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A6C" w:rsidRPr="001D514D" w:rsidRDefault="001D514D" w:rsidP="001D514D">
      <w:pPr>
        <w:jc w:val="center"/>
        <w:rPr>
          <w:b/>
          <w:sz w:val="40"/>
          <w:szCs w:val="40"/>
          <w:u w:val="single"/>
        </w:rPr>
      </w:pPr>
      <w:r w:rsidRPr="001D514D">
        <w:rPr>
          <w:b/>
          <w:sz w:val="40"/>
          <w:szCs w:val="40"/>
          <w:u w:val="single"/>
        </w:rPr>
        <w:t>Summary of Performance</w:t>
      </w:r>
    </w:p>
    <w:p w:rsidR="001D514D" w:rsidRPr="001D514D" w:rsidRDefault="001D514D" w:rsidP="001D514D">
      <w:pPr>
        <w:jc w:val="center"/>
        <w:rPr>
          <w:b/>
          <w:sz w:val="32"/>
          <w:szCs w:val="32"/>
        </w:rPr>
      </w:pPr>
      <w:r w:rsidRPr="001D514D">
        <w:rPr>
          <w:b/>
          <w:sz w:val="32"/>
          <w:szCs w:val="32"/>
        </w:rPr>
        <w:t>Overview</w:t>
      </w:r>
    </w:p>
    <w:tbl>
      <w:tblPr>
        <w:tblStyle w:val="TableGrid"/>
        <w:tblW w:w="9816" w:type="dxa"/>
        <w:tblLook w:val="04A0" w:firstRow="1" w:lastRow="0" w:firstColumn="1" w:lastColumn="0" w:noHBand="0" w:noVBand="1"/>
      </w:tblPr>
      <w:tblGrid>
        <w:gridCol w:w="4068"/>
        <w:gridCol w:w="5748"/>
      </w:tblGrid>
      <w:tr w:rsidR="001D514D" w:rsidTr="001D514D">
        <w:trPr>
          <w:trHeight w:val="2144"/>
        </w:trPr>
        <w:tc>
          <w:tcPr>
            <w:tcW w:w="4068" w:type="dxa"/>
          </w:tcPr>
          <w:p w:rsidR="001D514D" w:rsidRDefault="001D514D" w:rsidP="001D514D">
            <w:pPr>
              <w:jc w:val="center"/>
              <w:rPr>
                <w:b/>
                <w:sz w:val="40"/>
                <w:szCs w:val="40"/>
              </w:rPr>
            </w:pPr>
          </w:p>
          <w:p w:rsidR="001D514D" w:rsidRPr="001D514D" w:rsidRDefault="001D514D" w:rsidP="001D514D">
            <w:pPr>
              <w:jc w:val="center"/>
              <w:rPr>
                <w:b/>
                <w:sz w:val="40"/>
                <w:szCs w:val="40"/>
              </w:rPr>
            </w:pPr>
            <w:r w:rsidRPr="001D514D">
              <w:rPr>
                <w:b/>
                <w:sz w:val="40"/>
                <w:szCs w:val="40"/>
              </w:rPr>
              <w:t>What is it?</w:t>
            </w:r>
          </w:p>
        </w:tc>
        <w:tc>
          <w:tcPr>
            <w:tcW w:w="5748" w:type="dxa"/>
          </w:tcPr>
          <w:p w:rsidR="001D514D" w:rsidRDefault="001D514D" w:rsidP="001D514D">
            <w:pPr>
              <w:jc w:val="center"/>
              <w:rPr>
                <w:b/>
                <w:u w:val="single"/>
              </w:rPr>
            </w:pPr>
          </w:p>
        </w:tc>
      </w:tr>
      <w:tr w:rsidR="001D514D" w:rsidTr="001D514D">
        <w:trPr>
          <w:trHeight w:val="2270"/>
        </w:trPr>
        <w:tc>
          <w:tcPr>
            <w:tcW w:w="4068" w:type="dxa"/>
          </w:tcPr>
          <w:p w:rsidR="001D514D" w:rsidRDefault="001D514D" w:rsidP="001D514D">
            <w:pPr>
              <w:jc w:val="center"/>
              <w:rPr>
                <w:b/>
                <w:sz w:val="40"/>
                <w:szCs w:val="40"/>
              </w:rPr>
            </w:pPr>
          </w:p>
          <w:p w:rsidR="001D514D" w:rsidRPr="001D514D" w:rsidRDefault="001D514D" w:rsidP="001D514D">
            <w:pPr>
              <w:jc w:val="center"/>
              <w:rPr>
                <w:b/>
                <w:sz w:val="40"/>
                <w:szCs w:val="40"/>
              </w:rPr>
            </w:pPr>
            <w:r w:rsidRPr="001D514D">
              <w:rPr>
                <w:b/>
                <w:sz w:val="40"/>
                <w:szCs w:val="40"/>
              </w:rPr>
              <w:t>When is it completed?</w:t>
            </w:r>
          </w:p>
        </w:tc>
        <w:tc>
          <w:tcPr>
            <w:tcW w:w="5748" w:type="dxa"/>
          </w:tcPr>
          <w:p w:rsidR="001D514D" w:rsidRDefault="001D514D" w:rsidP="001D514D">
            <w:pPr>
              <w:jc w:val="center"/>
              <w:rPr>
                <w:b/>
                <w:u w:val="single"/>
              </w:rPr>
            </w:pPr>
          </w:p>
        </w:tc>
      </w:tr>
      <w:tr w:rsidR="001D514D" w:rsidTr="001D514D">
        <w:trPr>
          <w:trHeight w:val="2270"/>
        </w:trPr>
        <w:tc>
          <w:tcPr>
            <w:tcW w:w="4068" w:type="dxa"/>
          </w:tcPr>
          <w:p w:rsidR="001D514D" w:rsidRDefault="001D514D" w:rsidP="001D514D">
            <w:pPr>
              <w:jc w:val="center"/>
              <w:rPr>
                <w:b/>
                <w:sz w:val="40"/>
                <w:szCs w:val="40"/>
              </w:rPr>
            </w:pPr>
          </w:p>
          <w:p w:rsidR="001D514D" w:rsidRPr="001D514D" w:rsidRDefault="001D514D" w:rsidP="001D514D">
            <w:pPr>
              <w:jc w:val="center"/>
              <w:rPr>
                <w:b/>
                <w:sz w:val="40"/>
                <w:szCs w:val="40"/>
              </w:rPr>
            </w:pPr>
            <w:r w:rsidRPr="001D514D">
              <w:rPr>
                <w:b/>
                <w:sz w:val="40"/>
                <w:szCs w:val="40"/>
              </w:rPr>
              <w:t>How can you use it?</w:t>
            </w:r>
          </w:p>
        </w:tc>
        <w:tc>
          <w:tcPr>
            <w:tcW w:w="5748" w:type="dxa"/>
          </w:tcPr>
          <w:p w:rsidR="001D514D" w:rsidRDefault="001D514D" w:rsidP="001D514D">
            <w:pPr>
              <w:jc w:val="center"/>
              <w:rPr>
                <w:b/>
                <w:u w:val="single"/>
              </w:rPr>
            </w:pPr>
          </w:p>
        </w:tc>
      </w:tr>
      <w:tr w:rsidR="001D514D" w:rsidTr="001D514D">
        <w:trPr>
          <w:trHeight w:val="2270"/>
        </w:trPr>
        <w:tc>
          <w:tcPr>
            <w:tcW w:w="4068" w:type="dxa"/>
          </w:tcPr>
          <w:p w:rsidR="001D514D" w:rsidRDefault="001D514D" w:rsidP="001D514D">
            <w:pPr>
              <w:jc w:val="center"/>
              <w:rPr>
                <w:b/>
                <w:sz w:val="40"/>
                <w:szCs w:val="40"/>
              </w:rPr>
            </w:pPr>
          </w:p>
          <w:p w:rsidR="001D514D" w:rsidRPr="001D514D" w:rsidRDefault="001D514D" w:rsidP="001D514D">
            <w:pPr>
              <w:jc w:val="center"/>
              <w:rPr>
                <w:b/>
                <w:sz w:val="40"/>
                <w:szCs w:val="40"/>
              </w:rPr>
            </w:pPr>
            <w:r w:rsidRPr="001D514D">
              <w:rPr>
                <w:b/>
                <w:sz w:val="40"/>
                <w:szCs w:val="40"/>
              </w:rPr>
              <w:t xml:space="preserve">3 Types of Goals </w:t>
            </w:r>
          </w:p>
        </w:tc>
        <w:tc>
          <w:tcPr>
            <w:tcW w:w="5748" w:type="dxa"/>
          </w:tcPr>
          <w:p w:rsidR="001D514D" w:rsidRDefault="001D514D" w:rsidP="001D514D">
            <w:pPr>
              <w:jc w:val="center"/>
              <w:rPr>
                <w:b/>
                <w:u w:val="single"/>
              </w:rPr>
            </w:pPr>
          </w:p>
        </w:tc>
      </w:tr>
    </w:tbl>
    <w:p w:rsidR="001D514D" w:rsidRPr="001D514D" w:rsidRDefault="001D514D" w:rsidP="001D514D">
      <w:pPr>
        <w:jc w:val="center"/>
        <w:rPr>
          <w:b/>
          <w:u w:val="single"/>
        </w:rPr>
      </w:pPr>
      <w:bookmarkStart w:id="0" w:name="_GoBack"/>
      <w:bookmarkEnd w:id="0"/>
    </w:p>
    <w:sectPr w:rsidR="001D514D" w:rsidRPr="001D514D" w:rsidSect="003315A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BCF" w:rsidRDefault="00EC0BCF" w:rsidP="00EC0BCF">
      <w:pPr>
        <w:spacing w:after="0" w:line="240" w:lineRule="auto"/>
      </w:pPr>
      <w:r>
        <w:separator/>
      </w:r>
    </w:p>
  </w:endnote>
  <w:endnote w:type="continuationSeparator" w:id="0">
    <w:p w:rsidR="00EC0BCF" w:rsidRDefault="00EC0BCF" w:rsidP="00EC0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41B" w:rsidRPr="004F341B" w:rsidRDefault="004F341B" w:rsidP="004F341B">
    <w:pPr>
      <w:spacing w:after="0" w:line="240" w:lineRule="auto"/>
      <w:ind w:right="360"/>
      <w:rPr>
        <w:rFonts w:ascii="Cambria" w:eastAsia="ＭＳ 明朝" w:hAnsi="Cambria" w:cs="Times New Roman"/>
        <w:i/>
        <w:sz w:val="18"/>
        <w:szCs w:val="18"/>
      </w:rPr>
    </w:pPr>
    <w:r w:rsidRPr="004F341B">
      <w:rPr>
        <w:rFonts w:ascii="Cambria" w:eastAsia="ＭＳ 明朝" w:hAnsi="Cambria" w:cs="Times New Roman"/>
        <w:i/>
        <w:sz w:val="18"/>
        <w:szCs w:val="18"/>
      </w:rPr>
      <w:t>ME! Lessons for Teaching Self-Awareness and Self-Advocacy – Updated 9/14</w:t>
    </w:r>
  </w:p>
  <w:p w:rsidR="004F341B" w:rsidRPr="004F341B" w:rsidRDefault="004F341B" w:rsidP="004F341B">
    <w:pPr>
      <w:tabs>
        <w:tab w:val="center" w:pos="4320"/>
        <w:tab w:val="right" w:pos="8640"/>
      </w:tabs>
      <w:spacing w:after="0" w:line="240" w:lineRule="auto"/>
      <w:rPr>
        <w:rFonts w:ascii="Cambria" w:eastAsia="ＭＳ 明朝" w:hAnsi="Cambria" w:cs="Times New Roman"/>
        <w:sz w:val="24"/>
        <w:szCs w:val="24"/>
      </w:rPr>
    </w:pPr>
    <w:r w:rsidRPr="004F341B">
      <w:rPr>
        <w:rFonts w:ascii="Cambria" w:eastAsia="ＭＳ 明朝" w:hAnsi="Cambria" w:cs="Times New Roman"/>
        <w:i/>
        <w:sz w:val="18"/>
        <w:szCs w:val="18"/>
      </w:rPr>
      <w:t>© 2015 Board of Regents of The University of Oklahoma</w:t>
    </w:r>
  </w:p>
  <w:p w:rsidR="004F341B" w:rsidRDefault="004F341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BCF" w:rsidRDefault="00EC0BCF" w:rsidP="00EC0BCF">
      <w:pPr>
        <w:spacing w:after="0" w:line="240" w:lineRule="auto"/>
      </w:pPr>
      <w:r>
        <w:separator/>
      </w:r>
    </w:p>
  </w:footnote>
  <w:footnote w:type="continuationSeparator" w:id="0">
    <w:p w:rsidR="00EC0BCF" w:rsidRDefault="00EC0BCF" w:rsidP="00EC0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BCF" w:rsidRDefault="00EC0BCF" w:rsidP="00EC0BCF">
    <w:pPr>
      <w:pStyle w:val="Header"/>
      <w:jc w:val="right"/>
    </w:pPr>
    <w:r>
      <w:t>Worksheet 9-1</w:t>
    </w:r>
  </w:p>
  <w:p w:rsidR="00EC0BCF" w:rsidRDefault="00EC0B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4D"/>
    <w:rsid w:val="000B4E8B"/>
    <w:rsid w:val="001D514D"/>
    <w:rsid w:val="003315AF"/>
    <w:rsid w:val="004F341B"/>
    <w:rsid w:val="00693E2D"/>
    <w:rsid w:val="00844692"/>
    <w:rsid w:val="00926EF1"/>
    <w:rsid w:val="009A6B5C"/>
    <w:rsid w:val="009F32A7"/>
    <w:rsid w:val="00EC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5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0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BCF"/>
  </w:style>
  <w:style w:type="paragraph" w:styleId="Footer">
    <w:name w:val="footer"/>
    <w:basedOn w:val="Normal"/>
    <w:link w:val="FooterChar"/>
    <w:uiPriority w:val="99"/>
    <w:unhideWhenUsed/>
    <w:rsid w:val="00EC0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BCF"/>
  </w:style>
  <w:style w:type="paragraph" w:styleId="BalloonText">
    <w:name w:val="Balloon Text"/>
    <w:basedOn w:val="Normal"/>
    <w:link w:val="BalloonTextChar"/>
    <w:uiPriority w:val="99"/>
    <w:semiHidden/>
    <w:unhideWhenUsed/>
    <w:rsid w:val="00EC0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5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0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BCF"/>
  </w:style>
  <w:style w:type="paragraph" w:styleId="Footer">
    <w:name w:val="footer"/>
    <w:basedOn w:val="Normal"/>
    <w:link w:val="FooterChar"/>
    <w:uiPriority w:val="99"/>
    <w:unhideWhenUsed/>
    <w:rsid w:val="00EC0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BCF"/>
  </w:style>
  <w:style w:type="paragraph" w:styleId="BalloonText">
    <w:name w:val="Balloon Text"/>
    <w:basedOn w:val="Normal"/>
    <w:link w:val="BalloonTextChar"/>
    <w:uiPriority w:val="99"/>
    <w:semiHidden/>
    <w:unhideWhenUsed/>
    <w:rsid w:val="00EC0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Macintosh Word</Application>
  <DocSecurity>0</DocSecurity>
  <Lines>1</Lines>
  <Paragraphs>1</Paragraphs>
  <ScaleCrop>false</ScaleCrop>
  <Company>HCPS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Donna Willis</cp:lastModifiedBy>
  <cp:revision>2</cp:revision>
  <dcterms:created xsi:type="dcterms:W3CDTF">2014-10-17T20:28:00Z</dcterms:created>
  <dcterms:modified xsi:type="dcterms:W3CDTF">2014-10-17T20:28:00Z</dcterms:modified>
</cp:coreProperties>
</file>