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3162" w:rsidRDefault="00182B07" w:rsidP="00863162">
      <w:pPr>
        <w:spacing w:line="240" w:lineRule="auto"/>
        <w:jc w:val="center"/>
      </w:pPr>
      <w:r>
        <w:t>Kidneys</w:t>
      </w:r>
      <w:r w:rsidR="00A6094E">
        <w:t>, Commerce, and Communities</w:t>
      </w:r>
      <w:r w:rsidR="00B94140">
        <w:t>*</w:t>
      </w:r>
    </w:p>
    <w:p w:rsidR="00964193" w:rsidRPr="00964193" w:rsidRDefault="00964193" w:rsidP="00863162">
      <w:pPr>
        <w:spacing w:line="240" w:lineRule="auto"/>
        <w:jc w:val="center"/>
      </w:pPr>
      <w:r>
        <w:t>(</w:t>
      </w:r>
      <w:r w:rsidRPr="00964193">
        <w:rPr>
          <w:i/>
        </w:rPr>
        <w:t>Commerce and Community</w:t>
      </w:r>
      <w:r w:rsidR="00604097">
        <w:rPr>
          <w:i/>
        </w:rPr>
        <w:t>,</w:t>
      </w:r>
      <w:r w:rsidR="00DC4936">
        <w:t xml:space="preserve"> ed. Rob Garnett, Lenore Ealy, Paul Lewis</w:t>
      </w:r>
      <w:r w:rsidR="00C60BEE">
        <w:t>,</w:t>
      </w:r>
      <w:bookmarkStart w:id="0" w:name="_GoBack"/>
      <w:bookmarkEnd w:id="0"/>
      <w:r w:rsidR="00604097">
        <w:rPr>
          <w:i/>
        </w:rPr>
        <w:t xml:space="preserve"> </w:t>
      </w:r>
      <w:r w:rsidR="00604097">
        <w:t>Routledge</w:t>
      </w:r>
      <w:r w:rsidR="00DC4936">
        <w:t>, July 2014</w:t>
      </w:r>
      <w:r>
        <w:t>)</w:t>
      </w:r>
    </w:p>
    <w:p w:rsidR="00964193" w:rsidRDefault="00964193" w:rsidP="00863162">
      <w:pPr>
        <w:spacing w:line="240" w:lineRule="auto"/>
        <w:jc w:val="center"/>
      </w:pPr>
    </w:p>
    <w:p w:rsidR="00863162" w:rsidRDefault="00863162" w:rsidP="00863162">
      <w:pPr>
        <w:spacing w:line="240" w:lineRule="auto"/>
        <w:jc w:val="center"/>
      </w:pPr>
      <w:r>
        <w:t>Neera K. Badhwar</w:t>
      </w:r>
    </w:p>
    <w:p w:rsidR="00DA2526" w:rsidRPr="00DA2526" w:rsidRDefault="00DA2526" w:rsidP="00DA2526">
      <w:pPr>
        <w:spacing w:line="240" w:lineRule="auto"/>
        <w:jc w:val="center"/>
        <w:rPr>
          <w:rFonts w:cs="HelveticaNeue-Roman"/>
        </w:rPr>
      </w:pPr>
    </w:p>
    <w:p w:rsidR="00AD2E0B" w:rsidRDefault="00AD2E0B" w:rsidP="00863162">
      <w:pPr>
        <w:spacing w:line="240" w:lineRule="auto"/>
        <w:jc w:val="center"/>
      </w:pPr>
    </w:p>
    <w:p w:rsidR="0050516C" w:rsidRDefault="00284EDF" w:rsidP="00284EDF">
      <w:pPr>
        <w:rPr>
          <w:b/>
        </w:rPr>
      </w:pPr>
      <w:r w:rsidRPr="00284EDF">
        <w:rPr>
          <w:b/>
        </w:rPr>
        <w:t>I.</w:t>
      </w:r>
      <w:r w:rsidRPr="00284EDF">
        <w:rPr>
          <w:b/>
        </w:rPr>
        <w:tab/>
      </w:r>
      <w:r w:rsidR="0050516C" w:rsidRPr="00284EDF">
        <w:rPr>
          <w:b/>
        </w:rPr>
        <w:t>The Problem</w:t>
      </w:r>
    </w:p>
    <w:p w:rsidR="00A4143F" w:rsidRDefault="002D0485" w:rsidP="00C12CAA">
      <w:r>
        <w:t xml:space="preserve">My topic is the relationship between kidney markets and communities. </w:t>
      </w:r>
      <w:r w:rsidR="008D2C3E" w:rsidRPr="008D2C3E">
        <w:t>A group of people forms a community when, and to the extent that, it is animated by mutual goodwill and trust.</w:t>
      </w:r>
      <w:r w:rsidR="008D2C3E">
        <w:t xml:space="preserve"> </w:t>
      </w:r>
      <w:r w:rsidR="00A4143F">
        <w:t xml:space="preserve">A community may include </w:t>
      </w:r>
      <w:r>
        <w:t xml:space="preserve">all the residents of a country, or only those who share a common interest, purpose, </w:t>
      </w:r>
      <w:r w:rsidR="00B53A20">
        <w:t xml:space="preserve">status, origin, set of </w:t>
      </w:r>
      <w:r>
        <w:t xml:space="preserve">values, or religion. </w:t>
      </w:r>
      <w:r w:rsidR="008D2C3E">
        <w:t xml:space="preserve">By this definition, nearly everyone belongs to more than one community. </w:t>
      </w:r>
      <w:r w:rsidR="00D25D64">
        <w:t xml:space="preserve">I will call the latter </w:t>
      </w:r>
      <w:r w:rsidR="005C6D23">
        <w:t>“</w:t>
      </w:r>
      <w:r w:rsidR="00D25D64">
        <w:t>special-interest communities</w:t>
      </w:r>
      <w:r w:rsidR="005C6D23">
        <w:t>,” and the former simply “community”</w:t>
      </w:r>
      <w:r w:rsidR="00D25D64">
        <w:t xml:space="preserve">. </w:t>
      </w:r>
      <w:r w:rsidR="003D6A63">
        <w:t>I will focus on community and kidney markets</w:t>
      </w:r>
      <w:r w:rsidR="005C6D23">
        <w:t xml:space="preserve">, or </w:t>
      </w:r>
      <w:r w:rsidR="003D6A63">
        <w:t xml:space="preserve">their </w:t>
      </w:r>
      <w:r w:rsidR="005C6D23">
        <w:t>lack thereof,</w:t>
      </w:r>
      <w:r w:rsidR="007E66AE">
        <w:t xml:space="preserve"> in the U.S. and India, and on a special-</w:t>
      </w:r>
      <w:r w:rsidR="00151E25">
        <w:t xml:space="preserve">interest </w:t>
      </w:r>
      <w:r w:rsidR="007E66AE">
        <w:t xml:space="preserve">community that I call the “International Transplant Community” (ITC). </w:t>
      </w:r>
      <w:r w:rsidR="0032438E">
        <w:t>By “</w:t>
      </w:r>
      <w:r w:rsidR="009D46F5">
        <w:t xml:space="preserve">free </w:t>
      </w:r>
      <w:r w:rsidR="0032438E">
        <w:t>market” I mean a system of voluntary exchange</w:t>
      </w:r>
      <w:r w:rsidR="009D46F5">
        <w:t xml:space="preserve"> for mutual benefit</w:t>
      </w:r>
      <w:r w:rsidR="0032438E">
        <w:t>, whether legal or illegal, between individuals or groups</w:t>
      </w:r>
      <w:r w:rsidR="006D71F8">
        <w:t>.</w:t>
      </w:r>
      <w:r w:rsidR="0032438E">
        <w:t xml:space="preserve"> </w:t>
      </w:r>
    </w:p>
    <w:p w:rsidR="00C12CAA" w:rsidRDefault="00A4143F" w:rsidP="00A4143F">
      <w:pPr>
        <w:ind w:firstLine="720"/>
      </w:pPr>
      <w:r>
        <w:t>It</w:t>
      </w:r>
      <w:r w:rsidR="006447A3">
        <w:t xml:space="preserve"> is widely recognized </w:t>
      </w:r>
      <w:r w:rsidR="00DC576C">
        <w:t xml:space="preserve">by philosophers and economists </w:t>
      </w:r>
      <w:r w:rsidR="006447A3">
        <w:t>that f</w:t>
      </w:r>
      <w:r w:rsidR="008C292F" w:rsidRPr="008C292F">
        <w:t xml:space="preserve">ree </w:t>
      </w:r>
      <w:r w:rsidR="008C292F">
        <w:t xml:space="preserve">markets </w:t>
      </w:r>
      <w:r w:rsidR="007A2486">
        <w:t xml:space="preserve">can </w:t>
      </w:r>
      <w:r w:rsidR="00696CF0">
        <w:t xml:space="preserve">create </w:t>
      </w:r>
      <w:r w:rsidR="00CA2354">
        <w:t xml:space="preserve">a spirit of community </w:t>
      </w:r>
      <w:r w:rsidR="008C292F">
        <w:t xml:space="preserve">where there </w:t>
      </w:r>
      <w:r w:rsidR="00CA2354">
        <w:t xml:space="preserve">was </w:t>
      </w:r>
      <w:r w:rsidR="008C292F">
        <w:t>none before</w:t>
      </w:r>
      <w:r w:rsidR="00696CF0">
        <w:t xml:space="preserve"> by </w:t>
      </w:r>
      <w:r w:rsidR="0011597B">
        <w:t xml:space="preserve">eroding </w:t>
      </w:r>
      <w:r w:rsidR="00696CF0">
        <w:t>distinctions of class and caste and fostering mutual goodwill and trust</w:t>
      </w:r>
      <w:r w:rsidR="00217DEB">
        <w:t xml:space="preserve"> </w:t>
      </w:r>
      <w:r w:rsidR="00217DEB">
        <w:fldChar w:fldCharType="begin"/>
      </w:r>
      <w:r w:rsidR="0086111C">
        <w:instrText xml:space="preserve"> ADDIN ZOTERO_ITEM CSL_CITATION {"citationID":"Id8TlvLO","properties":{"formattedCitation":"(Friedman 1962; Anderson 1993; Satz 2010; Badhwar 2008)","plainCitation":"(Friedman 1962; Anderson 1993; Satz 2010; Badhwar 2008)"},"citationItems":[{"id":200,"uris":["http://zotero.org/users/1571758/items/GP3KC38D"],"uri":["http://zotero.org/users/1571758/items/GP3KC38D"],"itemData":{"id":200,"type":"book","title":"Capitalism and freedom","publisher":"University of Chicago Press","publisher-place":"Chicago","number-of-pages":"208","edition":"40th anniversary ed","source":"Library of Congress ISBN","event-place":"Chicago","ISBN":"0226264203","call-number":"HB501 .F7 2002","author":[{"family":"Friedman","given":"Milton"}],"issued":{"date-parts":[["1962"]],"season":"2002"}}},{"id":55,"uris":["http://zotero.org/users/1571758/items/H7FCHMRV"],"uri":["http://zotero.org/users/1571758/items/H7FCHMRV"],"itemData":{"id":55,"type":"book","title":"Value in Ethics and Economics","publisher":"Harvard University Press","publisher-place":"Cambridge, Mass","event-place":"Cambridge, Mass","author":[{"family":"Anderson","given":"Elizabeth"}],"issued":{"date-parts":[["1993"]]}}},{"id":56,"uris":["http://zotero.org/users/1571758/items/P7PMH99S"],"uri":["http://zotero.org/users/1571758/items/P7PMH99S"],"itemData":{"id":56,"type":"book","title":"Why some things should not be for sale: the moral limits of markets","publisher":"Oxford University Press","publisher-place":"New York","source":"Open WorldCat","event-place":"New York","abstract":"\"Markets are important forms of social and economic organization. They allow vast numbers of people, most of whom never meet, to cooperate together in a system of voluntary exchange... The noted philosopher Debra Satz takes a skeptical view of markets, pointing out that free markets are not always a force for good. The idea of free exchange of child labor, human organs, reproductive services, weapons, life-saving medicines, and addictive drugs, strike many as toxic to human values. She asks: What considerations ought to guide the debates about such markets? ... Satz develops a broader and more nuanced view of markets whereby they not only allocate resources and incomes, but shape our culture, foster or thwart human development, and create and support structures of power--Provided by publisher.","ISBN":"9780195311594 0195311590 9780199892617 019989261X","shortTitle":"Why some things should not be for sale","language":"English","author":[{"family":"Satz","given":"Debra"}],"issued":{"date-parts":[["2010"]]}}},{"id":54,"uris":["http://zotero.org/users/1571758/items/FP4EA8EA"],"uri":["http://zotero.org/users/1571758/items/FP4EA8EA"],"itemData":{"id":54,"type":"article-journal","title":"Friendship and Commercial Societies","container-title":"Politics, Philosophy, and Economics","page":"301-326","volume":"7","issue":"3","author":[{"family":"Badhwar","given":"Neera K."}],"issued":{"date-parts":[["2008",8]]}}}],"schema":"https://github.com/citation-style-language/schema/raw/master/csl-citation.json"} </w:instrText>
      </w:r>
      <w:r w:rsidR="00217DEB">
        <w:fldChar w:fldCharType="separate"/>
      </w:r>
      <w:r w:rsidR="0086111C" w:rsidRPr="0086111C">
        <w:rPr>
          <w:rFonts w:cs="Arial"/>
        </w:rPr>
        <w:t>(Friedman 1962; Anderson 1993; Badhwar 2008</w:t>
      </w:r>
      <w:r w:rsidR="0086111C">
        <w:rPr>
          <w:rFonts w:cs="Arial"/>
        </w:rPr>
        <w:t>; Satz 2010</w:t>
      </w:r>
      <w:r w:rsidR="0086111C" w:rsidRPr="0086111C">
        <w:rPr>
          <w:rFonts w:cs="Arial"/>
        </w:rPr>
        <w:t>)</w:t>
      </w:r>
      <w:r w:rsidR="00217DEB">
        <w:fldChar w:fldCharType="end"/>
      </w:r>
      <w:r w:rsidR="007A2486">
        <w:t>.</w:t>
      </w:r>
      <w:r w:rsidR="00275C88" w:rsidRPr="00757C88">
        <w:rPr>
          <w:rStyle w:val="FootnoteReference"/>
        </w:rPr>
        <w:footnoteReference w:id="1"/>
      </w:r>
      <w:r w:rsidR="008C292F">
        <w:t xml:space="preserve"> </w:t>
      </w:r>
      <w:r w:rsidR="004674B9">
        <w:t xml:space="preserve">It is less widely recognized that </w:t>
      </w:r>
      <w:r w:rsidR="001E2D05">
        <w:t xml:space="preserve">a </w:t>
      </w:r>
      <w:r w:rsidR="008C292F">
        <w:t>lack of community spirit – of mutual goodwill</w:t>
      </w:r>
      <w:r w:rsidR="0078301B">
        <w:t xml:space="preserve"> </w:t>
      </w:r>
      <w:r w:rsidR="008C292F">
        <w:t>and trust – can also prevent free</w:t>
      </w:r>
      <w:r w:rsidR="0061084E">
        <w:t xml:space="preserve">, non-exploitative </w:t>
      </w:r>
      <w:r w:rsidR="008C292F">
        <w:t>markets from arising</w:t>
      </w:r>
      <w:r w:rsidR="0061084E">
        <w:t xml:space="preserve"> or flourishing</w:t>
      </w:r>
      <w:r w:rsidR="008C292F">
        <w:t>.</w:t>
      </w:r>
      <w:r w:rsidR="00EF1E41" w:rsidRPr="00757C88">
        <w:rPr>
          <w:rStyle w:val="FootnoteReference"/>
        </w:rPr>
        <w:footnoteReference w:id="2"/>
      </w:r>
      <w:r w:rsidR="008C292F">
        <w:t xml:space="preserve"> </w:t>
      </w:r>
      <w:r w:rsidR="004674B9">
        <w:t xml:space="preserve">As, of course, </w:t>
      </w:r>
      <w:r w:rsidR="008C292F">
        <w:t>can communities that are hostile to markets</w:t>
      </w:r>
      <w:r w:rsidR="005A4199">
        <w:t xml:space="preserve">, such as </w:t>
      </w:r>
      <w:r w:rsidR="007E66AE">
        <w:t xml:space="preserve">the </w:t>
      </w:r>
      <w:r w:rsidR="006D71F8">
        <w:t>ITC</w:t>
      </w:r>
      <w:r w:rsidR="008C292F">
        <w:t xml:space="preserve">. </w:t>
      </w:r>
      <w:r w:rsidR="006D71F8">
        <w:t xml:space="preserve">This community consists of </w:t>
      </w:r>
      <w:r w:rsidR="006D71F8">
        <w:lastRenderedPageBreak/>
        <w:t>bio</w:t>
      </w:r>
      <w:r w:rsidR="005C6D23">
        <w:t xml:space="preserve">ethicists, transplant surgeons and </w:t>
      </w:r>
      <w:r w:rsidR="006D71F8">
        <w:t>nephrologists</w:t>
      </w:r>
      <w:r w:rsidR="005C6D23">
        <w:t>;</w:t>
      </w:r>
      <w:r w:rsidR="006D71F8">
        <w:t xml:space="preserve"> organizations that educate potential donors, procure organs,</w:t>
      </w:r>
      <w:r w:rsidR="005C6D23">
        <w:t xml:space="preserve"> or match donors and recipients;</w:t>
      </w:r>
      <w:r w:rsidR="006D71F8">
        <w:t xml:space="preserve"> and international organizations like the </w:t>
      </w:r>
      <w:r w:rsidR="006D71F8" w:rsidRPr="009B1336">
        <w:t>World Medical Association,</w:t>
      </w:r>
      <w:r w:rsidR="006D71F8">
        <w:t xml:space="preserve"> t</w:t>
      </w:r>
      <w:r w:rsidR="006D71F8" w:rsidRPr="009B1336">
        <w:t>he International</w:t>
      </w:r>
      <w:r w:rsidR="006D71F8">
        <w:t xml:space="preserve"> </w:t>
      </w:r>
      <w:r w:rsidR="006D71F8" w:rsidRPr="009B1336">
        <w:t>Transplantation Society</w:t>
      </w:r>
      <w:r w:rsidR="006D71F8">
        <w:t>,</w:t>
      </w:r>
      <w:r w:rsidR="006D71F8" w:rsidRPr="009B1336">
        <w:t xml:space="preserve"> </w:t>
      </w:r>
      <w:r w:rsidR="006D71F8">
        <w:t xml:space="preserve">and the World Health Organization. </w:t>
      </w:r>
      <w:r w:rsidR="008C292F">
        <w:t xml:space="preserve">The </w:t>
      </w:r>
      <w:r w:rsidR="0061084E">
        <w:t>exploitative</w:t>
      </w:r>
      <w:r w:rsidR="0076124B">
        <w:t>, even involuntary,</w:t>
      </w:r>
      <w:r w:rsidR="0061084E">
        <w:t xml:space="preserve"> </w:t>
      </w:r>
      <w:r w:rsidR="008C292F">
        <w:t>nature of kidney markets</w:t>
      </w:r>
      <w:r w:rsidR="0061084E">
        <w:t xml:space="preserve"> </w:t>
      </w:r>
      <w:r w:rsidR="006D71F8">
        <w:t xml:space="preserve">in </w:t>
      </w:r>
      <w:r w:rsidR="004C378A">
        <w:t xml:space="preserve">India and </w:t>
      </w:r>
      <w:r w:rsidR="006D71F8">
        <w:t xml:space="preserve">many </w:t>
      </w:r>
      <w:r w:rsidR="004C378A">
        <w:t xml:space="preserve">other </w:t>
      </w:r>
      <w:r w:rsidR="006D71F8">
        <w:t xml:space="preserve">developing countries </w:t>
      </w:r>
      <w:r w:rsidR="00E97088">
        <w:t xml:space="preserve">is best explained </w:t>
      </w:r>
      <w:r w:rsidR="008C292F">
        <w:t xml:space="preserve">both </w:t>
      </w:r>
      <w:r w:rsidR="00E97088">
        <w:t xml:space="preserve">by </w:t>
      </w:r>
      <w:r w:rsidR="008C292F">
        <w:t xml:space="preserve">the </w:t>
      </w:r>
      <w:r w:rsidR="000B4733">
        <w:t xml:space="preserve">lack of community spirit </w:t>
      </w:r>
      <w:r w:rsidR="00E97088">
        <w:t xml:space="preserve">between </w:t>
      </w:r>
      <w:r w:rsidR="001E2D05">
        <w:t xml:space="preserve">or even </w:t>
      </w:r>
      <w:r w:rsidR="004674B9">
        <w:t xml:space="preserve">within </w:t>
      </w:r>
      <w:r w:rsidR="001E2D05">
        <w:t>the different strata of society</w:t>
      </w:r>
      <w:r w:rsidR="007F4470">
        <w:t>,</w:t>
      </w:r>
      <w:r w:rsidR="001E2D05">
        <w:t xml:space="preserve"> </w:t>
      </w:r>
      <w:r w:rsidR="000B4733">
        <w:t xml:space="preserve">and the power of </w:t>
      </w:r>
      <w:r w:rsidR="00A50726">
        <w:t xml:space="preserve">the IT community </w:t>
      </w:r>
      <w:r w:rsidR="006D71F8">
        <w:t xml:space="preserve">and Western governments </w:t>
      </w:r>
      <w:r w:rsidR="001E2D05">
        <w:t xml:space="preserve">to prevail on governments everywhere </w:t>
      </w:r>
      <w:r w:rsidR="000B4733">
        <w:t xml:space="preserve">to </w:t>
      </w:r>
      <w:r w:rsidR="0076124B">
        <w:t xml:space="preserve">ban </w:t>
      </w:r>
      <w:r w:rsidR="000B4733">
        <w:t xml:space="preserve">markets in kidneys. </w:t>
      </w:r>
    </w:p>
    <w:p w:rsidR="00C12CAA" w:rsidRDefault="001E2D05" w:rsidP="00C12CAA">
      <w:pPr>
        <w:ind w:firstLine="720"/>
      </w:pPr>
      <w:r>
        <w:t xml:space="preserve">The absence of </w:t>
      </w:r>
      <w:r w:rsidR="0076124B">
        <w:t xml:space="preserve">legal </w:t>
      </w:r>
      <w:r>
        <w:t>markets in kidneys</w:t>
      </w:r>
      <w:r w:rsidR="00E63E14">
        <w:t xml:space="preserve"> </w:t>
      </w:r>
      <w:r>
        <w:t xml:space="preserve">has </w:t>
      </w:r>
      <w:r w:rsidR="00E63E14">
        <w:t xml:space="preserve">also </w:t>
      </w:r>
      <w:r>
        <w:t xml:space="preserve">created a situation in which tens of thousands of people all over the world needlessly suffer </w:t>
      </w:r>
      <w:r w:rsidR="004674B9">
        <w:t xml:space="preserve">and </w:t>
      </w:r>
      <w:r>
        <w:t xml:space="preserve">die. </w:t>
      </w:r>
      <w:r w:rsidR="00C12CAA">
        <w:t xml:space="preserve">The </w:t>
      </w:r>
      <w:r w:rsidR="00C12CAA">
        <w:rPr>
          <w:rStyle w:val="Hyperlink"/>
          <w:color w:val="auto"/>
          <w:u w:val="none"/>
        </w:rPr>
        <w:t>number of k</w:t>
      </w:r>
      <w:r w:rsidR="00C12CAA" w:rsidRPr="00517C32">
        <w:rPr>
          <w:rStyle w:val="Hyperlink"/>
          <w:color w:val="auto"/>
          <w:u w:val="none"/>
        </w:rPr>
        <w:t xml:space="preserve">idney patients on </w:t>
      </w:r>
      <w:r w:rsidR="00C12CAA">
        <w:rPr>
          <w:rStyle w:val="Hyperlink"/>
          <w:color w:val="auto"/>
          <w:u w:val="none"/>
        </w:rPr>
        <w:t xml:space="preserve">the </w:t>
      </w:r>
      <w:r w:rsidR="00C12CAA" w:rsidRPr="00517C32">
        <w:rPr>
          <w:rStyle w:val="Hyperlink"/>
          <w:color w:val="auto"/>
          <w:u w:val="none"/>
        </w:rPr>
        <w:t>waiting list</w:t>
      </w:r>
      <w:r w:rsidR="00C12CAA">
        <w:rPr>
          <w:rStyle w:val="Hyperlink"/>
          <w:color w:val="auto"/>
          <w:u w:val="none"/>
        </w:rPr>
        <w:t xml:space="preserve"> in the U.S. </w:t>
      </w:r>
      <w:r w:rsidR="001748E6">
        <w:rPr>
          <w:rStyle w:val="Hyperlink"/>
          <w:color w:val="auto"/>
          <w:u w:val="none"/>
        </w:rPr>
        <w:t xml:space="preserve">now </w:t>
      </w:r>
      <w:r w:rsidR="00A919B0">
        <w:rPr>
          <w:rStyle w:val="Hyperlink"/>
          <w:color w:val="auto"/>
          <w:u w:val="none"/>
        </w:rPr>
        <w:t xml:space="preserve">is around </w:t>
      </w:r>
      <w:r w:rsidR="00A65C3C">
        <w:rPr>
          <w:rFonts w:cs="Arial"/>
          <w:color w:val="000000"/>
          <w:sz w:val="21"/>
          <w:szCs w:val="21"/>
          <w:shd w:val="clear" w:color="auto" w:fill="FCFCF7"/>
        </w:rPr>
        <w:t>98</w:t>
      </w:r>
      <w:r w:rsidR="001748E6">
        <w:rPr>
          <w:rFonts w:cs="Arial"/>
          <w:color w:val="000000"/>
          <w:sz w:val="21"/>
          <w:szCs w:val="21"/>
          <w:shd w:val="clear" w:color="auto" w:fill="FCFCF7"/>
        </w:rPr>
        <w:t>,7</w:t>
      </w:r>
      <w:r w:rsidR="00A65C3C">
        <w:rPr>
          <w:rFonts w:cs="Arial"/>
          <w:color w:val="000000"/>
          <w:sz w:val="21"/>
          <w:szCs w:val="21"/>
          <w:shd w:val="clear" w:color="auto" w:fill="FCFCF7"/>
        </w:rPr>
        <w:t>87</w:t>
      </w:r>
      <w:r w:rsidR="00C12CAA">
        <w:rPr>
          <w:rStyle w:val="Hyperlink"/>
          <w:color w:val="auto"/>
          <w:u w:val="none"/>
        </w:rPr>
        <w:t>.</w:t>
      </w:r>
      <w:r w:rsidR="00C12CAA" w:rsidRPr="00757C88">
        <w:rPr>
          <w:rStyle w:val="FootnoteReference"/>
        </w:rPr>
        <w:footnoteReference w:id="3"/>
      </w:r>
      <w:r w:rsidR="00DA5E02">
        <w:rPr>
          <w:rStyle w:val="Hyperlink"/>
          <w:color w:val="auto"/>
          <w:u w:val="none"/>
        </w:rPr>
        <w:t xml:space="preserve"> </w:t>
      </w:r>
      <w:r w:rsidR="00C12CAA">
        <w:rPr>
          <w:rStyle w:val="Hyperlink"/>
          <w:color w:val="auto"/>
          <w:u w:val="none"/>
        </w:rPr>
        <w:t xml:space="preserve"> O</w:t>
      </w:r>
      <w:r w:rsidR="00C12CAA">
        <w:t xml:space="preserve">nly </w:t>
      </w:r>
      <w:r w:rsidR="006E34C9" w:rsidRPr="006E34C9">
        <w:rPr>
          <w:bCs/>
        </w:rPr>
        <w:t>16,812</w:t>
      </w:r>
      <w:r w:rsidR="006E34C9" w:rsidRPr="006E34C9">
        <w:t> </w:t>
      </w:r>
      <w:r w:rsidR="00C12CAA">
        <w:t>got a transplant in 201</w:t>
      </w:r>
      <w:r w:rsidR="006E34C9">
        <w:t>2</w:t>
      </w:r>
      <w:r w:rsidR="0031734F">
        <w:t xml:space="preserve"> and </w:t>
      </w:r>
      <w:r w:rsidR="006E34C9">
        <w:t xml:space="preserve">4,903 </w:t>
      </w:r>
      <w:r w:rsidR="00C12CAA">
        <w:t>die</w:t>
      </w:r>
      <w:r w:rsidR="00AD477B">
        <w:t>d</w:t>
      </w:r>
      <w:r w:rsidR="00C12CAA">
        <w:t xml:space="preserve"> for want of a kidney</w:t>
      </w:r>
      <w:r w:rsidR="00DA5E02" w:rsidRPr="00757C88">
        <w:rPr>
          <w:rStyle w:val="FootnoteReference"/>
        </w:rPr>
        <w:footnoteReference w:id="4"/>
      </w:r>
      <w:r w:rsidR="00DA5E02">
        <w:t xml:space="preserve">  – not including </w:t>
      </w:r>
      <w:r w:rsidR="00FC01AC">
        <w:t xml:space="preserve">those who </w:t>
      </w:r>
      <w:r w:rsidR="00C12CAA">
        <w:t xml:space="preserve">were never put on the waiting list because the doctors judged that, in their condition, they would never get a kidney in time. It is not, of course, only kidneys that are in short supply; </w:t>
      </w:r>
      <w:r w:rsidR="00423D54">
        <w:t xml:space="preserve">so are other </w:t>
      </w:r>
      <w:r w:rsidR="00C12CAA">
        <w:t xml:space="preserve">transplantable organs, such as livers and hearts. But the shortage of kidneys is special for two reasons: one is that nature has been unusually generous by endowing each of us with a spare </w:t>
      </w:r>
      <w:r w:rsidR="00423D54">
        <w:t>kidney</w:t>
      </w:r>
      <w:r w:rsidR="00C12CAA">
        <w:t>, and the other is that kidney removal and transplantation are now extremely safe for both parties, at least in the West. Yet most of us spend our lives carting around an extra healthy kidney, and take both of them with us when we die, even as those with kidney disease usually lose both kidneys and die for lack of a kidney. These facts make the issue of the kidney shortage especially urgent and poignant.</w:t>
      </w:r>
    </w:p>
    <w:p w:rsidR="00067A0D" w:rsidRDefault="00822936" w:rsidP="00AD2DB9">
      <w:pPr>
        <w:ind w:firstLine="720"/>
      </w:pPr>
      <w:r>
        <w:lastRenderedPageBreak/>
        <w:t>Many excellent articles and books defending kidney markets of one kind or another have been written</w:t>
      </w:r>
      <w:r w:rsidR="000F3981">
        <w:t xml:space="preserve"> </w:t>
      </w:r>
      <w:r w:rsidR="000F3981">
        <w:fldChar w:fldCharType="begin"/>
      </w:r>
      <w:r w:rsidR="00AC52DC">
        <w:instrText xml:space="preserve"> ADDIN ZOTERO_ITEM CSL_CITATION {"citationID":"cXaphxgv","properties":{"formattedCitation":"(Cherry 2005; Taylor 2005; Epstein 2006; Satel 2012; Matas 2007; B. E. Hippen 2008; Radcliffe-Richards et al. 1998)","plainCitation":"(Cherry 2005; Taylor 2005; Epstein 2006; Satel 2012; Matas 2007; B. E. Hippen 2008; Radcliffe-Richards et al. 1998)"},"citationItems":[{"id":63,"uris":["http://zotero.org/users/1571758/items/4MSMZZJ3"],"uri":["http://zotero.org/users/1571758/items/4MSMZZJ3"],"itemData":{"id":63,"type":"book","title":"Kidney for sale by owner: human organs, transplantation, and the market","publisher":"Georgetown University Press","publisher-place":"Washington, D.C","number-of-pages":"258","source":"Library of Congress ISBN","event-place":"Washington, D.C","ISBN":"158901040X","call-number":"RD129.5 .C448 2005","shortTitle":"Kidney for sale by owner","author":[{"family":"Cherry","given":"Mark J."}],"issued":{"date-parts":[["2005"]]}}},{"id":65,"uris":["http://zotero.org/users/1571758/items/XAZZGJKQ"],"uri":["http://zotero.org/users/1571758/items/XAZZGJKQ"],"itemData":{"id":65,"type":"book","title":"Stakes and kidneys: why markets in human body parts are morally imperative","collection-title":"Live questions in ethics and moral philosophy","publisher":"Ashgate Pub","publisher-place":"Aldershot, Hants, England ; Burlington, VT","number-of-pages":"226","source":"Library of Congress ISBN","event-place":"Aldershot, Hants, England ; Burlington, VT","ISBN":"0754641090","call-number":"RD129.5 .T395 2005","shortTitle":"Stakes and kidneys","author":[{"family":"Taylor","given":"James Stacey"}],"issued":{"date-parts":[["2005"]]}}},{"id":159,"uris":["http://zotero.org/users/1571758/items/7QDRI5WH"],"uri":["http://zotero.org/users/1571758/items/7QDRI5WH"],"itemData":{"id":159,"type":"interview","title":"The Economics of Organ Donation","URL":"http://www.econlib.org/library/Columns/y2006/Epsteinkidneys.html","shortTitle":"Library of Economics and Liberty","author":[{"family":"Epstein","given":"Richard"}],"issued":{"date-parts":[["2006",6,5]]}}},{"id":84,"uris":["http://zotero.org/users/1571758/items/VGAH7Q29"],"uri":["http://zotero.org/users/1571758/items/VGAH7Q29"],"itemData":{"id":84,"type":"article-newspaper","title":"An Organ Donor Revolution","container-title":"The Wall Street Journal and http://www.aei.org/article/society-and-culture/an-organ-donor-revolution","author":[{"family":"Satel","given":"Sally"}],"issued":{"date-parts":[["2012",7,10]]}}},{"id":106,"uris":["http://zotero.org/users/1571758/items/AGHXUQ54"],"uri":["http://zotero.org/users/1571758/items/AGHXUQ54"],"itemData":{"id":106,"type":"article","title":"A Gift of Life Deserves Compensation How to Increase Living Kidney Donation with Realistic Incentives Policy Analysis No. 604","publisher":"CATO Institute","author":[{"family":"Matas","given":"Arthur J."}],"issued":{"date-parts":[["2007",11,7]]}}},{"id":85,"uris":["http://zotero.org/users/1571758/items/D5HNWMFZ"],"uri":["http://zotero.org/users/1571758/items/D5HNWMFZ"],"itemData":{"id":85,"type":"article","title":"Organ Sales and Moral Travails: Lessons from the Living Kidney Vendor Program in Iran, Policy Analysis No. 614","publisher":"CATO Institute","author":[{"family":"Hippen","given":"Benjamin E."}],"issued":{"date-parts":[["2008",3,20]]}}},{"id":105,"uris":["http://zotero.org/users/1571758/items/U3RKDARW"],"uri":["http://zotero.org/users/1571758/items/U3RKDARW"],"itemData":{"id":105,"type":"article-journal","title":"The Case for Allowing Kidney Sales","container-title":"The Lancet","page":"1950-1952","volume":"351","issue":"9120","author":[{"family":"Radcliffe-Richards","given":"Janet"},{"family":"Daar","given":"A.S."},{"family":"Guttmann","given":"R.D."},{"family":"Hoffenberg","given":"R."},{"family":"Kennedy","given":"I."},{"family":"Lock","given":"M."},{"family":"Sells","given":"R.A."},{"family":"Tilney","given":"N."}],"issued":{"date-parts":[["1998",6,27]]}}}],"schema":"https://github.com/citation-style-language/schema/raw/master/csl-citation.json"} </w:instrText>
      </w:r>
      <w:r w:rsidR="000F3981">
        <w:fldChar w:fldCharType="separate"/>
      </w:r>
      <w:r w:rsidR="00AC52DC" w:rsidRPr="00AC52DC">
        <w:rPr>
          <w:rFonts w:cs="Arial"/>
        </w:rPr>
        <w:t>(Cherry 2005; Taylor 2005; Epstein 2006; Satel 2012; Matas 2007;</w:t>
      </w:r>
      <w:r w:rsidR="0086111C">
        <w:rPr>
          <w:rFonts w:cs="Arial"/>
        </w:rPr>
        <w:t xml:space="preserve"> </w:t>
      </w:r>
      <w:r w:rsidR="00AC52DC" w:rsidRPr="00AC52DC">
        <w:rPr>
          <w:rFonts w:cs="Arial"/>
        </w:rPr>
        <w:t>Hippen 2008; Radcliffe-Richards et al. 1998)</w:t>
      </w:r>
      <w:r w:rsidR="000F3981">
        <w:fldChar w:fldCharType="end"/>
      </w:r>
      <w:r>
        <w:t xml:space="preserve">. </w:t>
      </w:r>
      <w:r w:rsidR="004674B9">
        <w:t xml:space="preserve">My </w:t>
      </w:r>
      <w:r>
        <w:t xml:space="preserve">aim is not </w:t>
      </w:r>
      <w:r w:rsidR="00873C07">
        <w:t xml:space="preserve">so much </w:t>
      </w:r>
      <w:r>
        <w:t xml:space="preserve">to add to these arguments, </w:t>
      </w:r>
      <w:r w:rsidR="00873C07">
        <w:t xml:space="preserve">as </w:t>
      </w:r>
      <w:r>
        <w:t xml:space="preserve">to </w:t>
      </w:r>
      <w:r w:rsidR="00304B92">
        <w:t>show that free</w:t>
      </w:r>
      <w:r w:rsidR="0076124B">
        <w:t xml:space="preserve"> and </w:t>
      </w:r>
      <w:r w:rsidR="005549C3">
        <w:t>non-exploitative</w:t>
      </w:r>
      <w:r w:rsidR="009733DF">
        <w:t xml:space="preserve"> </w:t>
      </w:r>
      <w:r w:rsidR="00871A0F">
        <w:t xml:space="preserve">kidney </w:t>
      </w:r>
      <w:r w:rsidR="00304B92">
        <w:t xml:space="preserve">markets </w:t>
      </w:r>
      <w:r w:rsidR="0076124B">
        <w:t xml:space="preserve">can flourish only if </w:t>
      </w:r>
      <w:r w:rsidR="009E0F85">
        <w:t xml:space="preserve">society </w:t>
      </w:r>
      <w:r w:rsidR="0076124B">
        <w:t xml:space="preserve">is </w:t>
      </w:r>
      <w:r w:rsidR="009E0F85">
        <w:t xml:space="preserve">animated by a </w:t>
      </w:r>
      <w:r w:rsidR="00785B4D">
        <w:t xml:space="preserve">sense of </w:t>
      </w:r>
      <w:r w:rsidR="009E0F85">
        <w:t xml:space="preserve">community, and that </w:t>
      </w:r>
      <w:r w:rsidR="00FC01AC">
        <w:t xml:space="preserve">in developing </w:t>
      </w:r>
      <w:r w:rsidR="00873C07">
        <w:t xml:space="preserve">countries </w:t>
      </w:r>
      <w:r w:rsidR="00A50726">
        <w:t xml:space="preserve">the best hope for such a </w:t>
      </w:r>
      <w:r w:rsidR="009E0F85">
        <w:t xml:space="preserve">society </w:t>
      </w:r>
      <w:r w:rsidR="00A50726">
        <w:t xml:space="preserve">is allowing </w:t>
      </w:r>
      <w:r w:rsidR="0076124B">
        <w:t xml:space="preserve">global </w:t>
      </w:r>
      <w:r w:rsidR="009E0F85">
        <w:t>free markets</w:t>
      </w:r>
      <w:r w:rsidR="00B864A0">
        <w:t>.</w:t>
      </w:r>
      <w:r w:rsidR="0061084E">
        <w:t xml:space="preserve"> </w:t>
      </w:r>
      <w:r w:rsidR="00A50726">
        <w:t xml:space="preserve">It is a mistake to think </w:t>
      </w:r>
      <w:r w:rsidR="00304B92">
        <w:t xml:space="preserve">that </w:t>
      </w:r>
      <w:r w:rsidR="00A50726">
        <w:t xml:space="preserve">legalizing </w:t>
      </w:r>
      <w:r w:rsidR="00871A0F">
        <w:t xml:space="preserve">kidney </w:t>
      </w:r>
      <w:r w:rsidR="00304B92">
        <w:t xml:space="preserve">markets </w:t>
      </w:r>
      <w:r w:rsidR="00871A0F">
        <w:t xml:space="preserve">would </w:t>
      </w:r>
      <w:r w:rsidR="00873C07">
        <w:t>undermine community spirit in the U.S. or other countries.</w:t>
      </w:r>
      <w:r w:rsidR="0076124B">
        <w:t xml:space="preserve"> </w:t>
      </w:r>
      <w:r w:rsidR="00067A0D">
        <w:t xml:space="preserve">Most of the arguments against </w:t>
      </w:r>
      <w:r w:rsidR="00E8494A">
        <w:t xml:space="preserve">legalizing </w:t>
      </w:r>
      <w:r w:rsidR="00FC01AC">
        <w:t xml:space="preserve">kidney markets </w:t>
      </w:r>
      <w:r w:rsidR="00067A0D">
        <w:t>are variations on the theme that commodifying the human body is fundamentally incompatible with human dignity and equ</w:t>
      </w:r>
      <w:r w:rsidR="00871A0F">
        <w:t>ality</w:t>
      </w:r>
      <w:r w:rsidR="00842D36">
        <w:t xml:space="preserve"> which, in turn</w:t>
      </w:r>
      <w:r w:rsidR="00871A0F">
        <w:t xml:space="preserve">, </w:t>
      </w:r>
      <w:r w:rsidR="00842D36">
        <w:t xml:space="preserve">are necessary for </w:t>
      </w:r>
      <w:r w:rsidR="00871A0F">
        <w:t>community (</w:t>
      </w:r>
      <w:r w:rsidR="00067A0D">
        <w:t>Sections II</w:t>
      </w:r>
      <w:r w:rsidR="00B53A20">
        <w:t>).</w:t>
      </w:r>
      <w:r w:rsidR="00067A0D">
        <w:t xml:space="preserve"> </w:t>
      </w:r>
      <w:r w:rsidR="00741159">
        <w:t>T</w:t>
      </w:r>
      <w:r w:rsidR="00D0166A">
        <w:t>hese arguments</w:t>
      </w:r>
      <w:r w:rsidR="00741159">
        <w:t>, however,</w:t>
      </w:r>
      <w:r w:rsidR="00D0166A">
        <w:t xml:space="preserve"> </w:t>
      </w:r>
      <w:r w:rsidR="00057A44">
        <w:t xml:space="preserve">while purporting to protect objective values, </w:t>
      </w:r>
      <w:r w:rsidR="00741159">
        <w:t>merely</w:t>
      </w:r>
      <w:r w:rsidR="00057A44">
        <w:t xml:space="preserve"> express some people’s feelings </w:t>
      </w:r>
      <w:r w:rsidR="00E63E14">
        <w:t xml:space="preserve">or </w:t>
      </w:r>
      <w:r w:rsidR="00057A44">
        <w:t>opinions.</w:t>
      </w:r>
      <w:r w:rsidR="00741159">
        <w:t xml:space="preserve"> So </w:t>
      </w:r>
      <w:r w:rsidR="003B60D9">
        <w:t xml:space="preserve">using them to advocate that markets be banned is merely to impose one </w:t>
      </w:r>
      <w:r w:rsidR="00E95DBD">
        <w:t xml:space="preserve">special-interest community’s </w:t>
      </w:r>
      <w:r w:rsidR="00057A44">
        <w:t xml:space="preserve">opinions </w:t>
      </w:r>
      <w:r w:rsidR="003B60D9">
        <w:t xml:space="preserve">on other communities. </w:t>
      </w:r>
      <w:r w:rsidR="00067A0D">
        <w:t xml:space="preserve">Another argument is that </w:t>
      </w:r>
      <w:r w:rsidR="00B53A20">
        <w:t>a market in kidneys would crowd</w:t>
      </w:r>
      <w:r w:rsidR="002C3A1C">
        <w:t xml:space="preserve"> </w:t>
      </w:r>
      <w:r w:rsidR="00B53A20">
        <w:t xml:space="preserve">out the altruistic motive </w:t>
      </w:r>
      <w:r w:rsidR="002C3A1C">
        <w:t xml:space="preserve">behind kidney donations and, thereby, undermine community </w:t>
      </w:r>
      <w:r w:rsidR="00B53A20">
        <w:t xml:space="preserve">(Section III). </w:t>
      </w:r>
      <w:r w:rsidR="00331FB9">
        <w:t>I argue, however, that e</w:t>
      </w:r>
      <w:r w:rsidR="00B53A20">
        <w:t xml:space="preserve">ven if the crowding-out </w:t>
      </w:r>
      <w:r w:rsidR="00CA0242">
        <w:t xml:space="preserve">premise </w:t>
      </w:r>
      <w:r w:rsidR="00B53A20">
        <w:t xml:space="preserve">is </w:t>
      </w:r>
      <w:r w:rsidR="00CA0242">
        <w:t>true</w:t>
      </w:r>
      <w:r w:rsidR="00B53A20">
        <w:t xml:space="preserve">, </w:t>
      </w:r>
      <w:r w:rsidR="00B024CA">
        <w:t xml:space="preserve">the conclusion doesn’t follow. Moreover, </w:t>
      </w:r>
      <w:r w:rsidR="002C3A1C">
        <w:t xml:space="preserve">this insistence on altruistic motivations has become a fetish that is </w:t>
      </w:r>
      <w:r w:rsidR="002C3A1C">
        <w:rPr>
          <w:i/>
        </w:rPr>
        <w:t xml:space="preserve">morally </w:t>
      </w:r>
      <w:r w:rsidR="002C3A1C">
        <w:t xml:space="preserve">unjustified. </w:t>
      </w:r>
      <w:r w:rsidR="00A114A7">
        <w:t xml:space="preserve">In Section IV I challenge the </w:t>
      </w:r>
      <w:r w:rsidR="00A06C43">
        <w:t xml:space="preserve">claim </w:t>
      </w:r>
      <w:r w:rsidR="00A114A7">
        <w:t xml:space="preserve">that by crowding out altruistic motives, kidney markets would lead to fewer kidneys overall. This argument is contrary to everything we know about markets and human psychology. </w:t>
      </w:r>
      <w:r w:rsidR="002C3A1C">
        <w:t xml:space="preserve">Another worry cited by opponents of kidney markets is that </w:t>
      </w:r>
      <w:r w:rsidR="009733DF">
        <w:t xml:space="preserve">the rich will feed off </w:t>
      </w:r>
      <w:r w:rsidR="00067A0D">
        <w:t xml:space="preserve">the life and health of the </w:t>
      </w:r>
      <w:r w:rsidR="009733DF">
        <w:t xml:space="preserve">poor </w:t>
      </w:r>
      <w:r w:rsidR="00067A0D">
        <w:t xml:space="preserve">(Section V). </w:t>
      </w:r>
      <w:r w:rsidR="0076124B">
        <w:t xml:space="preserve">This </w:t>
      </w:r>
      <w:r w:rsidR="00D0166A">
        <w:t xml:space="preserve">claim </w:t>
      </w:r>
      <w:r w:rsidR="0076124B">
        <w:t xml:space="preserve">has </w:t>
      </w:r>
      <w:r w:rsidR="00FC01AC">
        <w:t xml:space="preserve">some </w:t>
      </w:r>
      <w:r w:rsidR="0076124B">
        <w:t xml:space="preserve">merit in the case of </w:t>
      </w:r>
      <w:r w:rsidR="00D0166A">
        <w:t xml:space="preserve">poor countries, but </w:t>
      </w:r>
      <w:r w:rsidR="003B60D9">
        <w:t xml:space="preserve">none in the case of the U.S. or other Western countries. </w:t>
      </w:r>
      <w:r w:rsidR="00151E25">
        <w:t>Moreover, banning markets and driving them underground only exacerbates the problem of involuntary or exploitative markets in poor countries. Some economists regard the very idea of a free, mutually beneficial, but exploitative exchange as</w:t>
      </w:r>
      <w:r w:rsidR="00A06C43">
        <w:t xml:space="preserve"> mistaken, if not</w:t>
      </w:r>
      <w:r w:rsidR="00151E25">
        <w:t xml:space="preserve"> incoherent. I </w:t>
      </w:r>
      <w:r w:rsidR="00A06C43">
        <w:t xml:space="preserve">explain </w:t>
      </w:r>
      <w:r w:rsidR="00151E25">
        <w:t xml:space="preserve">why this is not so, and argue that </w:t>
      </w:r>
      <w:r w:rsidR="00A06C43">
        <w:t xml:space="preserve">the best hope for non-exploitative markets in </w:t>
      </w:r>
      <w:r w:rsidR="00151E25">
        <w:t xml:space="preserve">poor countries is </w:t>
      </w:r>
      <w:r w:rsidR="00663BEA">
        <w:t xml:space="preserve">foreign medical investment and </w:t>
      </w:r>
      <w:r w:rsidR="00151E25">
        <w:t xml:space="preserve">global trade in kidneys </w:t>
      </w:r>
      <w:r w:rsidR="00973FC2">
        <w:t>(</w:t>
      </w:r>
      <w:r w:rsidR="003B60D9">
        <w:t xml:space="preserve">Section </w:t>
      </w:r>
      <w:r w:rsidR="00973FC2">
        <w:t>VI)</w:t>
      </w:r>
      <w:r w:rsidR="00D0166A">
        <w:t xml:space="preserve">. </w:t>
      </w:r>
      <w:r w:rsidR="00067A0D">
        <w:t xml:space="preserve">In Section VII I </w:t>
      </w:r>
      <w:r w:rsidR="00FF1401">
        <w:t xml:space="preserve">hypothesize that </w:t>
      </w:r>
      <w:r w:rsidR="00067A0D">
        <w:t>the ITC</w:t>
      </w:r>
      <w:r w:rsidR="00FF1401">
        <w:t>’s</w:t>
      </w:r>
      <w:r w:rsidR="00067A0D">
        <w:t xml:space="preserve"> continue</w:t>
      </w:r>
      <w:r w:rsidR="00FF1401">
        <w:t xml:space="preserve">d opposition to kidney </w:t>
      </w:r>
      <w:r w:rsidR="00067A0D">
        <w:t>markets</w:t>
      </w:r>
      <w:r w:rsidR="00FF1401">
        <w:t>,</w:t>
      </w:r>
      <w:r w:rsidR="00067A0D">
        <w:t xml:space="preserve"> in spite of </w:t>
      </w:r>
      <w:r w:rsidR="00F5758B">
        <w:t xml:space="preserve">the ban’s </w:t>
      </w:r>
      <w:r w:rsidR="00067A0D">
        <w:t xml:space="preserve">tragic </w:t>
      </w:r>
      <w:r w:rsidR="00FF1401">
        <w:t>consequences and violation of potential sellers</w:t>
      </w:r>
      <w:r w:rsidR="00F5758B">
        <w:t>’</w:t>
      </w:r>
      <w:r w:rsidR="00FF1401">
        <w:t xml:space="preserve"> and buyers</w:t>
      </w:r>
      <w:r w:rsidR="00F5758B">
        <w:t>’ liberty</w:t>
      </w:r>
      <w:r w:rsidR="00FF1401">
        <w:t xml:space="preserve">, is best explained by </w:t>
      </w:r>
      <w:r w:rsidR="00067A0D">
        <w:t xml:space="preserve">the psychology of community membership </w:t>
      </w:r>
      <w:r w:rsidR="00F5758B">
        <w:t xml:space="preserve">and </w:t>
      </w:r>
      <w:r w:rsidR="00A06C43">
        <w:t xml:space="preserve">the </w:t>
      </w:r>
      <w:r w:rsidR="00067A0D">
        <w:t xml:space="preserve">phenomenon </w:t>
      </w:r>
      <w:r w:rsidR="00A06C43">
        <w:t xml:space="preserve">of </w:t>
      </w:r>
      <w:r w:rsidR="00067A0D">
        <w:t xml:space="preserve">“moral entrapment”. </w:t>
      </w:r>
    </w:p>
    <w:p w:rsidR="00490916" w:rsidRPr="00FB102D" w:rsidRDefault="00FB102D" w:rsidP="00FB102D">
      <w:pPr>
        <w:rPr>
          <w:b/>
        </w:rPr>
      </w:pPr>
      <w:r w:rsidRPr="00FB102D">
        <w:rPr>
          <w:b/>
        </w:rPr>
        <w:t>II.</w:t>
      </w:r>
      <w:r w:rsidRPr="00FB102D">
        <w:rPr>
          <w:b/>
        </w:rPr>
        <w:tab/>
      </w:r>
      <w:r w:rsidR="004D3624" w:rsidRPr="00FB102D">
        <w:rPr>
          <w:b/>
        </w:rPr>
        <w:t>The Meaning</w:t>
      </w:r>
      <w:r w:rsidR="00490916" w:rsidRPr="00FB102D">
        <w:rPr>
          <w:b/>
        </w:rPr>
        <w:t>(s)</w:t>
      </w:r>
      <w:r w:rsidR="004D3624" w:rsidRPr="00FB102D">
        <w:rPr>
          <w:b/>
        </w:rPr>
        <w:t xml:space="preserve"> of the Human Body</w:t>
      </w:r>
    </w:p>
    <w:p w:rsidR="00F32DA6" w:rsidRPr="00051CEB" w:rsidRDefault="00AD48C4" w:rsidP="00F32DA6">
      <w:r>
        <w:t xml:space="preserve">A common cure for a persistent shortage in some good is to allow a free market in that good. But markets in solid organs, both cadaveric and inter vivos (from living donors), were outlawed in </w:t>
      </w:r>
      <w:r w:rsidR="00E60834">
        <w:t xml:space="preserve">the U.S. in </w:t>
      </w:r>
      <w:r>
        <w:rPr>
          <w:lang w:val="en"/>
        </w:rPr>
        <w:t xml:space="preserve">1984 when Congress passed the </w:t>
      </w:r>
      <w:r>
        <w:t xml:space="preserve">National Organ Transplant Act (NOTA). </w:t>
      </w:r>
      <w:r>
        <w:rPr>
          <w:lang w:val="en"/>
        </w:rPr>
        <w:t>As is often the case with legislation that stems from moral outrage or a public outcry, NOTA was written broadly enough that it banned not only money, but all forms of compensation, to anyone from anyone, whether poor, middle-class, or rich, both in life and after death.</w:t>
      </w:r>
      <w:r w:rsidR="00296714" w:rsidRPr="00757C88">
        <w:rPr>
          <w:rStyle w:val="FootnoteReference"/>
        </w:rPr>
        <w:footnoteReference w:id="5"/>
      </w:r>
      <w:r>
        <w:rPr>
          <w:lang w:val="en"/>
        </w:rPr>
        <w:t xml:space="preserve"> Since then, it has been held as an article of faith by most bioethicists and kidney organizations that the only morally acceptable kidney is an altruistically-donated kidney, regardless of the</w:t>
      </w:r>
      <w:r w:rsidR="00E60834">
        <w:rPr>
          <w:lang w:val="en"/>
        </w:rPr>
        <w:t xml:space="preserve"> </w:t>
      </w:r>
      <w:r>
        <w:rPr>
          <w:lang w:val="en"/>
        </w:rPr>
        <w:t>dearth</w:t>
      </w:r>
      <w:r w:rsidR="00E60834">
        <w:rPr>
          <w:lang w:val="en"/>
        </w:rPr>
        <w:t xml:space="preserve"> of such kidneys</w:t>
      </w:r>
      <w:r>
        <w:rPr>
          <w:lang w:val="en"/>
        </w:rPr>
        <w:t>.</w:t>
      </w:r>
      <w:r w:rsidR="00F32DA6">
        <w:rPr>
          <w:lang w:val="en"/>
        </w:rPr>
        <w:t xml:space="preserve"> </w:t>
      </w:r>
    </w:p>
    <w:p w:rsidR="002C100A" w:rsidRDefault="00054BC7" w:rsidP="00F32DA6">
      <w:pPr>
        <w:ind w:firstLine="720"/>
      </w:pPr>
      <w:r>
        <w:t xml:space="preserve">According to some opponents of markets, </w:t>
      </w:r>
      <w:r w:rsidR="00BA3540">
        <w:t xml:space="preserve">selling body parts, whether </w:t>
      </w:r>
      <w:r w:rsidR="00BA3540" w:rsidRPr="00BA3540">
        <w:rPr>
          <w:i/>
        </w:rPr>
        <w:t>inter vivos</w:t>
      </w:r>
      <w:r w:rsidR="00BA3540">
        <w:t xml:space="preserve"> or cadaveric, </w:t>
      </w:r>
      <w:r w:rsidR="00AB66B5">
        <w:t xml:space="preserve">somehow degrades </w:t>
      </w:r>
      <w:r w:rsidR="00BA3540">
        <w:t xml:space="preserve">the </w:t>
      </w:r>
      <w:r w:rsidR="00D15F0C">
        <w:t xml:space="preserve">body </w:t>
      </w:r>
      <w:r w:rsidR="00AD48C4">
        <w:t>and</w:t>
      </w:r>
      <w:r w:rsidR="00AB66B5">
        <w:t xml:space="preserve"> corrupts its </w:t>
      </w:r>
      <w:r w:rsidR="00AD48C4">
        <w:t>“</w:t>
      </w:r>
      <w:r w:rsidR="00AB66B5">
        <w:t>meaning</w:t>
      </w:r>
      <w:r w:rsidR="00AD48C4">
        <w:t>”, thereby weakening communal bonds</w:t>
      </w:r>
      <w:r w:rsidR="000F3981">
        <w:t xml:space="preserve"> </w:t>
      </w:r>
      <w:r w:rsidR="000F3981">
        <w:fldChar w:fldCharType="begin"/>
      </w:r>
      <w:r w:rsidR="000F3981">
        <w:instrText xml:space="preserve"> ADDIN ZOTERO_ITEM CSL_CITATION {"citationID":"VTdoxxSG","properties":{"formattedCitation":"(Sandel 2012; Kass 2002)","plainCitation":"(Sandel 2012; Kass 2002)"},"citationItems":[{"id":161,"uris":["http://zotero.org/users/1571758/items/MA9WGXKU"],"uri":["http://zotero.org/users/1571758/items/MA9WGXKU"],"itemData":{"id":161,"type":"article-journal","title":"Lead Essay: How Markets Crowd Out Morals","container-title":"Boston Review","author":[{"family":"Sandel","given":"Michael"}],"issued":{"date-parts":[["2012",5,1]]}}},{"id":151,"uris":["http://zotero.org/users/1571758/items/VKTVJ6XE"],"uri":["http://zotero.org/users/1571758/items/VKTVJ6XE"],"itemData":{"id":151,"type":"book","title":"Life, Liberty and the Defense of Dignity: The Challenge for Bioethics","publisher":"Encounter Books","publisher-place":"San Francisco","event-place":"San Francisco","author":[{"family":"Kass","given":"Leon R."}],"issued":{"date-parts":[["2002"]]}}}],"schema":"https://github.com/citation-style-language/schema/raw/master/csl-citation.json"} </w:instrText>
      </w:r>
      <w:r w:rsidR="000F3981">
        <w:fldChar w:fldCharType="separate"/>
      </w:r>
      <w:r w:rsidR="000F3981" w:rsidRPr="000F3981">
        <w:rPr>
          <w:rFonts w:cs="Arial"/>
        </w:rPr>
        <w:t>(Sandel 2012; Kass 2002</w:t>
      </w:r>
      <w:r w:rsidR="000F3981">
        <w:rPr>
          <w:rFonts w:cs="Arial"/>
        </w:rPr>
        <w:t>: Ch. 6</w:t>
      </w:r>
      <w:r w:rsidR="000F3981" w:rsidRPr="000F3981">
        <w:rPr>
          <w:rFonts w:cs="Arial"/>
        </w:rPr>
        <w:t>)</w:t>
      </w:r>
      <w:r w:rsidR="000F3981">
        <w:fldChar w:fldCharType="end"/>
      </w:r>
      <w:r w:rsidR="00AB66B5">
        <w:t>.</w:t>
      </w:r>
      <w:r w:rsidR="000F3981">
        <w:t xml:space="preserve"> </w:t>
      </w:r>
      <w:r w:rsidR="002C100A">
        <w:t xml:space="preserve">Leon Kass </w:t>
      </w:r>
      <w:r w:rsidR="007D2AD4">
        <w:t xml:space="preserve">adds </w:t>
      </w:r>
      <w:r w:rsidR="00481BD3">
        <w:t xml:space="preserve">that this corruption </w:t>
      </w:r>
      <w:r>
        <w:t xml:space="preserve">is evident in the </w:t>
      </w:r>
      <w:r w:rsidR="002C100A">
        <w:t xml:space="preserve">repugnance </w:t>
      </w:r>
      <w:r w:rsidR="00481BD3">
        <w:t xml:space="preserve">“we” feel </w:t>
      </w:r>
      <w:r w:rsidR="002C100A">
        <w:t>at the very thought of such an action.</w:t>
      </w:r>
    </w:p>
    <w:p w:rsidR="004D3624" w:rsidRDefault="005F624C" w:rsidP="006D533F">
      <w:pPr>
        <w:ind w:firstLine="720"/>
      </w:pPr>
      <w:r>
        <w:t>Given the controversy over selling body parts, however, c</w:t>
      </w:r>
      <w:r w:rsidR="002C100A" w:rsidRPr="002C100A">
        <w:t>learly</w:t>
      </w:r>
      <w:r>
        <w:t xml:space="preserve"> not all of us feel such repugnance.</w:t>
      </w:r>
      <w:r w:rsidR="00AB66B5">
        <w:t xml:space="preserve"> </w:t>
      </w:r>
      <w:r w:rsidR="00824510">
        <w:t>T</w:t>
      </w:r>
      <w:r w:rsidR="006D533F">
        <w:t xml:space="preserve">he </w:t>
      </w:r>
      <w:r w:rsidR="00040144">
        <w:t xml:space="preserve">“meaning” of the body and its parts </w:t>
      </w:r>
      <w:r w:rsidR="004D3624">
        <w:t xml:space="preserve">varies from context to context, from </w:t>
      </w:r>
      <w:r w:rsidR="006D533F">
        <w:t xml:space="preserve">individual </w:t>
      </w:r>
      <w:r w:rsidR="004D3624">
        <w:t xml:space="preserve">to </w:t>
      </w:r>
      <w:r w:rsidR="006D533F">
        <w:t>individual</w:t>
      </w:r>
      <w:r w:rsidR="004D3624">
        <w:t xml:space="preserve">, from community to community. Socrates </w:t>
      </w:r>
      <w:r w:rsidR="0091727B">
        <w:t xml:space="preserve">thought that he was identical with his soul, and </w:t>
      </w:r>
      <w:r w:rsidR="004D3624">
        <w:t xml:space="preserve">called </w:t>
      </w:r>
      <w:r w:rsidR="0091727B">
        <w:t xml:space="preserve">the body </w:t>
      </w:r>
      <w:r w:rsidR="004D3624">
        <w:t xml:space="preserve">a prison of the soul, the death of which could not possibly affect </w:t>
      </w:r>
      <w:r w:rsidR="004D3624" w:rsidRPr="00051CEB">
        <w:rPr>
          <w:i/>
        </w:rPr>
        <w:t>him</w:t>
      </w:r>
      <w:r w:rsidR="0091727B">
        <w:t xml:space="preserve"> </w:t>
      </w:r>
      <w:r w:rsidR="004D3624">
        <w:t>– if, he clarified, his soul survived the death of his body. Till recently, the Zoroastrians of Iran dispose</w:t>
      </w:r>
      <w:r w:rsidR="00EA104B">
        <w:t>d</w:t>
      </w:r>
      <w:r w:rsidR="004D3624">
        <w:t xml:space="preserve"> of their dead by exposing the corpses to the vultures and other birds of prey in “Towers of Silence”. They did this both because they regarded burial or cremation as a pollution of nature by the dead body, and because they regarded letting the vultures feed on dead bodies as an act of charity. In India many </w:t>
      </w:r>
      <w:r w:rsidR="00BF2A04">
        <w:t xml:space="preserve">Parsis, </w:t>
      </w:r>
      <w:r w:rsidR="004D3624">
        <w:t>Zoroastrians</w:t>
      </w:r>
      <w:r w:rsidR="00BF2A04">
        <w:t xml:space="preserve"> of Iranian descent, </w:t>
      </w:r>
      <w:r w:rsidR="004D3624">
        <w:t>still dispose of dead bodies this way</w:t>
      </w:r>
      <w:r w:rsidR="00EA104B">
        <w:t>.</w:t>
      </w:r>
      <w:r w:rsidR="004D3624">
        <w:t xml:space="preserve"> Tibetan Buddhists also engage in “sky burial,” but go one better than Parsis, hacking and cutting the body to make the vultures’ work easier</w:t>
      </w:r>
      <w:r w:rsidR="00293092">
        <w:t xml:space="preserve"> </w:t>
      </w:r>
      <w:r w:rsidR="00293092">
        <w:fldChar w:fldCharType="begin"/>
      </w:r>
      <w:r w:rsidR="00293092">
        <w:instrText xml:space="preserve"> ADDIN ZOTERO_ITEM CSL_CITATION {"citationID":"CawSZMlP","properties":{"formattedCitation":"(Logan)","plainCitation":"(Logan)"},"citationItems":[{"id":163,"uris":["http://zotero.org/users/1571758/items/T9WGINPB"],"uri":["http://zotero.org/users/1571758/items/T9WGINPB"],"itemData":{"id":163,"type":"article-newspaper","title":"Witness to a Tibetan Sky Burial","container-title":"http://alumnus.caltech.edu/~pamlogan/skybury.htm","author":[{"family":"Logan","given":"Pamela"}]}}],"schema":"https://github.com/citation-style-language/schema/raw/master/csl-citation.json"} </w:instrText>
      </w:r>
      <w:r w:rsidR="00293092">
        <w:fldChar w:fldCharType="separate"/>
      </w:r>
      <w:r w:rsidR="00293092" w:rsidRPr="00293092">
        <w:rPr>
          <w:rFonts w:cs="Arial"/>
        </w:rPr>
        <w:t>(Logan</w:t>
      </w:r>
      <w:r w:rsidR="00293092">
        <w:rPr>
          <w:rFonts w:cs="Arial"/>
        </w:rPr>
        <w:t xml:space="preserve"> 1997</w:t>
      </w:r>
      <w:r w:rsidR="00293092" w:rsidRPr="00293092">
        <w:rPr>
          <w:rFonts w:cs="Arial"/>
        </w:rPr>
        <w:t>)</w:t>
      </w:r>
      <w:r w:rsidR="00293092">
        <w:fldChar w:fldCharType="end"/>
      </w:r>
      <w:r w:rsidR="004D3624">
        <w:t>. As they do so, they laugh and chat.</w:t>
      </w:r>
    </w:p>
    <w:p w:rsidR="00662548" w:rsidRDefault="004D3624" w:rsidP="00662548">
      <w:r>
        <w:tab/>
      </w:r>
      <w:r w:rsidR="005A5730">
        <w:t xml:space="preserve">Are Parsis and Tibetan Buddhists guilty of a perversion of some objective value that only those who bury or cremate their dead recognize and respect? It would be terribly parochial to </w:t>
      </w:r>
      <w:r w:rsidR="007A57EA">
        <w:t>think so</w:t>
      </w:r>
      <w:r w:rsidR="005A5730">
        <w:t xml:space="preserve">. </w:t>
      </w:r>
      <w:r w:rsidR="008B10AF">
        <w:t xml:space="preserve">Many different </w:t>
      </w:r>
      <w:r w:rsidR="00EA104B">
        <w:t>e</w:t>
      </w:r>
      <w:r w:rsidR="008B10AF">
        <w:t>valuations of</w:t>
      </w:r>
      <w:r w:rsidR="00EA104B">
        <w:t>,</w:t>
      </w:r>
      <w:r w:rsidR="008B10AF">
        <w:t xml:space="preserve"> </w:t>
      </w:r>
      <w:r w:rsidR="00824510">
        <w:t>and practices concerning</w:t>
      </w:r>
      <w:r w:rsidR="00EA104B">
        <w:t>,</w:t>
      </w:r>
      <w:r w:rsidR="00824510">
        <w:t xml:space="preserve"> </w:t>
      </w:r>
      <w:r w:rsidR="008B10AF">
        <w:t>the body are compatible with the facts of human life and human dignity</w:t>
      </w:r>
      <w:r w:rsidR="00287155">
        <w:t xml:space="preserve">. </w:t>
      </w:r>
      <w:r w:rsidR="00051CEB">
        <w:t>Hence, a</w:t>
      </w:r>
      <w:r w:rsidR="00A816A2">
        <w:t xml:space="preserve">greeing to sell one’s body parts after death to hospitals for transplantation, </w:t>
      </w:r>
      <w:r w:rsidR="003625C5">
        <w:t xml:space="preserve">in exchange for </w:t>
      </w:r>
      <w:r w:rsidR="00A816A2">
        <w:t xml:space="preserve">a </w:t>
      </w:r>
      <w:r w:rsidR="003625C5">
        <w:t xml:space="preserve">payment </w:t>
      </w:r>
      <w:r w:rsidR="00A816A2">
        <w:t xml:space="preserve">now or a bigger payment </w:t>
      </w:r>
      <w:r w:rsidR="003625C5">
        <w:t>to one’s estate</w:t>
      </w:r>
      <w:r w:rsidR="0077690D">
        <w:t xml:space="preserve"> </w:t>
      </w:r>
      <w:r w:rsidR="00A816A2">
        <w:t xml:space="preserve">after one’s death, </w:t>
      </w:r>
      <w:r w:rsidR="00051CEB">
        <w:t>might be expressive of nothing more than a desire for reciprocity.</w:t>
      </w:r>
    </w:p>
    <w:p w:rsidR="00F46291" w:rsidRDefault="00EA104B" w:rsidP="006D65AE">
      <w:pPr>
        <w:ind w:firstLine="720"/>
      </w:pPr>
      <w:r>
        <w:t>A</w:t>
      </w:r>
      <w:r w:rsidR="00866EBE">
        <w:t>ttitudes towards the living body</w:t>
      </w:r>
      <w:r>
        <w:t xml:space="preserve"> also</w:t>
      </w:r>
      <w:r w:rsidR="00D6220E">
        <w:t xml:space="preserve"> </w:t>
      </w:r>
      <w:r>
        <w:t xml:space="preserve">vary </w:t>
      </w:r>
      <w:r w:rsidR="00D6220E">
        <w:t xml:space="preserve">widely. </w:t>
      </w:r>
      <w:r>
        <w:t xml:space="preserve">The Catholic Church </w:t>
      </w:r>
      <w:r w:rsidR="00744BFC">
        <w:t xml:space="preserve">holds </w:t>
      </w:r>
      <w:r>
        <w:t>that sell</w:t>
      </w:r>
      <w:r w:rsidR="00051CEB">
        <w:t>ing</w:t>
      </w:r>
      <w:r w:rsidR="00662548">
        <w:t xml:space="preserve"> an </w:t>
      </w:r>
      <w:r>
        <w:t xml:space="preserve">organ </w:t>
      </w:r>
      <w:r w:rsidR="00051CEB">
        <w:t xml:space="preserve">uses the </w:t>
      </w:r>
      <w:r w:rsidRPr="00D6220E">
        <w:t>body as an ‘object’</w:t>
      </w:r>
      <w:r>
        <w:t xml:space="preserve">” and, thereby, </w:t>
      </w:r>
      <w:r w:rsidRPr="00D6220E">
        <w:t>violate</w:t>
      </w:r>
      <w:r w:rsidR="00051CEB">
        <w:t>s</w:t>
      </w:r>
      <w:r w:rsidRPr="00D6220E">
        <w:t xml:space="preserve"> </w:t>
      </w:r>
      <w:r w:rsidR="00051CEB">
        <w:t xml:space="preserve">human </w:t>
      </w:r>
      <w:r w:rsidRPr="00D6220E">
        <w:t>dignity</w:t>
      </w:r>
      <w:r w:rsidR="00662548">
        <w:t xml:space="preserve"> </w:t>
      </w:r>
      <w:r w:rsidR="00662548">
        <w:fldChar w:fldCharType="begin"/>
      </w:r>
      <w:r w:rsidR="00662548">
        <w:instrText xml:space="preserve"> ADDIN ZOTERO_ITEM CSL_CITATION {"citationID":"fbAK4icP","properties":{"formattedCitation":"(Paul II 2000)","plainCitation":"(Paul II 2000)"},"citationItems":[{"id":170,"uris":["http://zotero.org/users/1571758/items/68CSDAJW"],"uri":["http://zotero.org/users/1571758/items/68CSDAJW"],"itemData":{"id":170,"type":"speech","title":"Address to the 18th International Congress of the Transplantation Society","URL":"http://www.vatican.va/holy_father/john_paul_ii/speeches/2000/jul-sep/documents/hf_jp-ii_spe_20000829_transplants_en.html","note":"00000","author":[{"family":"Paul II","given":"Pope John"}],"issued":{"date-parts":[["2000",8,29]]},"accessed":{"date-parts":[["2013",7,20]]}}}],"schema":"https://github.com/citation-style-language/schema/raw/master/csl-citation.json"} </w:instrText>
      </w:r>
      <w:r w:rsidR="00662548">
        <w:fldChar w:fldCharType="separate"/>
      </w:r>
      <w:r w:rsidR="00662548" w:rsidRPr="00662548">
        <w:rPr>
          <w:rFonts w:cs="Arial"/>
        </w:rPr>
        <w:t>(Paul II 2000)</w:t>
      </w:r>
      <w:r w:rsidR="00662548">
        <w:fldChar w:fldCharType="end"/>
      </w:r>
      <w:r w:rsidR="006D65AE">
        <w:t xml:space="preserve">. </w:t>
      </w:r>
      <w:r>
        <w:t>But most other religions disagree. O</w:t>
      </w:r>
      <w:r w:rsidR="000F22AD">
        <w:t xml:space="preserve">n some interpretations, </w:t>
      </w:r>
      <w:r w:rsidR="00C54723">
        <w:t xml:space="preserve">Jewish scriptures </w:t>
      </w:r>
      <w:r w:rsidR="000F22AD">
        <w:t xml:space="preserve">do not forbid </w:t>
      </w:r>
      <w:r w:rsidR="00C54723">
        <w:t xml:space="preserve">the </w:t>
      </w:r>
      <w:r w:rsidR="00186E1B">
        <w:t xml:space="preserve">selling </w:t>
      </w:r>
      <w:r w:rsidR="00C54723">
        <w:t xml:space="preserve">of </w:t>
      </w:r>
      <w:r w:rsidR="00A72BB4">
        <w:t>a kidney even by a living vendor</w:t>
      </w:r>
      <w:r w:rsidR="00F618C2">
        <w:t xml:space="preserve"> if it is meant to save </w:t>
      </w:r>
      <w:r w:rsidR="009729AF">
        <w:t xml:space="preserve">a </w:t>
      </w:r>
      <w:r w:rsidR="00186E1B">
        <w:t>life</w:t>
      </w:r>
      <w:r w:rsidR="006D65AE">
        <w:t xml:space="preserve"> </w:t>
      </w:r>
      <w:r w:rsidR="006D65AE">
        <w:fldChar w:fldCharType="begin"/>
      </w:r>
      <w:r w:rsidR="006D65AE">
        <w:instrText xml:space="preserve"> ADDIN ZOTERO_ITEM CSL_CITATION {"citationID":"71hmeWbg","properties":{"formattedCitation":"(Tracy 2009)","plainCitation":"(Tracy 2009)"},"citationItems":[{"id":165,"uris":["http://zotero.org/users/1571758/items/2C66ATHH"],"uri":["http://zotero.org/users/1571758/items/2C66ATHH"],"itemData":{"id":165,"type":"article-newspaper","title":"Organ Donation’s Legality, Jewish and Otherwise","container-title":"The Scroll","author":[{"family":"Tracy","given":"Marc"}],"issued":{"date-parts":[["2009",7,30]]},"accessed":{"date-parts":[["2012",10,5]]}}}],"schema":"https://github.com/citation-style-language/schema/raw/master/csl-citation.json"} </w:instrText>
      </w:r>
      <w:r w:rsidR="006D65AE">
        <w:fldChar w:fldCharType="separate"/>
      </w:r>
      <w:r w:rsidR="006D65AE" w:rsidRPr="006D65AE">
        <w:rPr>
          <w:rFonts w:cs="Arial"/>
        </w:rPr>
        <w:t>(Tracy 2009)</w:t>
      </w:r>
      <w:r w:rsidR="006D65AE">
        <w:fldChar w:fldCharType="end"/>
      </w:r>
      <w:r w:rsidR="006D65AE">
        <w:t>.</w:t>
      </w:r>
      <w:r w:rsidR="00186E1B" w:rsidRPr="00757C88">
        <w:rPr>
          <w:rStyle w:val="FootnoteReference"/>
        </w:rPr>
        <w:footnoteReference w:id="6"/>
      </w:r>
      <w:r w:rsidR="00186E1B">
        <w:t xml:space="preserve"> </w:t>
      </w:r>
      <w:r w:rsidR="00726277">
        <w:t xml:space="preserve">Neither do </w:t>
      </w:r>
      <w:r w:rsidR="00D66F2C">
        <w:t xml:space="preserve">Hinduism </w:t>
      </w:r>
      <w:r w:rsidR="00726277">
        <w:t xml:space="preserve">or </w:t>
      </w:r>
      <w:r w:rsidR="00D66F2C">
        <w:t>Buddhism</w:t>
      </w:r>
      <w:r w:rsidR="00C06C8F">
        <w:t xml:space="preserve">, as far as I </w:t>
      </w:r>
      <w:r w:rsidR="00FC6F8A">
        <w:t>know</w:t>
      </w:r>
      <w:r w:rsidR="00C06C8F">
        <w:t>,</w:t>
      </w:r>
      <w:r w:rsidR="00D66F2C">
        <w:t xml:space="preserve"> </w:t>
      </w:r>
      <w:r w:rsidR="00726277">
        <w:t xml:space="preserve">and indeed, </w:t>
      </w:r>
      <w:r w:rsidR="00FC6F8A">
        <w:t xml:space="preserve">selling </w:t>
      </w:r>
      <w:r w:rsidR="00726277">
        <w:t xml:space="preserve">kidneys </w:t>
      </w:r>
      <w:r w:rsidR="00FC6F8A">
        <w:t xml:space="preserve">was legal in </w:t>
      </w:r>
      <w:r w:rsidR="00726277">
        <w:t xml:space="preserve">India </w:t>
      </w:r>
      <w:r w:rsidR="00FC6F8A">
        <w:t>till 1994</w:t>
      </w:r>
      <w:r w:rsidR="00AC33F6">
        <w:t xml:space="preserve"> </w:t>
      </w:r>
      <w:r w:rsidR="00AC33F6">
        <w:fldChar w:fldCharType="begin"/>
      </w:r>
      <w:r w:rsidR="00AC33F6">
        <w:instrText xml:space="preserve"> ADDIN ZOTERO_ITEM CSL_CITATION {"citationID":"l2KlsKby","properties":{"formattedCitation":"(Reddy 1993)","plainCitation":"(Reddy 1993)"},"citationItems":[{"id":166,"uris":["http://zotero.org/users/1571758/items/9SXIE7W5"],"uri":["http://zotero.org/users/1571758/items/9SXIE7W5"],"itemData":{"id":166,"type":"article-journal","title":"Should Paid Donation Be Banned? To Buy or Let Die","container-title":"The National Medical Journal of India","page":"137-39","volume":"6","issue":"3","author":[{"family":"Reddy","given":"K.C."}],"issued":{"date-parts":[["1993"]]}}}],"schema":"https://github.com/citation-style-language/schema/raw/master/csl-citation.json"} </w:instrText>
      </w:r>
      <w:r w:rsidR="00AC33F6">
        <w:fldChar w:fldCharType="separate"/>
      </w:r>
      <w:r w:rsidR="00AC33F6" w:rsidRPr="00AC33F6">
        <w:rPr>
          <w:rFonts w:cs="Arial"/>
        </w:rPr>
        <w:t>(Reddy 1993)</w:t>
      </w:r>
      <w:r w:rsidR="00AC33F6">
        <w:fldChar w:fldCharType="end"/>
      </w:r>
      <w:r w:rsidR="00D66F2C">
        <w:t xml:space="preserve">. </w:t>
      </w:r>
      <w:r w:rsidR="000F22AD">
        <w:t>G</w:t>
      </w:r>
      <w:r w:rsidR="00C06C8F">
        <w:t xml:space="preserve">iven the </w:t>
      </w:r>
      <w:r w:rsidR="007E482B">
        <w:t xml:space="preserve">existence of </w:t>
      </w:r>
      <w:r w:rsidR="00D40675">
        <w:t xml:space="preserve">thriving kidney black markets in most Muslim countries, and </w:t>
      </w:r>
      <w:r w:rsidR="007E482B">
        <w:t xml:space="preserve">legal markets </w:t>
      </w:r>
      <w:r w:rsidR="00C06C8F">
        <w:t xml:space="preserve">in Iran and, </w:t>
      </w:r>
      <w:r w:rsidR="00FC6F8A">
        <w:t>before 2007</w:t>
      </w:r>
      <w:r w:rsidR="00C06C8F">
        <w:t xml:space="preserve">, </w:t>
      </w:r>
      <w:r w:rsidR="00FC6F8A">
        <w:t>in Pakistan</w:t>
      </w:r>
      <w:r w:rsidR="000F22AD">
        <w:t>, it seems that Islam also does not forbid such sales</w:t>
      </w:r>
      <w:r w:rsidR="00FC6F8A">
        <w:t xml:space="preserve">. </w:t>
      </w:r>
      <w:r w:rsidR="0045356C">
        <w:t xml:space="preserve">True, </w:t>
      </w:r>
      <w:r w:rsidR="00BD0F45">
        <w:t>some vendors have</w:t>
      </w:r>
      <w:r w:rsidR="00317FD6">
        <w:t xml:space="preserve"> </w:t>
      </w:r>
      <w:r w:rsidR="0034496A">
        <w:t xml:space="preserve">been </w:t>
      </w:r>
      <w:r w:rsidR="00BD0F45">
        <w:t>ostracized for their act</w:t>
      </w:r>
      <w:r w:rsidR="00AC33F6">
        <w:t xml:space="preserve"> (</w:t>
      </w:r>
      <w:r w:rsidR="00AC33F6" w:rsidRPr="00AC33F6">
        <w:rPr>
          <w:rFonts w:cs="Arial"/>
        </w:rPr>
        <w:t>Hippen 2008</w:t>
      </w:r>
      <w:r w:rsidR="00AC33F6">
        <w:rPr>
          <w:rFonts w:cs="Arial"/>
        </w:rPr>
        <w:t>: 6)</w:t>
      </w:r>
      <w:r w:rsidR="0045356C">
        <w:t xml:space="preserve">, but some </w:t>
      </w:r>
      <w:r w:rsidR="0034496A">
        <w:t xml:space="preserve">have </w:t>
      </w:r>
      <w:r w:rsidR="0045356C">
        <w:t xml:space="preserve">also </w:t>
      </w:r>
      <w:r w:rsidR="00414D44">
        <w:t>stated that they wish they had three kidneys so that they could sell another one</w:t>
      </w:r>
      <w:r w:rsidR="00AC33F6">
        <w:t xml:space="preserve"> </w:t>
      </w:r>
      <w:r w:rsidR="00AC33F6">
        <w:fldChar w:fldCharType="begin"/>
      </w:r>
      <w:r w:rsidR="005A3345">
        <w:instrText xml:space="preserve"> ADDIN ZOTERO_ITEM CSL_CITATION {"citationID":"DRPmitCx","properties":{"formattedCitation":"(Scheper-Hughes 2002)","plainCitation":"(Scheper-Hughes 2002)","dontUpdate":true},"citationItems":[{"id":154,"uris":["http://zotero.org/users/1571758/items/XMTXH7R5"],"uri":["http://zotero.org/users/1571758/items/XMTXH7R5"],"itemData":{"id":154,"type":"article-journal","title":"The Ends of the Body: Commodity Fetishism and the Global Trade in Organs","container-title":"SAIS Review","page":"61-80","volume":"XXII","issue":"1","author":[{"family":"Scheper-Hughes","given":"nancy"}],"issued":{"date-parts":[["2002"]],"season":"Winter–Spring"}}}],"schema":"https://github.com/citation-style-language/schema/raw/master/csl-citation.json"} </w:instrText>
      </w:r>
      <w:r w:rsidR="00AC33F6">
        <w:fldChar w:fldCharType="separate"/>
      </w:r>
      <w:r w:rsidR="00AC33F6" w:rsidRPr="00AC33F6">
        <w:rPr>
          <w:rFonts w:cs="Arial"/>
        </w:rPr>
        <w:t>(Scheper-Hughes 2002</w:t>
      </w:r>
      <w:r w:rsidR="00AC33F6">
        <w:rPr>
          <w:rFonts w:cs="Arial"/>
        </w:rPr>
        <w:t>: 70</w:t>
      </w:r>
      <w:r w:rsidR="00AC33F6" w:rsidRPr="00AC33F6">
        <w:rPr>
          <w:rFonts w:cs="Arial"/>
        </w:rPr>
        <w:t>)</w:t>
      </w:r>
      <w:r w:rsidR="00AC33F6">
        <w:fldChar w:fldCharType="end"/>
      </w:r>
      <w:r w:rsidR="00AC33F6">
        <w:t>.</w:t>
      </w:r>
      <w:r w:rsidR="00776A94" w:rsidRPr="00757C88">
        <w:rPr>
          <w:rStyle w:val="FootnoteReference"/>
        </w:rPr>
        <w:footnoteReference w:id="7"/>
      </w:r>
      <w:r w:rsidR="0045356C">
        <w:t xml:space="preserve"> </w:t>
      </w:r>
    </w:p>
    <w:p w:rsidR="00355C1D" w:rsidRPr="00527469" w:rsidRDefault="007E482B" w:rsidP="00A52929">
      <w:pPr>
        <w:rPr>
          <w:rFonts w:cs="Arial"/>
          <w:szCs w:val="22"/>
        </w:rPr>
      </w:pPr>
      <w:r>
        <w:tab/>
      </w:r>
      <w:r w:rsidR="00DE0029">
        <w:t xml:space="preserve">In thinking about the meaning people attach to the body and its parts, </w:t>
      </w:r>
      <w:r w:rsidR="000F22AD">
        <w:t>i</w:t>
      </w:r>
      <w:r w:rsidR="002C100A">
        <w:t xml:space="preserve">t helps to remember that many practices we are comfortable with now were at one time seen </w:t>
      </w:r>
      <w:r w:rsidR="009F6059">
        <w:t xml:space="preserve">by </w:t>
      </w:r>
      <w:r w:rsidR="00F618C2">
        <w:t xml:space="preserve">elites </w:t>
      </w:r>
      <w:r w:rsidR="007B0D54">
        <w:t xml:space="preserve">as degrading </w:t>
      </w:r>
      <w:r w:rsidR="002C100A">
        <w:t>when done for money</w:t>
      </w:r>
      <w:r w:rsidR="00EA104B">
        <w:t xml:space="preserve">, including teaching </w:t>
      </w:r>
      <w:r w:rsidR="009F6059">
        <w:t xml:space="preserve">in </w:t>
      </w:r>
      <w:r w:rsidR="00EA104B">
        <w:t>ancient Greece</w:t>
      </w:r>
      <w:r w:rsidR="009F6059">
        <w:t>, which was frowned upon by Plato and Aristotle.</w:t>
      </w:r>
      <w:r w:rsidR="00EA104B">
        <w:t xml:space="preserve"> </w:t>
      </w:r>
      <w:r w:rsidR="00B234A5">
        <w:t xml:space="preserve">Likewise, </w:t>
      </w:r>
      <w:r w:rsidR="00CC4663">
        <w:t xml:space="preserve">till very recently, </w:t>
      </w:r>
      <w:r w:rsidR="00B01A1E">
        <w:t xml:space="preserve">the </w:t>
      </w:r>
      <w:r w:rsidR="009F6059">
        <w:t xml:space="preserve">selling </w:t>
      </w:r>
      <w:r w:rsidR="00B14663">
        <w:t xml:space="preserve">of </w:t>
      </w:r>
      <w:r w:rsidR="00F6192F">
        <w:t>plasma</w:t>
      </w:r>
      <w:r w:rsidR="00B14663">
        <w:t xml:space="preserve">, eggs, sperm, surrogate motherhood, and bone marrow in the </w:t>
      </w:r>
      <w:r w:rsidR="00B01A1E">
        <w:t>West.</w:t>
      </w:r>
      <w:r w:rsidR="00F918E6" w:rsidRPr="00757C88">
        <w:rPr>
          <w:rStyle w:val="FootnoteReference"/>
        </w:rPr>
        <w:footnoteReference w:id="8"/>
      </w:r>
      <w:r w:rsidR="00A52929">
        <w:t xml:space="preserve"> </w:t>
      </w:r>
      <w:r w:rsidR="000F22AD">
        <w:t xml:space="preserve">The </w:t>
      </w:r>
      <w:r w:rsidR="002558F8">
        <w:t xml:space="preserve">meaning-of-the-body argument, then, cannot justify </w:t>
      </w:r>
      <w:r w:rsidR="0050360E">
        <w:t xml:space="preserve">the ITC and </w:t>
      </w:r>
      <w:r w:rsidR="002558F8">
        <w:t xml:space="preserve">Western </w:t>
      </w:r>
      <w:r w:rsidR="000F22AD">
        <w:t xml:space="preserve">governments </w:t>
      </w:r>
      <w:r w:rsidR="009F6059">
        <w:t xml:space="preserve">in </w:t>
      </w:r>
      <w:r w:rsidR="002558F8">
        <w:t xml:space="preserve">pressuring non-Western </w:t>
      </w:r>
      <w:r w:rsidR="000F22AD">
        <w:t>governments to ban organ selling</w:t>
      </w:r>
      <w:r w:rsidR="002558F8">
        <w:t>.</w:t>
      </w:r>
      <w:r w:rsidR="000F22AD">
        <w:t xml:space="preserve"> </w:t>
      </w:r>
      <w:r w:rsidR="002558F8">
        <w:t xml:space="preserve">Nor </w:t>
      </w:r>
      <w:r w:rsidR="000A7448">
        <w:t xml:space="preserve">can </w:t>
      </w:r>
      <w:r w:rsidR="002558F8">
        <w:t xml:space="preserve">it </w:t>
      </w:r>
      <w:r w:rsidR="000A7448">
        <w:t xml:space="preserve">justify a ban </w:t>
      </w:r>
      <w:r w:rsidR="00830D06">
        <w:t>in a pluralistic society such as the United States</w:t>
      </w:r>
      <w:r w:rsidR="0034496A">
        <w:t xml:space="preserve"> with its </w:t>
      </w:r>
      <w:r w:rsidR="001547D1">
        <w:t xml:space="preserve">divers </w:t>
      </w:r>
      <w:r w:rsidR="0034496A">
        <w:t>communities.</w:t>
      </w:r>
      <w:r w:rsidR="00830D06">
        <w:t xml:space="preserve"> </w:t>
      </w:r>
      <w:r w:rsidR="000A7448">
        <w:t xml:space="preserve">Doing so </w:t>
      </w:r>
      <w:r w:rsidR="00AD48C4">
        <w:t>merely impose</w:t>
      </w:r>
      <w:r w:rsidR="000A7448">
        <w:t>s</w:t>
      </w:r>
      <w:r w:rsidR="00AD48C4">
        <w:t xml:space="preserve"> one </w:t>
      </w:r>
      <w:r w:rsidR="00D1738A">
        <w:t xml:space="preserve">community’s </w:t>
      </w:r>
      <w:r w:rsidR="00AD48C4">
        <w:t xml:space="preserve">norms </w:t>
      </w:r>
      <w:r w:rsidR="00D1738A">
        <w:t xml:space="preserve">– the ITC’s - </w:t>
      </w:r>
      <w:r w:rsidR="00AD48C4">
        <w:t xml:space="preserve">on other communities. </w:t>
      </w:r>
      <w:r w:rsidR="001D7E67">
        <w:t xml:space="preserve">Even Kass, </w:t>
      </w:r>
      <w:r w:rsidR="0060705B">
        <w:t>one of the leading voices in condemning organ sales</w:t>
      </w:r>
      <w:r w:rsidR="001D7E67">
        <w:t>,</w:t>
      </w:r>
      <w:r w:rsidR="0060705B">
        <w:t xml:space="preserve"> </w:t>
      </w:r>
      <w:r w:rsidR="002558F8">
        <w:t>admits: “</w:t>
      </w:r>
      <w:r w:rsidR="0060705B" w:rsidRPr="0060705B">
        <w:t>regardless</w:t>
      </w:r>
      <w:r w:rsidR="0060705B">
        <w:t xml:space="preserve"> </w:t>
      </w:r>
      <w:r w:rsidR="0060705B" w:rsidRPr="0060705B">
        <w:t>of all my arguments to the contrary, I</w:t>
      </w:r>
      <w:r w:rsidR="0060705B">
        <w:t xml:space="preserve"> </w:t>
      </w:r>
      <w:r w:rsidR="0060705B" w:rsidRPr="0060705B">
        <w:t xml:space="preserve">would probably make every effort and </w:t>
      </w:r>
      <w:r w:rsidR="0060705B" w:rsidRPr="002558F8">
        <w:rPr>
          <w:i/>
        </w:rPr>
        <w:t>spare no expense</w:t>
      </w:r>
      <w:r w:rsidR="0060705B" w:rsidRPr="0060705B">
        <w:t xml:space="preserve"> to obtain a suitable life-saving kidney</w:t>
      </w:r>
      <w:r w:rsidR="0060705B">
        <w:t xml:space="preserve"> </w:t>
      </w:r>
      <w:r w:rsidR="0060705B" w:rsidRPr="0060705B">
        <w:t xml:space="preserve">for my child—if my own were unusable. . . . </w:t>
      </w:r>
      <w:r w:rsidR="002558F8">
        <w:t xml:space="preserve">[and] </w:t>
      </w:r>
      <w:r w:rsidR="0060705B" w:rsidRPr="002558F8">
        <w:rPr>
          <w:i/>
        </w:rPr>
        <w:t>I would readily sell one of my own kidneys</w:t>
      </w:r>
      <w:r w:rsidR="0060705B" w:rsidRPr="0060705B">
        <w:t>,</w:t>
      </w:r>
      <w:r w:rsidR="0060705B">
        <w:t xml:space="preserve"> </w:t>
      </w:r>
      <w:r w:rsidR="0060705B" w:rsidRPr="0060705B">
        <w:t>were its practice legal, if it were the only</w:t>
      </w:r>
      <w:r w:rsidR="0060705B">
        <w:t xml:space="preserve"> </w:t>
      </w:r>
      <w:r w:rsidR="0060705B" w:rsidRPr="0060705B">
        <w:t>way to pay for a life-saving operation for my</w:t>
      </w:r>
      <w:r w:rsidR="00873DB9">
        <w:t xml:space="preserve"> </w:t>
      </w:r>
      <w:r w:rsidR="00162EA0">
        <w:t>children or my wife”</w:t>
      </w:r>
      <w:r w:rsidR="00B234A5">
        <w:t xml:space="preserve"> (emphasis mine)</w:t>
      </w:r>
      <w:r w:rsidR="001D7E67">
        <w:t xml:space="preserve"> (2002).</w:t>
      </w:r>
      <w:r w:rsidR="00355C1D">
        <w:t xml:space="preserve"> </w:t>
      </w:r>
      <w:r w:rsidR="0034496A">
        <w:t xml:space="preserve">So either </w:t>
      </w:r>
      <w:r w:rsidR="00355C1D">
        <w:t xml:space="preserve">Kass </w:t>
      </w:r>
      <w:r w:rsidR="0034496A">
        <w:t xml:space="preserve">realizes that </w:t>
      </w:r>
      <w:r w:rsidR="0050360E">
        <w:t xml:space="preserve">buying or selling kidneys is compatible with </w:t>
      </w:r>
      <w:r w:rsidR="00E87614">
        <w:t>h</w:t>
      </w:r>
      <w:r w:rsidR="00E87614">
        <w:rPr>
          <w:rFonts w:cs="Arial"/>
          <w:szCs w:val="22"/>
        </w:rPr>
        <w:t xml:space="preserve">umanity </w:t>
      </w:r>
      <w:r w:rsidR="00414D44">
        <w:rPr>
          <w:rFonts w:cs="Arial"/>
          <w:szCs w:val="22"/>
        </w:rPr>
        <w:t>and dignity</w:t>
      </w:r>
      <w:r w:rsidR="0050360E">
        <w:rPr>
          <w:rFonts w:cs="Arial"/>
          <w:szCs w:val="22"/>
        </w:rPr>
        <w:t xml:space="preserve">, </w:t>
      </w:r>
      <w:r w:rsidR="0034496A">
        <w:rPr>
          <w:rFonts w:cs="Arial"/>
          <w:szCs w:val="22"/>
        </w:rPr>
        <w:t xml:space="preserve">or </w:t>
      </w:r>
      <w:r w:rsidR="003C755F">
        <w:rPr>
          <w:rFonts w:cs="Arial"/>
          <w:szCs w:val="22"/>
        </w:rPr>
        <w:t xml:space="preserve">he realizes that saving </w:t>
      </w:r>
      <w:r w:rsidR="0050360E">
        <w:rPr>
          <w:rFonts w:cs="Arial"/>
          <w:szCs w:val="22"/>
        </w:rPr>
        <w:t xml:space="preserve">a </w:t>
      </w:r>
      <w:r w:rsidR="003C755F">
        <w:rPr>
          <w:rFonts w:cs="Arial"/>
          <w:szCs w:val="22"/>
        </w:rPr>
        <w:t>child’s life is more important</w:t>
      </w:r>
      <w:r w:rsidR="005438EF">
        <w:rPr>
          <w:rFonts w:cs="Arial"/>
          <w:szCs w:val="22"/>
        </w:rPr>
        <w:t xml:space="preserve"> than </w:t>
      </w:r>
      <w:r w:rsidR="005438EF">
        <w:t>h</w:t>
      </w:r>
      <w:r w:rsidR="005438EF">
        <w:rPr>
          <w:rFonts w:cs="Arial"/>
          <w:szCs w:val="22"/>
        </w:rPr>
        <w:t>umanity and dignity</w:t>
      </w:r>
      <w:r w:rsidR="00E87614">
        <w:rPr>
          <w:rFonts w:cs="Arial"/>
          <w:szCs w:val="22"/>
        </w:rPr>
        <w:t>.</w:t>
      </w:r>
    </w:p>
    <w:p w:rsidR="00490916" w:rsidRDefault="00F6192F" w:rsidP="00F6192F">
      <w:pPr>
        <w:rPr>
          <w:i/>
        </w:rPr>
      </w:pPr>
      <w:r w:rsidRPr="00F6192F">
        <w:rPr>
          <w:b/>
        </w:rPr>
        <w:t>III</w:t>
      </w:r>
      <w:r>
        <w:rPr>
          <w:b/>
        </w:rPr>
        <w:t>.</w:t>
      </w:r>
      <w:r>
        <w:rPr>
          <w:b/>
        </w:rPr>
        <w:tab/>
      </w:r>
      <w:r w:rsidR="002C5955" w:rsidRPr="00F6192F">
        <w:rPr>
          <w:b/>
        </w:rPr>
        <w:t xml:space="preserve">Crowding Out Anxieties </w:t>
      </w:r>
      <w:r w:rsidR="00381CDE">
        <w:rPr>
          <w:b/>
        </w:rPr>
        <w:t>and Altruism-Fetishism</w:t>
      </w:r>
    </w:p>
    <w:p w:rsidR="00361E50" w:rsidRPr="00296714" w:rsidRDefault="007377F8" w:rsidP="00A92274">
      <w:r>
        <w:t xml:space="preserve">A </w:t>
      </w:r>
      <w:r w:rsidR="003C0FDE">
        <w:t xml:space="preserve">second </w:t>
      </w:r>
      <w:r w:rsidR="002F5466">
        <w:t xml:space="preserve">reason </w:t>
      </w:r>
      <w:r>
        <w:t xml:space="preserve">often given </w:t>
      </w:r>
      <w:r w:rsidR="002F5466">
        <w:t xml:space="preserve">for banning kidney sales is that allowing them would “crowd out” </w:t>
      </w:r>
      <w:r w:rsidR="00B14B07">
        <w:t>the altruistic motive</w:t>
      </w:r>
      <w:r w:rsidR="009F6059">
        <w:t xml:space="preserve"> that undergirds communities. </w:t>
      </w:r>
      <w:r w:rsidR="00EB1015">
        <w:t xml:space="preserve">I will grant the crowding-out premise for the sake of argument and focus on the complaint that this will damage community spirit. </w:t>
      </w:r>
      <w:r w:rsidR="002F5466">
        <w:t xml:space="preserve">On this view, even if kidney vendors are fully informed about the possible (in the U.S. now, minimal) risks of the surgery, guaranteed a kidney should they ever need one (or dialysis if they aren’t eligible for surgery), and offered an ample sum for their kidneys, transactions between them and recipients </w:t>
      </w:r>
      <w:r w:rsidR="009F6059">
        <w:t xml:space="preserve">are </w:t>
      </w:r>
      <w:r w:rsidR="002F5466">
        <w:t xml:space="preserve">incompatible with </w:t>
      </w:r>
      <w:r w:rsidR="00FE0C71">
        <w:t>community spirit</w:t>
      </w:r>
      <w:r w:rsidR="002F5466">
        <w:t xml:space="preserve">. </w:t>
      </w:r>
      <w:r w:rsidR="005C1036">
        <w:t xml:space="preserve">Some </w:t>
      </w:r>
      <w:r w:rsidR="002F5466">
        <w:t>proponents of altruistic donations even insist that reimbursement for lost wages and travel expenses for living donors, or funeral expenses for cadaveric donors, must be banned, lest the purity of the donor’s altruism be tainted by the dark shadow of self-interest.</w:t>
      </w:r>
    </w:p>
    <w:p w:rsidR="008173C3" w:rsidRDefault="00361E50" w:rsidP="00A92274">
      <w:pPr>
        <w:ind w:firstLine="720"/>
      </w:pPr>
      <w:r>
        <w:t>T</w:t>
      </w:r>
      <w:r w:rsidR="002F5466">
        <w:t>he quest for such Kantian purity</w:t>
      </w:r>
      <w:r>
        <w:t>, however,</w:t>
      </w:r>
      <w:r w:rsidR="002F5466">
        <w:t xml:space="preserve"> is elusive: human beings </w:t>
      </w:r>
      <w:r w:rsidR="003172FD">
        <w:t xml:space="preserve">typically </w:t>
      </w:r>
      <w:r w:rsidR="002F5466">
        <w:t xml:space="preserve">have multiple motives for their actions, a fact that led Kant himself to </w:t>
      </w:r>
      <w:r w:rsidR="00FE4103">
        <w:t xml:space="preserve">declare </w:t>
      </w:r>
      <w:r w:rsidR="002F5466">
        <w:t>that we could never be sure that our actions came from a pure heart</w:t>
      </w:r>
      <w:r w:rsidR="001F4530">
        <w:t xml:space="preserve"> </w:t>
      </w:r>
      <w:r w:rsidR="001F4530">
        <w:fldChar w:fldCharType="begin"/>
      </w:r>
      <w:r w:rsidR="001F4530">
        <w:instrText xml:space="preserve"> ADDIN ZOTERO_ITEM CSL_CITATION {"citationID":"GdOH4fst","properties":{"formattedCitation":"(Kant)","plainCitation":"(Kant)"},"citationItems":[{"id":173,"uris":["http://zotero.org/users/1571758/items/VBVVSA3I"],"uri":["http://zotero.org/users/1571758/items/VBVVSA3I"],"itemData":{"id":173,"type":"book","title":"Groundwork of the Metaphysics of Morals","note":"00000","author":[{"family":"Kant","given":"Immanuel"}]}}],"schema":"https://github.com/citation-style-language/schema/raw/master/csl-citation.json"} </w:instrText>
      </w:r>
      <w:r w:rsidR="001F4530">
        <w:fldChar w:fldCharType="separate"/>
      </w:r>
      <w:r w:rsidR="001F4530" w:rsidRPr="001F4530">
        <w:rPr>
          <w:rFonts w:cs="Arial"/>
        </w:rPr>
        <w:t>(Kant)</w:t>
      </w:r>
      <w:r w:rsidR="001F4530">
        <w:fldChar w:fldCharType="end"/>
      </w:r>
      <w:r w:rsidR="002F5466">
        <w:t>.</w:t>
      </w:r>
      <w:r w:rsidR="008173C3">
        <w:t xml:space="preserve"> </w:t>
      </w:r>
      <w:r w:rsidR="0054232C">
        <w:t xml:space="preserve">The many excellent arguments against this (what can only be called) altruism-fetishism have largely fallen on deaf ears. These arguments point out that many so-called altruistic donations are motivated by shame or guilt in the face of family pressure, </w:t>
      </w:r>
      <w:r w:rsidR="007833A2">
        <w:t xml:space="preserve">rather than by, or in addition to, </w:t>
      </w:r>
      <w:r w:rsidR="0054232C">
        <w:t>altruism.</w:t>
      </w:r>
      <w:r w:rsidR="003172FD">
        <w:t xml:space="preserve"> Moreover, most living donors are relatives or close friends </w:t>
      </w:r>
      <w:r w:rsidR="00220A4A">
        <w:t xml:space="preserve">of the recipients. Hence their </w:t>
      </w:r>
      <w:r w:rsidR="003172FD">
        <w:t>motives</w:t>
      </w:r>
      <w:r w:rsidR="00220A4A">
        <w:t xml:space="preserve"> </w:t>
      </w:r>
      <w:r w:rsidR="003172FD">
        <w:t xml:space="preserve">are a mixture of self-interest and altruism. </w:t>
      </w:r>
      <w:r w:rsidR="00220A4A">
        <w:t>In addition, m</w:t>
      </w:r>
      <w:r w:rsidR="0054232C">
        <w:t xml:space="preserve">any live donations are actually paired or chain exchanges, in which the </w:t>
      </w:r>
      <w:r w:rsidR="002946E9">
        <w:t xml:space="preserve">altruistic component of the donor’s motivation is directed at </w:t>
      </w:r>
      <w:r w:rsidR="00347433">
        <w:t xml:space="preserve">someone other than </w:t>
      </w:r>
      <w:r w:rsidR="0054232C">
        <w:t xml:space="preserve">the recipient. In paired exchanges, if A wants to donate to B, but cannot do so because her blood type is incompatible with B’s, </w:t>
      </w:r>
      <w:r w:rsidR="008173C3">
        <w:t xml:space="preserve">she </w:t>
      </w:r>
      <w:r w:rsidR="00B61FCD">
        <w:t xml:space="preserve">makes an agreement </w:t>
      </w:r>
      <w:r w:rsidR="0054232C">
        <w:t>with C, who is in the same situation vis-à-vis D, to donate her kidney to D in exchange for C’s donating to B. When a paired exchange is not possible because either A or C or both are incompatible with both prospective recipients, a chain exchange involving more potential donors and recipients can save several people</w:t>
      </w:r>
      <w:r w:rsidR="001F4530">
        <w:t xml:space="preserve"> </w:t>
      </w:r>
      <w:r w:rsidR="001F4530">
        <w:fldChar w:fldCharType="begin"/>
      </w:r>
      <w:r w:rsidR="001F4530">
        <w:instrText xml:space="preserve"> ADDIN ZOTERO_ITEM CSL_CITATION {"citationID":"0oRqG8mb","properties":{"formattedCitation":"(Sack 2012)","plainCitation":"(Sack 2012)"},"citationItems":[{"id":174,"uris":["http://zotero.org/users/1571758/items/WAI5DQ72"],"uri":["http://zotero.org/users/1571758/items/WAI5DQ72"],"itemData":{"id":174,"type":"article-newspaper","title":"60 Lives, 30 Kidneys, All Linked","container-title":"New York Times","section":"Health","note":"00000","author":[{"family":"Sack","given":"Kevin"}],"issued":{"date-parts":[["2012",2,18]]}}}],"schema":"https://github.com/citation-style-language/schema/raw/master/csl-citation.json"} </w:instrText>
      </w:r>
      <w:r w:rsidR="001F4530">
        <w:fldChar w:fldCharType="separate"/>
      </w:r>
      <w:r w:rsidR="001F4530" w:rsidRPr="001F4530">
        <w:rPr>
          <w:rFonts w:cs="Arial"/>
        </w:rPr>
        <w:t>(Sack 2012)</w:t>
      </w:r>
      <w:r w:rsidR="001F4530">
        <w:fldChar w:fldCharType="end"/>
      </w:r>
      <w:r w:rsidR="0054232C">
        <w:t>.</w:t>
      </w:r>
      <w:r w:rsidR="0054232C" w:rsidRPr="00757C88">
        <w:rPr>
          <w:rStyle w:val="FootnoteReference"/>
        </w:rPr>
        <w:footnoteReference w:id="9"/>
      </w:r>
      <w:r w:rsidR="0054232C">
        <w:t xml:space="preserve"> </w:t>
      </w:r>
      <w:r w:rsidR="00D84384">
        <w:t>Purely a</w:t>
      </w:r>
      <w:r w:rsidR="008173C3">
        <w:t xml:space="preserve">ltruistic </w:t>
      </w:r>
      <w:r w:rsidR="00220A4A">
        <w:t xml:space="preserve">live </w:t>
      </w:r>
      <w:r w:rsidR="008173C3">
        <w:t>donations from one stranger to another</w:t>
      </w:r>
      <w:r w:rsidR="00517043">
        <w:t xml:space="preserve"> </w:t>
      </w:r>
      <w:r w:rsidR="008173C3">
        <w:t>are rare.</w:t>
      </w:r>
      <w:r w:rsidR="00513EC8">
        <w:t xml:space="preserve"> </w:t>
      </w:r>
      <w:r w:rsidR="00220A4A">
        <w:t>Cadaveric donations</w:t>
      </w:r>
      <w:r w:rsidR="00F23D18">
        <w:t xml:space="preserve">, which in 2012 were </w:t>
      </w:r>
      <w:r w:rsidR="00B34C97">
        <w:t xml:space="preserve">more than </w:t>
      </w:r>
      <w:r w:rsidR="00F23D18">
        <w:t xml:space="preserve">twice as many as </w:t>
      </w:r>
      <w:r w:rsidR="00220A4A">
        <w:t xml:space="preserve">live donations </w:t>
      </w:r>
      <w:r w:rsidR="00F955EA">
        <w:t>(</w:t>
      </w:r>
      <w:r w:rsidR="00F955EA" w:rsidRPr="00F955EA">
        <w:rPr>
          <w:bCs/>
        </w:rPr>
        <w:t>11,043</w:t>
      </w:r>
      <w:r w:rsidR="00F955EA">
        <w:rPr>
          <w:bCs/>
        </w:rPr>
        <w:t xml:space="preserve"> vs. 5</w:t>
      </w:r>
      <w:r w:rsidR="00F955EA" w:rsidRPr="00F955EA">
        <w:rPr>
          <w:bCs/>
        </w:rPr>
        <w:t>769</w:t>
      </w:r>
      <w:r w:rsidR="00F40FAE">
        <w:rPr>
          <w:bCs/>
        </w:rPr>
        <w:t xml:space="preserve">, according to the </w:t>
      </w:r>
      <w:r w:rsidR="00F40FAE">
        <w:t>NKF</w:t>
      </w:r>
      <w:r w:rsidR="00F955EA">
        <w:rPr>
          <w:bCs/>
        </w:rPr>
        <w:t>)</w:t>
      </w:r>
      <w:r w:rsidR="00F40FAE">
        <w:rPr>
          <w:bCs/>
        </w:rPr>
        <w:t>,</w:t>
      </w:r>
      <w:r w:rsidR="00F23D18">
        <w:rPr>
          <w:bCs/>
        </w:rPr>
        <w:t xml:space="preserve"> are of course made largely for altruistic reasons, </w:t>
      </w:r>
      <w:r w:rsidR="00470EFA">
        <w:t>but are far from meeting the need for kidneys.</w:t>
      </w:r>
    </w:p>
    <w:p w:rsidR="00513EC8" w:rsidRDefault="00513EC8" w:rsidP="00513EC8">
      <w:pPr>
        <w:ind w:firstLine="720"/>
      </w:pPr>
      <w:r>
        <w:t xml:space="preserve">In light of these facts, the </w:t>
      </w:r>
      <w:r w:rsidR="00B234A5">
        <w:t xml:space="preserve">claim </w:t>
      </w:r>
      <w:r>
        <w:t xml:space="preserve">by two nephrologists </w:t>
      </w:r>
      <w:r w:rsidR="00B234A5">
        <w:t xml:space="preserve">that </w:t>
      </w:r>
      <w:r w:rsidR="00A52929">
        <w:t xml:space="preserve">we have </w:t>
      </w:r>
      <w:r w:rsidR="00B234A5">
        <w:t xml:space="preserve">a viable system of altruistic donations </w:t>
      </w:r>
      <w:r>
        <w:t xml:space="preserve">can only be regarded as wishful thinking: </w:t>
      </w:r>
    </w:p>
    <w:p w:rsidR="00513EC8" w:rsidRPr="008935C4" w:rsidRDefault="00513EC8" w:rsidP="00513EC8">
      <w:pPr>
        <w:ind w:firstLine="720"/>
      </w:pPr>
      <w:r w:rsidRPr="008935C4">
        <w:t>Our greatest concern is that kidney selling would distort and</w:t>
      </w:r>
    </w:p>
    <w:p w:rsidR="00513EC8" w:rsidRPr="008935C4" w:rsidRDefault="00513EC8" w:rsidP="00513EC8">
      <w:pPr>
        <w:ind w:firstLine="720"/>
      </w:pPr>
      <w:r w:rsidRPr="008935C4">
        <w:t>undermine the altruism and common citizenship on which our</w:t>
      </w:r>
    </w:p>
    <w:p w:rsidR="00513EC8" w:rsidRPr="008935C4" w:rsidRDefault="00513EC8" w:rsidP="00513EC8">
      <w:pPr>
        <w:ind w:firstLine="720"/>
      </w:pPr>
      <w:r w:rsidRPr="008935C4">
        <w:t xml:space="preserve">whole organ donation system currently relies. The </w:t>
      </w:r>
      <w:r w:rsidR="00B234A5">
        <w:t xml:space="preserve">…... </w:t>
      </w:r>
      <w:r w:rsidRPr="008935C4">
        <w:t>moral commitment</w:t>
      </w:r>
    </w:p>
    <w:p w:rsidR="00513EC8" w:rsidRPr="008935C4" w:rsidRDefault="00513EC8" w:rsidP="00513EC8">
      <w:pPr>
        <w:ind w:firstLine="720"/>
      </w:pPr>
      <w:r w:rsidRPr="008935C4">
        <w:t>to do one’s duty can be weakened by financial compensation</w:t>
      </w:r>
    </w:p>
    <w:p w:rsidR="00513EC8" w:rsidRDefault="00513EC8" w:rsidP="00513EC8">
      <w:pPr>
        <w:ind w:firstLine="720"/>
      </w:pPr>
      <w:r w:rsidRPr="008935C4">
        <w:t>and monetary reward</w:t>
      </w:r>
      <w:r w:rsidR="00AC52DC">
        <w:t xml:space="preserve"> </w:t>
      </w:r>
      <w:r w:rsidR="00AC52DC">
        <w:fldChar w:fldCharType="begin"/>
      </w:r>
      <w:r w:rsidR="00AC52DC">
        <w:instrText xml:space="preserve"> ADDIN ZOTERO_ITEM CSL_CITATION {"citationID":"mfoNA156","properties":{"formattedCitation":"(Danovitch and Leichtman 2006)","plainCitation":"(Danovitch and Leichtman 2006)"},"citationItems":[{"id":86,"uris":["http://zotero.org/users/1571758/items/BMUWUGBS"],"uri":["http://zotero.org/users/1571758/items/BMUWUGBS"],"itemData":{"id":86,"type":"article-journal","title":"Kidney Vending: The “Trojan Horse” of Organ Transplantation","container-title":"Clinical Journal of the American Society of Nephrology","page":"1133-1135","volume":"I","author":[{"family":"Danovitch","given":"Gabriel M."},{"family":"Leichtman","given":"Alan B."}],"issued":{"date-parts":[["2006"]]}}}],"schema":"https://github.com/citation-style-language/schema/raw/master/csl-citation.json"} </w:instrText>
      </w:r>
      <w:r w:rsidR="00AC52DC">
        <w:fldChar w:fldCharType="separate"/>
      </w:r>
      <w:r w:rsidR="00AC52DC" w:rsidRPr="00AC52DC">
        <w:rPr>
          <w:rFonts w:cs="Arial"/>
        </w:rPr>
        <w:t>(Danovitch and Leichtman 2006</w:t>
      </w:r>
      <w:r w:rsidR="00AC52DC">
        <w:rPr>
          <w:rFonts w:cs="Arial"/>
        </w:rPr>
        <w:t>: 14</w:t>
      </w:r>
      <w:r w:rsidR="00AC52DC" w:rsidRPr="00AC52DC">
        <w:rPr>
          <w:rFonts w:cs="Arial"/>
        </w:rPr>
        <w:t>)</w:t>
      </w:r>
      <w:r w:rsidR="00AC52DC">
        <w:fldChar w:fldCharType="end"/>
      </w:r>
      <w:r w:rsidR="001D36E8">
        <w:t>.</w:t>
      </w:r>
      <w:r w:rsidRPr="008935C4">
        <w:t xml:space="preserve"> </w:t>
      </w:r>
    </w:p>
    <w:p w:rsidR="00513EC8" w:rsidRDefault="00513EC8" w:rsidP="00843D96">
      <w:pPr>
        <w:ind w:firstLine="720"/>
      </w:pPr>
      <w:r>
        <w:t xml:space="preserve">Not only is there very little altruism relative to the need, the altruism that does exist is </w:t>
      </w:r>
      <w:r w:rsidR="002946E9">
        <w:t>largely confined to white Americans</w:t>
      </w:r>
      <w:r>
        <w:t xml:space="preserve">. </w:t>
      </w:r>
      <w:r w:rsidR="00080EAE">
        <w:t xml:space="preserve">In particular, although African-Americans are the most likely to need a kidney, they are </w:t>
      </w:r>
      <w:r w:rsidR="00A52929">
        <w:t xml:space="preserve">far </w:t>
      </w:r>
      <w:r w:rsidR="00080EAE">
        <w:t xml:space="preserve">less likely to donate one, </w:t>
      </w:r>
      <w:r w:rsidR="007D40D9">
        <w:t xml:space="preserve">in part because they </w:t>
      </w:r>
      <w:r w:rsidR="003F28BA">
        <w:t>mistrust the medical system</w:t>
      </w:r>
      <w:r w:rsidR="003E6639">
        <w:t>,</w:t>
      </w:r>
      <w:r w:rsidR="00080EAE">
        <w:t xml:space="preserve"> </w:t>
      </w:r>
      <w:r w:rsidR="007D40D9">
        <w:t xml:space="preserve">or </w:t>
      </w:r>
      <w:r w:rsidR="00080EAE">
        <w:t xml:space="preserve">fear that their kidney will be used for a white patient </w:t>
      </w:r>
      <w:r w:rsidR="003172FD">
        <w:t xml:space="preserve">instead of an </w:t>
      </w:r>
      <w:r w:rsidR="00080EAE">
        <w:t>African-American</w:t>
      </w:r>
      <w:r w:rsidR="003172FD">
        <w:t xml:space="preserve"> patient</w:t>
      </w:r>
      <w:r w:rsidR="00AC52DC">
        <w:t xml:space="preserve"> </w:t>
      </w:r>
      <w:r w:rsidR="00AC52DC">
        <w:fldChar w:fldCharType="begin"/>
      </w:r>
      <w:r w:rsidR="00AC52DC">
        <w:instrText xml:space="preserve"> ADDIN ZOTERO_ITEM CSL_CITATION {"citationID":"EEOzv8r0","properties":{"formattedCitation":"(Goodwin 2004; Goodwin 2007)","plainCitation":"(Goodwin 2004; Goodwin 2007)"},"citationItems":[{"id":92,"uris":["http://zotero.org/users/1571758/items/9EHQNAQJ"],"uri":["http://zotero.org/users/1571758/items/9EHQNAQJ"],"itemData":{"id":92,"type":"article-journal","title":"Altruism’s Limits: Law, Capacity, and Organ Commodification","container-title":"Rutgers Law Review","page":"305-407","volume":"56","issue":"2","author":[{"family":"Goodwin","given":"Michele"}],"issued":{"date-parts":[["2004"]],"season":"Winter"}}},{"id":97,"uris":["http://zotero.org/users/1571758/items/JR6X9ICU"],"uri":["http://zotero.org/users/1571758/items/JR6X9ICU"],"itemData":{"id":97,"type":"article-newspaper","title":"The Organ Donor Taboo","container-title":"Forbes.com","author":[{"family":"Goodwin","given":"Michele"}],"issued":{"date-parts":[["2007",9,28]]}}}],"schema":"https://github.com/citation-style-language/schema/raw/master/csl-citation.json"} </w:instrText>
      </w:r>
      <w:r w:rsidR="00AC52DC">
        <w:fldChar w:fldCharType="separate"/>
      </w:r>
      <w:r w:rsidR="00AC52DC" w:rsidRPr="00AC52DC">
        <w:rPr>
          <w:rFonts w:cs="Arial"/>
        </w:rPr>
        <w:t>(Goodwin 2004; Goodwin 2007)</w:t>
      </w:r>
      <w:r w:rsidR="00AC52DC">
        <w:fldChar w:fldCharType="end"/>
      </w:r>
      <w:r w:rsidR="00080EAE">
        <w:t>.</w:t>
      </w:r>
      <w:r w:rsidR="00080EAE" w:rsidRPr="00757C88">
        <w:rPr>
          <w:rStyle w:val="FootnoteReference"/>
        </w:rPr>
        <w:footnoteReference w:id="10"/>
      </w:r>
      <w:r w:rsidR="00080EAE">
        <w:t xml:space="preserve"> </w:t>
      </w:r>
      <w:r w:rsidR="007B0D54">
        <w:t xml:space="preserve">So </w:t>
      </w:r>
      <w:r w:rsidR="00080EAE">
        <w:t xml:space="preserve">it is an exaggeration to claim that the current system expresses a sense of “common citizenship”. </w:t>
      </w:r>
      <w:r w:rsidR="003172FD">
        <w:t xml:space="preserve">This </w:t>
      </w:r>
      <w:r>
        <w:t xml:space="preserve">claim </w:t>
      </w:r>
      <w:r w:rsidR="00080EAE">
        <w:t xml:space="preserve">is </w:t>
      </w:r>
      <w:r>
        <w:t xml:space="preserve">further undermined </w:t>
      </w:r>
      <w:r w:rsidR="00776E4B">
        <w:t xml:space="preserve">by </w:t>
      </w:r>
      <w:r>
        <w:t xml:space="preserve">the fact that </w:t>
      </w:r>
      <w:r w:rsidR="003172FD">
        <w:t xml:space="preserve">we now have </w:t>
      </w:r>
      <w:r>
        <w:t xml:space="preserve">a commons </w:t>
      </w:r>
      <w:r w:rsidR="00400443">
        <w:t>in cadaveric kidney</w:t>
      </w:r>
      <w:r w:rsidR="00EB0761">
        <w:t>s</w:t>
      </w:r>
      <w:r w:rsidR="00400443">
        <w:t xml:space="preserve"> </w:t>
      </w:r>
      <w:r>
        <w:t xml:space="preserve">to which everyone has an equal “right” </w:t>
      </w:r>
      <w:r w:rsidR="003172FD">
        <w:t xml:space="preserve">but no </w:t>
      </w:r>
      <w:r w:rsidR="0021719A">
        <w:t>one an</w:t>
      </w:r>
      <w:r w:rsidR="00F32DA6">
        <w:t>y</w:t>
      </w:r>
      <w:r w:rsidR="00A52929">
        <w:t xml:space="preserve"> </w:t>
      </w:r>
      <w:r>
        <w:t xml:space="preserve">obligation to </w:t>
      </w:r>
      <w:r w:rsidR="0021719A">
        <w:t xml:space="preserve">keep </w:t>
      </w:r>
      <w:r w:rsidR="00A52929">
        <w:t>stock</w:t>
      </w:r>
      <w:r w:rsidR="0021719A">
        <w:t>ed</w:t>
      </w:r>
      <w:r w:rsidR="00AC52DC">
        <w:t xml:space="preserve"> </w:t>
      </w:r>
      <w:r w:rsidR="00AC52DC">
        <w:fldChar w:fldCharType="begin"/>
      </w:r>
      <w:r w:rsidR="00AC52DC">
        <w:instrText xml:space="preserve"> ADDIN ZOTERO_ITEM CSL_CITATION {"citationID":"sMauPcJ1","properties":{"formattedCitation":"(Tabarrok 2002)","plainCitation":"(Tabarrok 2002)"},"citationItems":[{"id":74,"uris":["http://zotero.org/users/1571758/items/KN37TRGC"],"uri":["http://zotero.org/users/1571758/items/KN37TRGC"],"itemData":{"id":74,"type":"chapter","title":"The Organ Shortage: A Tragedy of the Commons?","container-title":"Entrepreneurial economics: bright ideas from the dismal science","publisher":"Oxford University Press","publisher-place":"Oxford : New York","page":"107-111","event-place":"Oxford : New York","author":[{"family":"Tabarrok","given":"Alexander"}],"issued":{"date-parts":[["2002"]]}}}],"schema":"https://github.com/citation-style-language/schema/raw/master/csl-citation.json"} </w:instrText>
      </w:r>
      <w:r w:rsidR="00AC52DC">
        <w:fldChar w:fldCharType="separate"/>
      </w:r>
      <w:r w:rsidR="00AC52DC" w:rsidRPr="00AC52DC">
        <w:rPr>
          <w:rFonts w:cs="Arial"/>
        </w:rPr>
        <w:t>(Tabarrok 2002)</w:t>
      </w:r>
      <w:r w:rsidR="00AC52DC">
        <w:fldChar w:fldCharType="end"/>
      </w:r>
      <w:r>
        <w:t xml:space="preserve">. </w:t>
      </w:r>
      <w:r w:rsidR="00776E4B">
        <w:t xml:space="preserve">In </w:t>
      </w:r>
      <w:r>
        <w:t xml:space="preserve">other </w:t>
      </w:r>
      <w:r w:rsidR="00776E4B">
        <w:t xml:space="preserve">words, </w:t>
      </w:r>
      <w:r w:rsidR="00097C62">
        <w:t xml:space="preserve">the </w:t>
      </w:r>
      <w:r w:rsidR="007D40D9">
        <w:t xml:space="preserve">ban on markets </w:t>
      </w:r>
      <w:r>
        <w:t>has led to a tragedy of the commons</w:t>
      </w:r>
      <w:r w:rsidR="00400443">
        <w:t xml:space="preserve">, </w:t>
      </w:r>
      <w:r w:rsidR="0030646B">
        <w:t xml:space="preserve">the very opposite of the ideal of </w:t>
      </w:r>
      <w:r w:rsidR="00AF0391">
        <w:t>common citizenship</w:t>
      </w:r>
      <w:r w:rsidR="00B61247">
        <w:t xml:space="preserve"> or community</w:t>
      </w:r>
      <w:r w:rsidR="0030646B">
        <w:t xml:space="preserve">. </w:t>
      </w:r>
    </w:p>
    <w:p w:rsidR="00BB64E8" w:rsidRPr="00770E1C" w:rsidRDefault="007D40D9" w:rsidP="002C5B54">
      <w:pPr>
        <w:rPr>
          <w:i/>
        </w:rPr>
      </w:pPr>
      <w:r>
        <w:t>3</w:t>
      </w:r>
      <w:r w:rsidR="00852670">
        <w:t>.2</w:t>
      </w:r>
      <w:r w:rsidR="00852670">
        <w:tab/>
      </w:r>
      <w:r w:rsidR="00372D19">
        <w:t>The most</w:t>
      </w:r>
      <w:r w:rsidR="00880434">
        <w:t xml:space="preserve"> important </w:t>
      </w:r>
      <w:r w:rsidR="0021719A">
        <w:t xml:space="preserve">objection to </w:t>
      </w:r>
      <w:r w:rsidR="00880434">
        <w:t xml:space="preserve">the </w:t>
      </w:r>
      <w:r w:rsidR="005126A3">
        <w:t>crowding-out-of-the-altruistic-</w:t>
      </w:r>
      <w:r w:rsidR="00880434">
        <w:t>motive</w:t>
      </w:r>
      <w:r w:rsidR="00BC73BD">
        <w:t xml:space="preserve"> </w:t>
      </w:r>
      <w:r w:rsidR="005126A3">
        <w:t>worry</w:t>
      </w:r>
      <w:r w:rsidR="00AF0391">
        <w:t xml:space="preserve"> is </w:t>
      </w:r>
      <w:r w:rsidR="000A2462">
        <w:t xml:space="preserve">a </w:t>
      </w:r>
      <w:r w:rsidR="00AF0391">
        <w:t xml:space="preserve">moral </w:t>
      </w:r>
      <w:r w:rsidR="009A515E">
        <w:t>one</w:t>
      </w:r>
      <w:r w:rsidR="000A2462">
        <w:t>:</w:t>
      </w:r>
      <w:r w:rsidR="00B97BFD">
        <w:t xml:space="preserve"> </w:t>
      </w:r>
      <w:r w:rsidR="00BC73BD">
        <w:t xml:space="preserve">if altruism is a concern for others for their own sake, </w:t>
      </w:r>
      <w:r w:rsidR="007C0C46" w:rsidRPr="00516438">
        <w:t xml:space="preserve">the insistence on </w:t>
      </w:r>
      <w:r w:rsidR="00516438">
        <w:t xml:space="preserve">altruistic-only kidneys </w:t>
      </w:r>
      <w:r w:rsidR="00595C8B" w:rsidRPr="00516438">
        <w:t xml:space="preserve">is </w:t>
      </w:r>
      <w:r w:rsidR="00CE493F">
        <w:t xml:space="preserve">its very opposite, </w:t>
      </w:r>
      <w:r w:rsidR="00516438">
        <w:t>f</w:t>
      </w:r>
      <w:r w:rsidR="006B5500">
        <w:t xml:space="preserve">or it forcibly prevents patients and prospective vendors </w:t>
      </w:r>
      <w:r w:rsidR="000F523D">
        <w:t xml:space="preserve">from saving their own lives or </w:t>
      </w:r>
      <w:r w:rsidR="006B5500">
        <w:t>lift</w:t>
      </w:r>
      <w:r w:rsidR="007E1BD7">
        <w:t>ing</w:t>
      </w:r>
      <w:r w:rsidR="006B5500">
        <w:t xml:space="preserve"> themselves out of poverty</w:t>
      </w:r>
      <w:r w:rsidR="000F523D">
        <w:t>, respectively,</w:t>
      </w:r>
      <w:r w:rsidR="007E1BD7">
        <w:t xml:space="preserve"> through peaceable, mutually beneficial exchanges. </w:t>
      </w:r>
      <w:r w:rsidR="0058785E">
        <w:t xml:space="preserve">Both justice and compassion dictate that the important thing is to have enough kidneys, voluntarily </w:t>
      </w:r>
      <w:r w:rsidR="007C6637">
        <w:t xml:space="preserve">and non-exploitatively </w:t>
      </w:r>
      <w:r w:rsidR="009F0CA5">
        <w:t xml:space="preserve">donated or sold, </w:t>
      </w:r>
      <w:r w:rsidR="000F523D">
        <w:t xml:space="preserve">and not </w:t>
      </w:r>
      <w:r w:rsidR="0058785E">
        <w:t xml:space="preserve">the motive of the giver. </w:t>
      </w:r>
      <w:r w:rsidR="00880434">
        <w:t xml:space="preserve">There </w:t>
      </w:r>
      <w:r w:rsidR="00880434" w:rsidRPr="009C624D">
        <w:rPr>
          <w:i/>
        </w:rPr>
        <w:t>are</w:t>
      </w:r>
      <w:r w:rsidR="00880434">
        <w:t xml:space="preserve"> some things that we ought to do for others without compensation: everyday acts of kindness and generosity, low-risk rescues in emergencies, such as </w:t>
      </w:r>
      <w:r w:rsidR="00FF4399">
        <w:t xml:space="preserve">the proverbial </w:t>
      </w:r>
      <w:r w:rsidR="007C6637">
        <w:t>pulling-out-of-a-drowning-</w:t>
      </w:r>
      <w:r w:rsidR="00880434">
        <w:t xml:space="preserve">child </w:t>
      </w:r>
      <w:r w:rsidR="00AF0391">
        <w:t xml:space="preserve">from a </w:t>
      </w:r>
      <w:r w:rsidR="00880434">
        <w:t xml:space="preserve">pond, helping our adult children or aging parents if they need help, and so on. </w:t>
      </w:r>
      <w:r w:rsidR="00560ACB">
        <w:t>And in a good society – a society that constitutes a commu</w:t>
      </w:r>
      <w:r w:rsidR="003E6639">
        <w:t xml:space="preserve">nity – most </w:t>
      </w:r>
      <w:r w:rsidR="00560ACB">
        <w:t>people do do such things. A society in which people m</w:t>
      </w:r>
      <w:r w:rsidR="00880434">
        <w:t>erely re</w:t>
      </w:r>
      <w:r w:rsidR="00560ACB">
        <w:t>spect</w:t>
      </w:r>
      <w:r w:rsidR="003E6639">
        <w:t>ed</w:t>
      </w:r>
      <w:r w:rsidR="00560ACB">
        <w:t xml:space="preserve"> </w:t>
      </w:r>
      <w:r w:rsidR="000F523D">
        <w:t xml:space="preserve">each </w:t>
      </w:r>
      <w:r w:rsidR="00880434">
        <w:t>others’ negative rights, while being ind</w:t>
      </w:r>
      <w:r w:rsidR="00560ACB">
        <w:t xml:space="preserve">ifferent to their weal and woe </w:t>
      </w:r>
      <w:r w:rsidR="00405215">
        <w:t>(</w:t>
      </w:r>
      <w:r w:rsidR="00A010CF">
        <w:t xml:space="preserve">should it even be </w:t>
      </w:r>
      <w:r w:rsidR="00405215">
        <w:t xml:space="preserve">psychologically </w:t>
      </w:r>
      <w:r w:rsidR="00A010CF">
        <w:t xml:space="preserve">possible </w:t>
      </w:r>
      <w:r w:rsidR="00560ACB">
        <w:t xml:space="preserve">for </w:t>
      </w:r>
      <w:r w:rsidR="00A072BC">
        <w:t>rights-respecter</w:t>
      </w:r>
      <w:r w:rsidR="00560ACB">
        <w:t>s</w:t>
      </w:r>
      <w:r w:rsidR="00A072BC">
        <w:t xml:space="preserve"> </w:t>
      </w:r>
      <w:r w:rsidR="00560ACB">
        <w:t xml:space="preserve">to be thus indifferent), </w:t>
      </w:r>
      <w:r w:rsidR="003E6639">
        <w:t xml:space="preserve">would </w:t>
      </w:r>
      <w:r w:rsidR="00560ACB">
        <w:t xml:space="preserve">not </w:t>
      </w:r>
      <w:r w:rsidR="003E6639">
        <w:t xml:space="preserve">be much of </w:t>
      </w:r>
      <w:r w:rsidR="00560ACB">
        <w:t xml:space="preserve">a community. </w:t>
      </w:r>
      <w:r w:rsidR="00880434">
        <w:t xml:space="preserve">But </w:t>
      </w:r>
      <w:r w:rsidR="00CD602E">
        <w:t xml:space="preserve">becoming organ donors after death, in spite of </w:t>
      </w:r>
      <w:r w:rsidR="003F28BA">
        <w:t xml:space="preserve">the </w:t>
      </w:r>
      <w:r w:rsidR="00CD602E">
        <w:t xml:space="preserve">not-unreasonable </w:t>
      </w:r>
      <w:r w:rsidR="003F28BA">
        <w:t>fear that our lives might be prematurely terminated on the operating table,</w:t>
      </w:r>
      <w:r w:rsidR="003F28BA" w:rsidRPr="00275244">
        <w:rPr>
          <w:i/>
        </w:rPr>
        <w:t xml:space="preserve"> </w:t>
      </w:r>
      <w:r w:rsidR="00880434">
        <w:t xml:space="preserve">is not something we are morally required to do as an expression of our concern for others. A fortiori, donating a kidney to a perfect stranger </w:t>
      </w:r>
      <w:r w:rsidR="00880434" w:rsidRPr="00D626D1">
        <w:rPr>
          <w:i/>
        </w:rPr>
        <w:t>inter vivos</w:t>
      </w:r>
      <w:r w:rsidR="00880434">
        <w:t xml:space="preserve"> is far from </w:t>
      </w:r>
      <w:r w:rsidR="00CD602E">
        <w:t>something we are morally required to do</w:t>
      </w:r>
      <w:r w:rsidR="00B97BFD">
        <w:t xml:space="preserve">. </w:t>
      </w:r>
      <w:r w:rsidR="00880434">
        <w:t xml:space="preserve">Indeed, not only is </w:t>
      </w:r>
      <w:r w:rsidR="00560ACB">
        <w:t xml:space="preserve">this </w:t>
      </w:r>
      <w:r w:rsidR="00880434">
        <w:t xml:space="preserve">not a </w:t>
      </w:r>
      <w:r w:rsidR="00880434" w:rsidRPr="008935C4">
        <w:t>duty</w:t>
      </w:r>
      <w:r w:rsidR="00880434">
        <w:t xml:space="preserve">, it is supererogatory, far beyond the call of duty. </w:t>
      </w:r>
      <w:r w:rsidR="00CD4F5C">
        <w:t xml:space="preserve">Moreover, </w:t>
      </w:r>
      <w:r w:rsidR="0030077B">
        <w:t xml:space="preserve">a society in which most people did believe that </w:t>
      </w:r>
      <w:r w:rsidR="009A515E">
        <w:t xml:space="preserve">they </w:t>
      </w:r>
      <w:r w:rsidR="0030077B">
        <w:t xml:space="preserve">had a duty to offer their kidneys to strangers </w:t>
      </w:r>
      <w:r w:rsidR="00372D19">
        <w:t xml:space="preserve">for nothing </w:t>
      </w:r>
      <w:r w:rsidR="0030077B">
        <w:t xml:space="preserve">would </w:t>
      </w:r>
      <w:r w:rsidR="004278C4">
        <w:t xml:space="preserve">be neither </w:t>
      </w:r>
      <w:r w:rsidR="00CD4F5C">
        <w:t>very happy</w:t>
      </w:r>
      <w:r w:rsidR="00523301">
        <w:t xml:space="preserve"> </w:t>
      </w:r>
      <w:r w:rsidR="00A010CF">
        <w:t xml:space="preserve">nor </w:t>
      </w:r>
      <w:r w:rsidR="00523301">
        <w:t>very</w:t>
      </w:r>
      <w:r w:rsidR="00BB64E8">
        <w:t xml:space="preserve"> moral</w:t>
      </w:r>
      <w:r w:rsidR="0030077B">
        <w:t xml:space="preserve">. </w:t>
      </w:r>
      <w:r w:rsidR="007B0D54">
        <w:t xml:space="preserve">For </w:t>
      </w:r>
      <w:r w:rsidR="0030077B">
        <w:t xml:space="preserve">in such a society </w:t>
      </w:r>
      <w:r w:rsidR="00BB64E8">
        <w:t xml:space="preserve">most </w:t>
      </w:r>
      <w:r w:rsidR="0030077B">
        <w:t xml:space="preserve">people </w:t>
      </w:r>
      <w:r w:rsidR="00BB64E8">
        <w:t xml:space="preserve">would also believe </w:t>
      </w:r>
      <w:r w:rsidR="0030077B">
        <w:t xml:space="preserve">that </w:t>
      </w:r>
      <w:r w:rsidR="004278C4">
        <w:t xml:space="preserve">they </w:t>
      </w:r>
      <w:r w:rsidR="00594313">
        <w:t xml:space="preserve">were entitled to other people’s </w:t>
      </w:r>
      <w:r w:rsidR="004278C4">
        <w:t xml:space="preserve">kidneys. </w:t>
      </w:r>
      <w:r w:rsidR="002C5B54">
        <w:t>On a promiscuous theory of our duties to others, it can easily be argued, as one writer already has</w:t>
      </w:r>
      <w:r w:rsidR="00EC1909">
        <w:t xml:space="preserve"> argued</w:t>
      </w:r>
      <w:r w:rsidR="002C5B54">
        <w:t>, that “</w:t>
      </w:r>
      <w:r w:rsidR="002C5B54" w:rsidRPr="00F65D11">
        <w:t>the sick</w:t>
      </w:r>
      <w:r w:rsidR="002C5B54">
        <w:t xml:space="preserve"> </w:t>
      </w:r>
      <w:r w:rsidR="002C5B54" w:rsidRPr="00F65D11">
        <w:t>have a right, under some circumstances, to the body parts of the</w:t>
      </w:r>
      <w:r w:rsidR="002C5B54">
        <w:t xml:space="preserve"> </w:t>
      </w:r>
      <w:r w:rsidR="002C5B54" w:rsidRPr="00F65D11">
        <w:t>healthy,</w:t>
      </w:r>
      <w:r w:rsidR="002C5B54">
        <w:t xml:space="preserve">” and </w:t>
      </w:r>
      <w:r w:rsidR="002C5B54" w:rsidRPr="00F65D11">
        <w:t xml:space="preserve">that </w:t>
      </w:r>
      <w:r w:rsidR="002C5B54">
        <w:t>“</w:t>
      </w:r>
      <w:r w:rsidR="002C5B54" w:rsidRPr="00F65D11">
        <w:t>the state has the moral power to enforce</w:t>
      </w:r>
      <w:r w:rsidR="002C5B54">
        <w:t xml:space="preserve"> </w:t>
      </w:r>
      <w:r w:rsidR="002C5B54" w:rsidRPr="00F65D11">
        <w:t>that right</w:t>
      </w:r>
      <w:r w:rsidR="002C5B54">
        <w:t>”</w:t>
      </w:r>
      <w:r w:rsidR="00AC52DC">
        <w:t xml:space="preserve"> </w:t>
      </w:r>
      <w:r w:rsidR="00AC52DC">
        <w:fldChar w:fldCharType="begin"/>
      </w:r>
      <w:r w:rsidR="00AC52DC">
        <w:instrText xml:space="preserve"> ADDIN ZOTERO_ITEM CSL_CITATION {"citationID":"UMw4FV4g","properties":{"formattedCitation":"(Fabre 2013)","plainCitation":"(Fabre 2013)"},"citationItems":[{"id":171,"uris":["http://zotero.org/users/1571758/items/XUIBPWH2"],"uri":["http://zotero.org/users/1571758/items/XUIBPWH2"],"itemData":{"id":171,"type":"webpage","title":"International Congress on Organ Transplants","URL":"http://www.vatican.va/holy_father/john_paul_ii/speeches/2000/jul-sep/documents/hf_jp-ii_spe_20000829_transplants_en.html","note":"00000","author":[{"family":"Fabre","given":"Cecile"}],"accessed":{"date-parts":[["2013",11,19]]}}}],"schema":"https://github.com/citation-style-language/schema/raw/master/csl-citation.json"} </w:instrText>
      </w:r>
      <w:r w:rsidR="00AC52DC">
        <w:fldChar w:fldCharType="separate"/>
      </w:r>
      <w:r w:rsidR="00AC52DC" w:rsidRPr="00AC52DC">
        <w:rPr>
          <w:rFonts w:cs="Arial"/>
        </w:rPr>
        <w:t>(Fabre 2013</w:t>
      </w:r>
      <w:r w:rsidR="00AC52DC">
        <w:rPr>
          <w:rFonts w:cs="Arial"/>
        </w:rPr>
        <w:t xml:space="preserve">: </w:t>
      </w:r>
      <w:r w:rsidR="00AC52DC" w:rsidRPr="00F203EB">
        <w:rPr>
          <w:rFonts w:cs="Arial"/>
          <w:szCs w:val="22"/>
        </w:rPr>
        <w:t>131</w:t>
      </w:r>
      <w:r w:rsidR="00AC52DC" w:rsidRPr="00AC52DC">
        <w:rPr>
          <w:rFonts w:cs="Arial"/>
        </w:rPr>
        <w:t>)</w:t>
      </w:r>
      <w:r w:rsidR="00AC52DC">
        <w:fldChar w:fldCharType="end"/>
      </w:r>
      <w:r w:rsidR="00AC52DC">
        <w:t>.</w:t>
      </w:r>
      <w:r w:rsidR="002C5B54" w:rsidRPr="00757C88">
        <w:rPr>
          <w:rStyle w:val="FootnoteReference"/>
        </w:rPr>
        <w:footnoteReference w:id="11"/>
      </w:r>
      <w:r w:rsidR="002C5B54">
        <w:t xml:space="preserve"> But </w:t>
      </w:r>
      <w:r w:rsidR="00560ACB">
        <w:t xml:space="preserve">a society in which people felt </w:t>
      </w:r>
      <w:r w:rsidR="00594313">
        <w:t xml:space="preserve">they had a right </w:t>
      </w:r>
      <w:r w:rsidR="004278C4">
        <w:t xml:space="preserve">to each other’s body parts </w:t>
      </w:r>
      <w:r w:rsidR="00560ACB">
        <w:t xml:space="preserve">would be </w:t>
      </w:r>
      <w:r w:rsidR="004278C4">
        <w:t>a society in which they regard</w:t>
      </w:r>
      <w:r w:rsidR="00560ACB">
        <w:t>ed</w:t>
      </w:r>
      <w:r w:rsidR="004278C4">
        <w:t xml:space="preserve"> each other and themselves as mere means to each other’s ends</w:t>
      </w:r>
      <w:r w:rsidR="00E63072">
        <w:t xml:space="preserve"> – the very antithesis of a community</w:t>
      </w:r>
      <w:r w:rsidR="00C81D67">
        <w:t>.</w:t>
      </w:r>
    </w:p>
    <w:p w:rsidR="00B61247" w:rsidRDefault="00880434" w:rsidP="00DA4FA0">
      <w:pPr>
        <w:ind w:firstLine="720"/>
      </w:pPr>
      <w:r>
        <w:t xml:space="preserve">The insistence on altruistic-only donations, legally enforced, </w:t>
      </w:r>
      <w:r w:rsidR="008917A2">
        <w:t xml:space="preserve">amounts to a death sentence for the vast majority of kidney patients. </w:t>
      </w:r>
      <w:r w:rsidR="000F523D">
        <w:t xml:space="preserve">Instead of treating people as ends in themselves by respecting their </w:t>
      </w:r>
      <w:r w:rsidR="000F523D">
        <w:rPr>
          <w:lang w:val="en"/>
        </w:rPr>
        <w:t xml:space="preserve">freedom to </w:t>
      </w:r>
      <w:r w:rsidR="007B0D54">
        <w:rPr>
          <w:lang w:val="en"/>
        </w:rPr>
        <w:t xml:space="preserve">benefit </w:t>
      </w:r>
      <w:r w:rsidR="000F523D">
        <w:rPr>
          <w:lang w:val="en"/>
        </w:rPr>
        <w:t xml:space="preserve">themselves, </w:t>
      </w:r>
      <w:r w:rsidR="000F523D">
        <w:t xml:space="preserve">the ITC has elevated </w:t>
      </w:r>
      <w:r w:rsidR="00DA4FA0" w:rsidRPr="000F523D">
        <w:rPr>
          <w:i/>
        </w:rPr>
        <w:t>a</w:t>
      </w:r>
      <w:r w:rsidR="00DA4FA0" w:rsidRPr="000F523D">
        <w:rPr>
          <w:i/>
          <w:lang w:val="en"/>
        </w:rPr>
        <w:t xml:space="preserve">ltruistic </w:t>
      </w:r>
      <w:r w:rsidR="00054FE4" w:rsidRPr="000F523D">
        <w:rPr>
          <w:i/>
        </w:rPr>
        <w:t>donation</w:t>
      </w:r>
      <w:r w:rsidR="00DA4FA0">
        <w:t xml:space="preserve"> </w:t>
      </w:r>
      <w:r w:rsidR="000F523D">
        <w:t xml:space="preserve">to the status of an end </w:t>
      </w:r>
      <w:r w:rsidR="00DA4FA0">
        <w:rPr>
          <w:lang w:val="en"/>
        </w:rPr>
        <w:t xml:space="preserve">in </w:t>
      </w:r>
      <w:r w:rsidR="00054FE4">
        <w:rPr>
          <w:lang w:val="en"/>
        </w:rPr>
        <w:t>itself</w:t>
      </w:r>
      <w:r w:rsidR="000F523D">
        <w:rPr>
          <w:lang w:val="en"/>
        </w:rPr>
        <w:t>, an end to which people may be freely sacrificed.</w:t>
      </w:r>
      <w:r w:rsidR="00DA4FA0">
        <w:t xml:space="preserve"> </w:t>
      </w:r>
      <w:r w:rsidR="008917A2">
        <w:t xml:space="preserve">A typical expression of this altruism-fetishism </w:t>
      </w:r>
      <w:r w:rsidR="00030362">
        <w:t xml:space="preserve">is </w:t>
      </w:r>
      <w:r w:rsidR="0078301B">
        <w:t xml:space="preserve">the </w:t>
      </w:r>
      <w:r w:rsidR="00405215">
        <w:rPr>
          <w:rFonts w:cs="Arial"/>
        </w:rPr>
        <w:t xml:space="preserve">response </w:t>
      </w:r>
      <w:r w:rsidR="0078301B">
        <w:rPr>
          <w:rFonts w:cs="Arial"/>
        </w:rPr>
        <w:t xml:space="preserve">of </w:t>
      </w:r>
      <w:r w:rsidR="0078301B" w:rsidRPr="00527469">
        <w:rPr>
          <w:rFonts w:cs="Arial"/>
          <w:color w:val="111111"/>
          <w:szCs w:val="22"/>
        </w:rPr>
        <w:t xml:space="preserve">Michael Boo, chief strategy officer </w:t>
      </w:r>
      <w:r w:rsidR="0078301B">
        <w:rPr>
          <w:rFonts w:cs="Arial"/>
          <w:color w:val="111111"/>
          <w:szCs w:val="22"/>
        </w:rPr>
        <w:t xml:space="preserve">of the </w:t>
      </w:r>
      <w:r w:rsidR="0078301B" w:rsidRPr="00527469">
        <w:rPr>
          <w:rFonts w:cs="Arial"/>
          <w:color w:val="111111"/>
          <w:szCs w:val="22"/>
        </w:rPr>
        <w:t xml:space="preserve">National Marrow Donor Program, </w:t>
      </w:r>
      <w:r w:rsidR="00405215">
        <w:rPr>
          <w:rFonts w:cs="Arial"/>
        </w:rPr>
        <w:t>to the recent legalization of bone marrow sales</w:t>
      </w:r>
      <w:r w:rsidR="008917A2">
        <w:rPr>
          <w:rFonts w:cs="Arial"/>
        </w:rPr>
        <w:t xml:space="preserve"> in the U.S.</w:t>
      </w:r>
      <w:r w:rsidR="0078301B">
        <w:rPr>
          <w:rFonts w:cs="Arial"/>
        </w:rPr>
        <w:t xml:space="preserve">: he </w:t>
      </w:r>
      <w:r w:rsidR="005A4E96">
        <w:rPr>
          <w:rFonts w:cs="Arial"/>
          <w:color w:val="111111"/>
          <w:szCs w:val="22"/>
        </w:rPr>
        <w:t>refuses</w:t>
      </w:r>
      <w:r w:rsidR="00405215">
        <w:rPr>
          <w:rFonts w:cs="Arial"/>
          <w:color w:val="111111"/>
          <w:szCs w:val="22"/>
        </w:rPr>
        <w:t xml:space="preserve"> to list prospective vendors of bone marrow on the NMDP site, asking rhetorically: </w:t>
      </w:r>
      <w:r w:rsidR="00405215" w:rsidRPr="00527469">
        <w:rPr>
          <w:rFonts w:cs="Arial"/>
          <w:color w:val="111111"/>
          <w:szCs w:val="22"/>
        </w:rPr>
        <w:t>"Is that what we want people to be motivated by?</w:t>
      </w:r>
      <w:r w:rsidR="00405215">
        <w:rPr>
          <w:rFonts w:cs="Arial"/>
          <w:color w:val="111111"/>
          <w:szCs w:val="22"/>
        </w:rPr>
        <w:t>”</w:t>
      </w:r>
      <w:r w:rsidR="00AC52DC">
        <w:rPr>
          <w:rFonts w:cs="Arial"/>
          <w:color w:val="111111"/>
          <w:szCs w:val="22"/>
        </w:rPr>
        <w:t xml:space="preserve"> </w:t>
      </w:r>
      <w:r w:rsidR="00AC52DC">
        <w:rPr>
          <w:rFonts w:cs="Arial"/>
          <w:color w:val="111111"/>
          <w:szCs w:val="22"/>
        </w:rPr>
        <w:fldChar w:fldCharType="begin"/>
      </w:r>
      <w:r w:rsidR="00AC52DC">
        <w:rPr>
          <w:rFonts w:cs="Arial"/>
          <w:color w:val="111111"/>
          <w:szCs w:val="22"/>
        </w:rPr>
        <w:instrText xml:space="preserve"> ADDIN ZOTERO_ITEM CSL_CITATION {"citationID":"mHckuZIn","properties":{"formattedCitation":"(Satel 2012)","plainCitation":"(Satel 2012)"},"citationItems":[{"id":84,"uris":["http://zotero.org/users/1571758/items/VGAH7Q29"],"uri":["http://zotero.org/users/1571758/items/VGAH7Q29"],"itemData":{"id":84,"type":"article-newspaper","title":"An Organ Donor Revolution","container-title":"The Wall Street Journal and http://www.aei.org/article/society-and-culture/an-organ-donor-revolution","author":[{"family":"Satel","given":"Sally"}],"issued":{"date-parts":[["2012",7,10]]}}}],"schema":"https://github.com/citation-style-language/schema/raw/master/csl-citation.json"} </w:instrText>
      </w:r>
      <w:r w:rsidR="00AC52DC">
        <w:rPr>
          <w:rFonts w:cs="Arial"/>
          <w:color w:val="111111"/>
          <w:szCs w:val="22"/>
        </w:rPr>
        <w:fldChar w:fldCharType="separate"/>
      </w:r>
      <w:r w:rsidR="00AC52DC" w:rsidRPr="00AC52DC">
        <w:rPr>
          <w:rFonts w:cs="Arial"/>
        </w:rPr>
        <w:t>(</w:t>
      </w:r>
      <w:r w:rsidR="00AC52DC">
        <w:rPr>
          <w:rFonts w:cs="Arial"/>
        </w:rPr>
        <w:t xml:space="preserve">see </w:t>
      </w:r>
      <w:r w:rsidR="00AC52DC" w:rsidRPr="00AC52DC">
        <w:rPr>
          <w:rFonts w:cs="Arial"/>
        </w:rPr>
        <w:t>Satel 201</w:t>
      </w:r>
      <w:r w:rsidR="0086111C">
        <w:rPr>
          <w:rFonts w:cs="Arial"/>
        </w:rPr>
        <w:t>0</w:t>
      </w:r>
      <w:r w:rsidR="00AC52DC" w:rsidRPr="00AC52DC">
        <w:rPr>
          <w:rFonts w:cs="Arial"/>
        </w:rPr>
        <w:t>)</w:t>
      </w:r>
      <w:r w:rsidR="00AC52DC">
        <w:rPr>
          <w:rFonts w:cs="Arial"/>
          <w:color w:val="111111"/>
          <w:szCs w:val="22"/>
        </w:rPr>
        <w:fldChar w:fldCharType="end"/>
      </w:r>
      <w:r w:rsidR="00AC52DC">
        <w:rPr>
          <w:rFonts w:cs="Arial"/>
          <w:color w:val="111111"/>
          <w:szCs w:val="22"/>
        </w:rPr>
        <w:t>.</w:t>
      </w:r>
      <w:r w:rsidR="0097387C">
        <w:rPr>
          <w:rFonts w:cs="Arial"/>
        </w:rPr>
        <w:t xml:space="preserve"> </w:t>
      </w:r>
      <w:r w:rsidR="000B1332">
        <w:t xml:space="preserve">Altruism-fetishism has </w:t>
      </w:r>
      <w:r w:rsidR="00405215">
        <w:t xml:space="preserve">even </w:t>
      </w:r>
      <w:r w:rsidR="000B1332">
        <w:t>led some members of the ITC to protest against organizations</w:t>
      </w:r>
      <w:r w:rsidR="00EA4213">
        <w:t xml:space="preserve"> </w:t>
      </w:r>
      <w:r w:rsidR="00405215">
        <w:t xml:space="preserve">like LifeSharers for </w:t>
      </w:r>
      <w:r w:rsidR="005E4243">
        <w:t>try</w:t>
      </w:r>
      <w:r w:rsidR="00405215">
        <w:t>ing</w:t>
      </w:r>
      <w:r w:rsidR="005E4243">
        <w:t xml:space="preserve"> to enclose the </w:t>
      </w:r>
      <w:r w:rsidR="00054FE4">
        <w:t xml:space="preserve">organs </w:t>
      </w:r>
      <w:r w:rsidR="005E4243">
        <w:t>commons by introducing the principle of reciprocity</w:t>
      </w:r>
      <w:r w:rsidR="00054FE4">
        <w:t xml:space="preserve"> into organ </w:t>
      </w:r>
      <w:r w:rsidR="00BE057F">
        <w:t>transplants</w:t>
      </w:r>
      <w:r w:rsidR="005E4243">
        <w:t>.</w:t>
      </w:r>
      <w:r w:rsidR="000C74C7" w:rsidRPr="00757C88">
        <w:rPr>
          <w:rStyle w:val="FootnoteReference"/>
        </w:rPr>
        <w:footnoteReference w:id="12"/>
      </w:r>
      <w:r w:rsidR="00054FE4">
        <w:t xml:space="preserve"> </w:t>
      </w:r>
    </w:p>
    <w:p w:rsidR="00D16409" w:rsidRPr="00A92274" w:rsidRDefault="00296A97" w:rsidP="00D16409">
      <w:pPr>
        <w:rPr>
          <w:b/>
        </w:rPr>
      </w:pPr>
      <w:r>
        <w:rPr>
          <w:b/>
        </w:rPr>
        <w:t>I</w:t>
      </w:r>
      <w:r w:rsidR="00D16409" w:rsidRPr="00A92274">
        <w:rPr>
          <w:b/>
        </w:rPr>
        <w:t>V.</w:t>
      </w:r>
      <w:r w:rsidR="00A92274">
        <w:rPr>
          <w:b/>
        </w:rPr>
        <w:tab/>
      </w:r>
      <w:r w:rsidR="00A92274" w:rsidRPr="00F6192F">
        <w:rPr>
          <w:b/>
        </w:rPr>
        <w:t xml:space="preserve">Crowding Out Anxieties </w:t>
      </w:r>
      <w:r w:rsidR="00A92274">
        <w:rPr>
          <w:b/>
        </w:rPr>
        <w:t>and Misbehaving Markets</w:t>
      </w:r>
    </w:p>
    <w:p w:rsidR="00030362" w:rsidRDefault="00D16409" w:rsidP="00A92274">
      <w:r>
        <w:t xml:space="preserve">A third reason </w:t>
      </w:r>
      <w:r w:rsidR="009C1630">
        <w:t xml:space="preserve">for </w:t>
      </w:r>
      <w:r>
        <w:t>the ITC</w:t>
      </w:r>
      <w:r w:rsidR="009C1630">
        <w:t>’s</w:t>
      </w:r>
      <w:r>
        <w:t xml:space="preserve"> </w:t>
      </w:r>
      <w:r w:rsidR="009C1630">
        <w:t xml:space="preserve">opposition to </w:t>
      </w:r>
      <w:r>
        <w:t>kidney markets</w:t>
      </w:r>
      <w:r w:rsidR="00A92274">
        <w:t xml:space="preserve"> is also based on the assumption that markets would “crowd out” the altruistic motive. The worry here is </w:t>
      </w:r>
      <w:r w:rsidR="00161C4C">
        <w:t xml:space="preserve">the practical one </w:t>
      </w:r>
      <w:r w:rsidR="00A92274">
        <w:t>that without this motive, we would get even fe</w:t>
      </w:r>
      <w:r w:rsidR="00161C4C">
        <w:t>wer kidneys for transplantation</w:t>
      </w:r>
      <w:r w:rsidR="00A92274">
        <w:t xml:space="preserve">. </w:t>
      </w:r>
      <w:r w:rsidR="00DC3C9A">
        <w:t>Granting</w:t>
      </w:r>
      <w:r w:rsidR="00161C4C">
        <w:t xml:space="preserve">, again, that the assumption is true, </w:t>
      </w:r>
      <w:r w:rsidR="00030362">
        <w:t>i</w:t>
      </w:r>
      <w:r w:rsidR="00A92274">
        <w:t xml:space="preserve">s it </w:t>
      </w:r>
      <w:r w:rsidR="00030362">
        <w:t xml:space="preserve">plausible </w:t>
      </w:r>
      <w:r w:rsidR="00A92274">
        <w:t xml:space="preserve">that </w:t>
      </w:r>
      <w:r w:rsidR="00695294">
        <w:t xml:space="preserve">the crowding-out of altruism </w:t>
      </w:r>
      <w:r w:rsidR="00A92274">
        <w:t xml:space="preserve">would reduce the supply of kidneys? If common sense and evidence from analogous phenomena are any guide, there is reason to believe the exact opposite. Blood donations went down after payment for blood </w:t>
      </w:r>
      <w:r w:rsidR="00D46607">
        <w:t>(though not all material incentives)</w:t>
      </w:r>
      <w:r w:rsidR="00AC52DC">
        <w:t xml:space="preserve"> </w:t>
      </w:r>
      <w:r w:rsidR="00AC52DC">
        <w:fldChar w:fldCharType="begin"/>
      </w:r>
      <w:r w:rsidR="00AC52DC">
        <w:instrText xml:space="preserve"> ADDIN ZOTERO_ITEM CSL_CITATION {"citationID":"ahotH2TL","properties":{"formattedCitation":"(Domen 1995)","plainCitation":"(Domen 1995)"},"citationItems":[{"id":98,"uris":["http://zotero.org/users/1571758/items/34MGM9AH"],"uri":["http://zotero.org/users/1571758/items/34MGM9AH"],"itemData":{"id":98,"type":"article-journal","title":"Paid-Versus-Volunteer Blood Donation in the U.S.: a Historical Review","container-title":"Transfusion Medicine Reviews","page":"53-59","volume":"IX","issue":"1","author":[{"family":"Domen","given":"Ronald E."}],"issued":{"date-parts":[["1995"]]}}}],"schema":"https://github.com/citation-style-language/schema/raw/master/csl-citation.json"} </w:instrText>
      </w:r>
      <w:r w:rsidR="00AC52DC">
        <w:fldChar w:fldCharType="separate"/>
      </w:r>
      <w:r w:rsidR="00AC52DC" w:rsidRPr="00AC52DC">
        <w:rPr>
          <w:rFonts w:cs="Arial"/>
        </w:rPr>
        <w:t>(Domen 1995)</w:t>
      </w:r>
      <w:r w:rsidR="00AC52DC">
        <w:fldChar w:fldCharType="end"/>
      </w:r>
      <w:r w:rsidR="00AC52DC">
        <w:t>,</w:t>
      </w:r>
      <w:r w:rsidR="00D46607" w:rsidRPr="00757C88">
        <w:rPr>
          <w:rStyle w:val="FootnoteReference"/>
        </w:rPr>
        <w:footnoteReference w:id="13"/>
      </w:r>
      <w:r w:rsidR="00D46607">
        <w:t xml:space="preserve"> </w:t>
      </w:r>
      <w:r w:rsidR="00A92274">
        <w:t xml:space="preserve">was banned in the U.S., whereas plasma, which continues to be paid for, is so abundant that the U.S. now exports </w:t>
      </w:r>
      <w:r w:rsidR="00757C88">
        <w:t xml:space="preserve">a large amount </w:t>
      </w:r>
      <w:r w:rsidR="00A92274">
        <w:t>of the world’s plasma stock</w:t>
      </w:r>
      <w:r w:rsidR="00AC52DC">
        <w:t xml:space="preserve"> </w:t>
      </w:r>
      <w:r w:rsidR="00AC52DC">
        <w:fldChar w:fldCharType="begin"/>
      </w:r>
      <w:r w:rsidR="00AC52DC">
        <w:instrText xml:space="preserve"> ADDIN ZOTERO_ITEM CSL_CITATION {"citationID":"Zownpj5W","properties":{"formattedCitation":"(B. E. H. Hippen and Satel 2008)","plainCitation":"(B. E. H. Hippen and Satel 2008)"},"citationItems":[{"id":81,"uris":["http://zotero.org/users/1571758/items/4DDC4JCN"],"uri":["http://zotero.org/users/1571758/items/4DDC4JCN"],"itemData":{"id":81,"type":"chapter","title":"Crowding Out, Crowding In, and Financial Incentives for Organ Procurement","container-title":"When Altruism Isn't Enough: The Case for Compensating Kidney Donors","publisher":"AEI Press","publisher-place":"Washington, D.C","page":"96-110","event-place":"Washington, D.C","author":[{"family":"Hippen","given":"Benjamin E. Hippen"},{"family":"Satel","given":"Sally"}],"issued":{"date-parts":[["2008"]]}}}],"schema":"https://github.com/citation-style-language/schema/raw/master/csl-citation.json"} </w:instrText>
      </w:r>
      <w:r w:rsidR="00AC52DC">
        <w:fldChar w:fldCharType="separate"/>
      </w:r>
      <w:r w:rsidR="00AC52DC">
        <w:rPr>
          <w:rFonts w:cs="Arial"/>
        </w:rPr>
        <w:t>(</w:t>
      </w:r>
      <w:r w:rsidR="00AC52DC" w:rsidRPr="00AC52DC">
        <w:rPr>
          <w:rFonts w:cs="Arial"/>
        </w:rPr>
        <w:t>Hippen and Satel 2008</w:t>
      </w:r>
      <w:r w:rsidR="00AC52DC">
        <w:rPr>
          <w:rFonts w:cs="Arial"/>
        </w:rPr>
        <w:t xml:space="preserve">: </w:t>
      </w:r>
      <w:r w:rsidR="00AC52DC" w:rsidRPr="00F203EB">
        <w:rPr>
          <w:rFonts w:cs="Arial"/>
          <w:szCs w:val="22"/>
        </w:rPr>
        <w:t>100-101</w:t>
      </w:r>
      <w:r w:rsidR="00AC52DC" w:rsidRPr="00AC52DC">
        <w:rPr>
          <w:rFonts w:cs="Arial"/>
        </w:rPr>
        <w:t>)</w:t>
      </w:r>
      <w:r w:rsidR="00AC52DC">
        <w:fldChar w:fldCharType="end"/>
      </w:r>
      <w:r w:rsidR="00A92274">
        <w:t>.</w:t>
      </w:r>
      <w:r w:rsidR="00CC2DCF">
        <w:t xml:space="preserve"> </w:t>
      </w:r>
      <w:r w:rsidR="00A92274">
        <w:t>In the U.K., which never allowed payment either for plasma or for blood, there is a constant shortage of both. In both the U.S. and U.K., as in many other countries, organizations constantly appeal for volunteers to donate blood to keep their transfusion stock at a safe level (3 days, in the U.S.). The only time there is more than enough volunteer blood in the U.S is during emergencies. By contrast, Iran eliminated its waiting list for kidneys 11 years afte</w:t>
      </w:r>
      <w:r w:rsidR="009105D9">
        <w:t>r it legalized kidney markets.</w:t>
      </w:r>
    </w:p>
    <w:p w:rsidR="00D16409" w:rsidRDefault="00A92274" w:rsidP="00497463">
      <w:pPr>
        <w:ind w:firstLine="720"/>
      </w:pPr>
      <w:r>
        <w:t xml:space="preserve">If an altruism-only policy fails even for plasma, the donation of which requires less of a sacrifice in terms of time, pain, and risk than a kidney donation, and </w:t>
      </w:r>
      <w:r w:rsidR="00F10388">
        <w:t xml:space="preserve">a largely-altruism </w:t>
      </w:r>
      <w:r>
        <w:t xml:space="preserve">policy just barely works for blood, what reason is there to think that it will ever work for kidneys? Conversely, if payment produces an abundance of plasma in the U.S. and eliminates a shortage of kidneys in Iran, what reason is there to believe that payment for kidneys will have the opposite effect here or anywhere else? More strongly, if markets in other goods for which there is a strong demand make those goods more plentiful, why should a market in kidneys make kidneys less plentiful? The idea that this might happen is contrary to the most basic law of economics: the law of supply and demand, and to one of the most basic features of human psychology: the desire for, and expectation of, reciprocity. </w:t>
      </w:r>
      <w:r w:rsidR="0046090D">
        <w:t xml:space="preserve">Ignorance of markets has combined with wishful thinking </w:t>
      </w:r>
      <w:r w:rsidR="00695294">
        <w:t xml:space="preserve">and altruism-fetishism </w:t>
      </w:r>
      <w:r w:rsidR="0046090D">
        <w:t>to perpetrate an ongoing tragedy.</w:t>
      </w:r>
    </w:p>
    <w:p w:rsidR="00296A97" w:rsidRDefault="00A641BD" w:rsidP="00A641BD">
      <w:pPr>
        <w:rPr>
          <w:b/>
        </w:rPr>
      </w:pPr>
      <w:r>
        <w:rPr>
          <w:b/>
        </w:rPr>
        <w:t>V.</w:t>
      </w:r>
      <w:r>
        <w:rPr>
          <w:b/>
        </w:rPr>
        <w:tab/>
      </w:r>
      <w:r w:rsidR="00296A97">
        <w:rPr>
          <w:b/>
        </w:rPr>
        <w:t>The U.S.: Community without Kidney Markets</w:t>
      </w:r>
    </w:p>
    <w:p w:rsidR="00CD7E97" w:rsidRDefault="003D30DB" w:rsidP="00A641BD">
      <w:r>
        <w:t xml:space="preserve">A </w:t>
      </w:r>
      <w:r w:rsidR="00C25EBD">
        <w:t xml:space="preserve">final </w:t>
      </w:r>
      <w:r w:rsidR="00CB0F58">
        <w:t xml:space="preserve">reason </w:t>
      </w:r>
      <w:r w:rsidR="00C25EBD">
        <w:t xml:space="preserve">for </w:t>
      </w:r>
      <w:r w:rsidR="00CB0F58">
        <w:t>the ITC</w:t>
      </w:r>
      <w:r w:rsidR="00C25EBD">
        <w:t xml:space="preserve">’s opposition to </w:t>
      </w:r>
      <w:r w:rsidR="008917A2">
        <w:t xml:space="preserve">kidney </w:t>
      </w:r>
      <w:r w:rsidR="00CD7E97">
        <w:t>markets</w:t>
      </w:r>
      <w:r w:rsidR="00CB0F58">
        <w:t xml:space="preserve"> is </w:t>
      </w:r>
      <w:r w:rsidR="00C25EBD">
        <w:t xml:space="preserve">its belief </w:t>
      </w:r>
      <w:r w:rsidR="00CD7E97">
        <w:t xml:space="preserve">that </w:t>
      </w:r>
      <w:r w:rsidR="008917A2">
        <w:t xml:space="preserve">they </w:t>
      </w:r>
      <w:r w:rsidR="00CD7E97">
        <w:t>would be inevita</w:t>
      </w:r>
      <w:r w:rsidR="002A1FDD">
        <w:t xml:space="preserve">bly unequal and exploitative of </w:t>
      </w:r>
      <w:r w:rsidR="00CD7E97">
        <w:t>the poor, since only the poor would sell their kidneys and only the middle-class or rich would buy them. The rich would live off the bodies of the poor, who would be left vulnerable to disease and early death</w:t>
      </w:r>
      <w:r w:rsidR="007911DD">
        <w:t xml:space="preserve">. </w:t>
      </w:r>
      <w:r w:rsidR="000F198A">
        <w:t xml:space="preserve">A society that tolerated </w:t>
      </w:r>
      <w:r w:rsidR="00B84DAF">
        <w:t xml:space="preserve">such inequality </w:t>
      </w:r>
      <w:r w:rsidR="000F198A">
        <w:t xml:space="preserve">would be </w:t>
      </w:r>
      <w:r w:rsidR="00B84DAF">
        <w:t>a community only in name.</w:t>
      </w:r>
    </w:p>
    <w:p w:rsidR="00311867" w:rsidRDefault="000F198A" w:rsidP="00CC7C57">
      <w:pPr>
        <w:ind w:firstLine="720"/>
      </w:pPr>
      <w:r>
        <w:t xml:space="preserve">While this </w:t>
      </w:r>
      <w:r w:rsidR="0048358E">
        <w:t>claim</w:t>
      </w:r>
      <w:r>
        <w:t xml:space="preserve"> has some merit in developing countries</w:t>
      </w:r>
      <w:r w:rsidR="0048358E">
        <w:t xml:space="preserve">, </w:t>
      </w:r>
      <w:r>
        <w:t xml:space="preserve">it has little in the U.S. or, I expect, other developed </w:t>
      </w:r>
      <w:r w:rsidR="0048358E">
        <w:t>countries</w:t>
      </w:r>
      <w:r>
        <w:t>.</w:t>
      </w:r>
      <w:r w:rsidR="0048358E">
        <w:t xml:space="preserve"> </w:t>
      </w:r>
      <w:r w:rsidR="00DE6E8D">
        <w:t xml:space="preserve">I will start with </w:t>
      </w:r>
      <w:r w:rsidR="00FE6E25" w:rsidRPr="00FE6E25">
        <w:rPr>
          <w:i/>
        </w:rPr>
        <w:t>inter vivos</w:t>
      </w:r>
      <w:r w:rsidR="00FE6E25">
        <w:t xml:space="preserve"> </w:t>
      </w:r>
      <w:r w:rsidR="009E4268">
        <w:t xml:space="preserve">markets in </w:t>
      </w:r>
      <w:r w:rsidR="00664C9E">
        <w:t>the U.S.</w:t>
      </w:r>
      <w:r w:rsidR="005D3B8F">
        <w:t xml:space="preserve">, </w:t>
      </w:r>
      <w:r w:rsidR="00DE6E8D">
        <w:t xml:space="preserve">since a </w:t>
      </w:r>
      <w:r w:rsidR="005D3B8F">
        <w:t xml:space="preserve">successful </w:t>
      </w:r>
      <w:r w:rsidR="00DE6E8D">
        <w:t xml:space="preserve">defense of </w:t>
      </w:r>
      <w:r w:rsidR="009E4268">
        <w:t xml:space="preserve">these </w:t>
      </w:r>
      <w:r w:rsidR="005D3B8F">
        <w:t>is also a successful argument for cadaveric market</w:t>
      </w:r>
      <w:r w:rsidR="00C25EBD">
        <w:t>s</w:t>
      </w:r>
      <w:r w:rsidR="005D3B8F">
        <w:t xml:space="preserve">. </w:t>
      </w:r>
      <w:r w:rsidR="009E4268">
        <w:t xml:space="preserve">The first point to </w:t>
      </w:r>
      <w:r w:rsidR="00D16409">
        <w:t xml:space="preserve">note </w:t>
      </w:r>
      <w:r w:rsidR="009E4268">
        <w:t>is that i</w:t>
      </w:r>
      <w:r w:rsidR="0048358E">
        <w:t>n</w:t>
      </w:r>
      <w:r w:rsidR="00CC63D2">
        <w:t xml:space="preserve"> the U.S., </w:t>
      </w:r>
      <w:r w:rsidR="0048358E">
        <w:t xml:space="preserve">many poor </w:t>
      </w:r>
      <w:r w:rsidR="00C54AC1">
        <w:t xml:space="preserve">would-be vendors </w:t>
      </w:r>
      <w:r w:rsidR="0048358E">
        <w:t xml:space="preserve">would be excluded </w:t>
      </w:r>
      <w:r w:rsidR="00D16409">
        <w:t xml:space="preserve">from the market </w:t>
      </w:r>
      <w:r w:rsidR="00C54AC1">
        <w:t xml:space="preserve">precisely </w:t>
      </w:r>
      <w:r w:rsidR="0048358E">
        <w:t>because</w:t>
      </w:r>
      <w:r w:rsidR="00C54AC1">
        <w:t xml:space="preserve"> </w:t>
      </w:r>
      <w:r w:rsidR="007911DD" w:rsidRPr="0048358E">
        <w:t>low</w:t>
      </w:r>
      <w:r w:rsidR="007911DD">
        <w:t xml:space="preserve"> </w:t>
      </w:r>
      <w:r w:rsidR="007911DD" w:rsidRPr="0048358E">
        <w:t xml:space="preserve">socioeconomic status </w:t>
      </w:r>
      <w:r w:rsidR="00D16409">
        <w:t xml:space="preserve">is </w:t>
      </w:r>
      <w:r w:rsidR="007911DD" w:rsidRPr="0048358E">
        <w:t>an independent risk factor</w:t>
      </w:r>
      <w:r w:rsidR="007911DD">
        <w:t xml:space="preserve"> for kidney disease</w:t>
      </w:r>
      <w:r w:rsidR="003A74F6">
        <w:t xml:space="preserve"> </w:t>
      </w:r>
      <w:r w:rsidR="003A74F6">
        <w:fldChar w:fldCharType="begin"/>
      </w:r>
      <w:r w:rsidR="003A74F6">
        <w:instrText xml:space="preserve"> ADDIN ZOTERO_ITEM CSL_CITATION {"citationID":"7OCQFQad","properties":{"formattedCitation":"(Hossain et al. 2009)","plainCitation":"(Hossain et al. 2009)"},"citationItems":[{"id":103,"uris":["http://zotero.org/users/1571758/items/QFHMR35F"],"uri":["http://zotero.org/users/1571758/items/QFHMR35F"],"itemData":{"id":103,"type":"article-journal","title":"CKD and Poverty: A Growing Global Challenge","container-title":"American Journal of Kidney Diseases; http://lpd.com/images/Hossain_2009.pdf","page":"166-174","volume":"53","issue":"1","author":[{"family":"Hossain","given":"Mohammed P."},{"family":"Goyder","given":"Elizabeth C."},{"family":"E. Rigby","given":"Jan"},{"family":"Meguid","given":"El Nahas"}],"issued":{"date-parts":[["2009",1]]}}}],"schema":"https://github.com/citation-style-language/schema/raw/master/csl-citation.json"} </w:instrText>
      </w:r>
      <w:r w:rsidR="003A74F6">
        <w:fldChar w:fldCharType="separate"/>
      </w:r>
      <w:r w:rsidR="003A74F6" w:rsidRPr="003A74F6">
        <w:rPr>
          <w:rFonts w:cs="Arial"/>
        </w:rPr>
        <w:t>(Hossain et al. 2009)</w:t>
      </w:r>
      <w:r w:rsidR="003A74F6">
        <w:fldChar w:fldCharType="end"/>
      </w:r>
      <w:r w:rsidR="007911DD">
        <w:t xml:space="preserve">. </w:t>
      </w:r>
      <w:r w:rsidR="00C54AC1">
        <w:t xml:space="preserve">It </w:t>
      </w:r>
      <w:r w:rsidR="00CD7E97">
        <w:t>is true</w:t>
      </w:r>
      <w:r w:rsidR="00C54AC1">
        <w:t>, however,</w:t>
      </w:r>
      <w:r w:rsidR="00CD7E97">
        <w:t xml:space="preserve"> that </w:t>
      </w:r>
      <w:r w:rsidR="00C54AC1">
        <w:t xml:space="preserve">of the healthy candidates, most would be </w:t>
      </w:r>
      <w:r w:rsidR="00EB52A3">
        <w:t xml:space="preserve">relatively </w:t>
      </w:r>
      <w:r w:rsidR="00CD7E97">
        <w:t>poor</w:t>
      </w:r>
      <w:r w:rsidR="003030DA" w:rsidRPr="00757C88">
        <w:rPr>
          <w:rStyle w:val="FootnoteReference"/>
        </w:rPr>
        <w:footnoteReference w:id="14"/>
      </w:r>
      <w:r w:rsidR="0090763E">
        <w:t xml:space="preserve"> – as </w:t>
      </w:r>
      <w:r w:rsidR="009E4268">
        <w:t xml:space="preserve">would most </w:t>
      </w:r>
      <w:r w:rsidR="008F3952">
        <w:t xml:space="preserve">kidney </w:t>
      </w:r>
      <w:r w:rsidR="00695294">
        <w:t>recipients</w:t>
      </w:r>
      <w:r w:rsidR="00C75023">
        <w:t>, who would continue to be paid for by Medicare</w:t>
      </w:r>
      <w:r w:rsidR="00695294">
        <w:t>.</w:t>
      </w:r>
      <w:r w:rsidR="00165E34" w:rsidRPr="00757C88">
        <w:rPr>
          <w:rStyle w:val="FootnoteReference"/>
        </w:rPr>
        <w:footnoteReference w:id="15"/>
      </w:r>
      <w:r w:rsidR="00695294">
        <w:t xml:space="preserve"> </w:t>
      </w:r>
      <w:r w:rsidR="00AB126D">
        <w:t xml:space="preserve">But is </w:t>
      </w:r>
      <w:r w:rsidR="00730A42">
        <w:t xml:space="preserve">it </w:t>
      </w:r>
      <w:r w:rsidR="00AB126D">
        <w:t>such a terrible thing</w:t>
      </w:r>
      <w:r w:rsidR="00730A42">
        <w:t xml:space="preserve"> that most kidney vendors would be relatively poor</w:t>
      </w:r>
      <w:r w:rsidR="00AB126D">
        <w:t xml:space="preserve">? </w:t>
      </w:r>
      <w:r w:rsidR="00385906">
        <w:t xml:space="preserve">After all, only relatively poor people take janitorial jobs, house cleaning jobs, or </w:t>
      </w:r>
      <w:r w:rsidR="00BB08D1">
        <w:t xml:space="preserve">exhausting </w:t>
      </w:r>
      <w:r w:rsidR="00385906">
        <w:t xml:space="preserve">farm jobs. </w:t>
      </w:r>
      <w:r w:rsidR="00F877EF">
        <w:t xml:space="preserve">For many people, selling a kidney would be far preferable to picking blackberries </w:t>
      </w:r>
      <w:r w:rsidR="00144931">
        <w:t xml:space="preserve">all day </w:t>
      </w:r>
      <w:r w:rsidR="00F877EF">
        <w:t>in the sun, or cleaning office buildings every day, for a fraction of the sum they would get for a kidney</w:t>
      </w:r>
      <w:r w:rsidR="009E4268">
        <w:t>, and not much more of a risk</w:t>
      </w:r>
      <w:r w:rsidR="008F3952">
        <w:t>, since l</w:t>
      </w:r>
      <w:r w:rsidR="009E08E0">
        <w:t>aparoscopic nephrectomy, the procedure used in the U.S. for removing a kidney, is extremely safe</w:t>
      </w:r>
      <w:r w:rsidR="008F3952">
        <w:t>.</w:t>
      </w:r>
      <w:r w:rsidR="007F4D01" w:rsidRPr="00757C88">
        <w:rPr>
          <w:rStyle w:val="FootnoteReference"/>
        </w:rPr>
        <w:footnoteReference w:id="16"/>
      </w:r>
      <w:r w:rsidR="008F3952">
        <w:t xml:space="preserve"> </w:t>
      </w:r>
      <w:r w:rsidR="00224F13">
        <w:t xml:space="preserve">Since a patient on dialysis is far more expensive to maintain than a patient who gets a kidney transplant, </w:t>
      </w:r>
      <w:r w:rsidR="00240171">
        <w:t xml:space="preserve">the American government and </w:t>
      </w:r>
      <w:r w:rsidR="00224F13">
        <w:t xml:space="preserve">insurance companies </w:t>
      </w:r>
      <w:r w:rsidR="00240171">
        <w:t>would save money even</w:t>
      </w:r>
      <w:r w:rsidR="00343695">
        <w:t xml:space="preserve"> </w:t>
      </w:r>
      <w:r w:rsidR="00240171">
        <w:t xml:space="preserve">if they paid </w:t>
      </w:r>
      <w:r w:rsidR="00701D3C">
        <w:t xml:space="preserve">a kidney vendor </w:t>
      </w:r>
      <w:r w:rsidR="00240171">
        <w:t xml:space="preserve">up to </w:t>
      </w:r>
      <w:r w:rsidR="00AD776E">
        <w:t>$90,000</w:t>
      </w:r>
      <w:r w:rsidR="00902701">
        <w:t xml:space="preserve"> </w:t>
      </w:r>
      <w:r w:rsidR="00240171">
        <w:t xml:space="preserve">and </w:t>
      </w:r>
      <w:r w:rsidR="003E6639">
        <w:t>provide</w:t>
      </w:r>
      <w:r w:rsidR="00240171">
        <w:t>d</w:t>
      </w:r>
      <w:r w:rsidR="003E6639">
        <w:t xml:space="preserve"> </w:t>
      </w:r>
      <w:r w:rsidR="00240171">
        <w:t xml:space="preserve">him </w:t>
      </w:r>
      <w:r w:rsidR="00844BEA">
        <w:t>free medical care for all subsequent problems</w:t>
      </w:r>
      <w:r w:rsidR="00710B59">
        <w:t xml:space="preserve"> related to the nephrectomy</w:t>
      </w:r>
      <w:r w:rsidR="003A74F6">
        <w:t xml:space="preserve"> </w:t>
      </w:r>
      <w:r w:rsidR="003A74F6">
        <w:fldChar w:fldCharType="begin"/>
      </w:r>
      <w:r w:rsidR="003A74F6">
        <w:instrText xml:space="preserve"> ADDIN ZOTERO_ITEM CSL_CITATION {"citationID":"3sddDrMh","properties":{"formattedCitation":"(Major 2008)","plainCitation":"(Major 2008)"},"citationItems":[{"id":169,"uris":["http://zotero.org/users/1571758/items/HAMUXEAH"],"uri":["http://zotero.org/users/1571758/items/HAMUXEAH"],"itemData":{"id":169,"type":"article-journal","title":"Paying kidney donors: time to follow Iran?","container-title":"McGill Journal of Medicine","page":"67-69","volume":"11","issue":"1","note":"00000","author":[{"family":"Major","given":"R.L."}],"issued":{"date-parts":[["2008",1]]}}}],"schema":"https://github.com/citation-style-language/schema/raw/master/csl-citation.json"} </w:instrText>
      </w:r>
      <w:r w:rsidR="003A74F6">
        <w:fldChar w:fldCharType="separate"/>
      </w:r>
      <w:r w:rsidR="003A74F6" w:rsidRPr="003A74F6">
        <w:rPr>
          <w:rFonts w:cs="Arial"/>
        </w:rPr>
        <w:t>(Major 2008)</w:t>
      </w:r>
      <w:r w:rsidR="003A74F6">
        <w:fldChar w:fldCharType="end"/>
      </w:r>
      <w:r w:rsidR="00844BEA">
        <w:t xml:space="preserve">. </w:t>
      </w:r>
      <w:r w:rsidR="003D5D52">
        <w:t xml:space="preserve">In addition to poverty, being African-American is also </w:t>
      </w:r>
      <w:r w:rsidR="003D5D52" w:rsidRPr="0048358E">
        <w:t>an independent risk factor</w:t>
      </w:r>
      <w:r w:rsidR="003D5D52">
        <w:t xml:space="preserve"> for kidney disease, yet African-Americans rarely donate kidneys. If poor but healthy African-American could sell their kidneys, they </w:t>
      </w:r>
      <w:r w:rsidR="00CD7E97">
        <w:t xml:space="preserve">would improve their own lot, and </w:t>
      </w:r>
      <w:r w:rsidR="003D5D52">
        <w:t xml:space="preserve">also </w:t>
      </w:r>
      <w:r w:rsidR="00CD7E97">
        <w:t xml:space="preserve">provide better-matched kidneys for </w:t>
      </w:r>
      <w:r w:rsidR="00710B59">
        <w:t xml:space="preserve">other </w:t>
      </w:r>
      <w:r w:rsidR="00CD7E97">
        <w:t>African-American</w:t>
      </w:r>
      <w:r w:rsidR="00710B59">
        <w:t>s</w:t>
      </w:r>
      <w:r w:rsidR="003D5D52">
        <w:t xml:space="preserve">. This last point also applies to </w:t>
      </w:r>
      <w:r w:rsidR="00710B59">
        <w:t xml:space="preserve">members of </w:t>
      </w:r>
      <w:r w:rsidR="00144931">
        <w:t xml:space="preserve">other minority </w:t>
      </w:r>
      <w:r w:rsidR="00710B59">
        <w:t xml:space="preserve">groups. </w:t>
      </w:r>
      <w:r w:rsidR="00D841F3">
        <w:t xml:space="preserve">Far from exacerbating inequality, </w:t>
      </w:r>
      <w:r w:rsidR="009A24A2">
        <w:t>then,</w:t>
      </w:r>
      <w:r w:rsidR="00311867">
        <w:t xml:space="preserve"> </w:t>
      </w:r>
      <w:r w:rsidR="009A24A2">
        <w:t xml:space="preserve">a </w:t>
      </w:r>
      <w:r w:rsidR="007B0D54">
        <w:t xml:space="preserve">legal </w:t>
      </w:r>
      <w:r w:rsidR="009A24A2">
        <w:t xml:space="preserve">market </w:t>
      </w:r>
      <w:r w:rsidR="00311867">
        <w:t>in kidneys</w:t>
      </w:r>
      <w:r w:rsidR="00D841F3">
        <w:t xml:space="preserve"> would reduce </w:t>
      </w:r>
      <w:r w:rsidR="00664C9E">
        <w:t xml:space="preserve">inequality </w:t>
      </w:r>
      <w:r w:rsidR="00DD2C39">
        <w:t>and strengthen the bonds of community</w:t>
      </w:r>
      <w:r w:rsidR="00D841F3">
        <w:t xml:space="preserve">. </w:t>
      </w:r>
      <w:r w:rsidR="00296A97">
        <w:t>It would also reduce exploitation in poor countries by reducing black market “transplant tourism”.</w:t>
      </w:r>
    </w:p>
    <w:p w:rsidR="008100EB" w:rsidRPr="00A641BD" w:rsidRDefault="008100EB" w:rsidP="008100EB">
      <w:pPr>
        <w:rPr>
          <w:b/>
        </w:rPr>
      </w:pPr>
      <w:r>
        <w:rPr>
          <w:b/>
        </w:rPr>
        <w:t>VI.</w:t>
      </w:r>
      <w:r>
        <w:rPr>
          <w:b/>
        </w:rPr>
        <w:tab/>
      </w:r>
      <w:r w:rsidR="00296A97">
        <w:rPr>
          <w:b/>
        </w:rPr>
        <w:t xml:space="preserve">India: Kidney </w:t>
      </w:r>
      <w:r w:rsidR="00CD61A7">
        <w:rPr>
          <w:b/>
        </w:rPr>
        <w:t>Markets without Community</w:t>
      </w:r>
    </w:p>
    <w:p w:rsidR="00412EE7" w:rsidRDefault="008100EB" w:rsidP="00412EE7">
      <w:r>
        <w:t>6.1</w:t>
      </w:r>
      <w:r w:rsidR="003F3856">
        <w:tab/>
      </w:r>
      <w:r w:rsidR="00A91B2B">
        <w:t>An unintended effect of the ban on markets by most governments around the world is the growth of “transplant tourism,” whereby the well-off from Western and other countries travel to poor countries to buy kidneys from living vendors in the black market. Freely chosen, non-exploitative relationships of mutual advantage promote a sense of community by fostering mutual goodwill and trust</w:t>
      </w:r>
      <w:r w:rsidR="00123193">
        <w:t xml:space="preserve"> and undermining social hierarchies. </w:t>
      </w:r>
      <w:r w:rsidR="000A1846">
        <w:t>The vegetable vendor on a New Delhi street and his customer deal with each other as independent equals, even if the vendor lives in a shack and his customer in a mansion</w:t>
      </w:r>
      <w:r w:rsidR="0012484D">
        <w:t xml:space="preserve">. </w:t>
      </w:r>
      <w:r w:rsidR="007B0D54">
        <w:t>This is all the more remarkable because t</w:t>
      </w:r>
      <w:r w:rsidR="0012484D">
        <w:t>heir equality</w:t>
      </w:r>
      <w:r w:rsidR="007B0D54">
        <w:t xml:space="preserve"> </w:t>
      </w:r>
      <w:r w:rsidR="0012484D">
        <w:t>is limited to their relationship as seller and buyer</w:t>
      </w:r>
      <w:r w:rsidR="003E6639">
        <w:t xml:space="preserve"> of vegetables</w:t>
      </w:r>
      <w:r w:rsidR="00CC4DF3">
        <w:t>:</w:t>
      </w:r>
      <w:r w:rsidR="0012484D">
        <w:t xml:space="preserve"> </w:t>
      </w:r>
      <w:r w:rsidR="00CC4DF3">
        <w:t>i</w:t>
      </w:r>
      <w:r w:rsidR="0012484D">
        <w:t xml:space="preserve">n </w:t>
      </w:r>
      <w:r w:rsidR="00124B26">
        <w:t xml:space="preserve">India </w:t>
      </w:r>
      <w:r w:rsidR="0012484D">
        <w:t xml:space="preserve">there is </w:t>
      </w:r>
      <w:r w:rsidR="001671ED">
        <w:t xml:space="preserve">almost </w:t>
      </w:r>
      <w:r w:rsidR="0012484D">
        <w:t xml:space="preserve">no other social sphere in which </w:t>
      </w:r>
      <w:r w:rsidR="00124B26">
        <w:t xml:space="preserve">poor </w:t>
      </w:r>
      <w:r w:rsidR="0012484D">
        <w:t xml:space="preserve">vendors and </w:t>
      </w:r>
      <w:r w:rsidR="00412EE7">
        <w:t xml:space="preserve">non-poor </w:t>
      </w:r>
      <w:r w:rsidR="0012484D">
        <w:t xml:space="preserve">customers can meet as equals. </w:t>
      </w:r>
      <w:r w:rsidR="003E0E66">
        <w:t xml:space="preserve">In </w:t>
      </w:r>
      <w:r w:rsidR="007B0D54">
        <w:t>commuter and long-distance trains</w:t>
      </w:r>
      <w:r w:rsidR="00CC4DF3">
        <w:t>,</w:t>
      </w:r>
      <w:r w:rsidR="00863547">
        <w:t xml:space="preserve"> </w:t>
      </w:r>
      <w:r w:rsidR="00CC4DF3">
        <w:t xml:space="preserve">as well as in </w:t>
      </w:r>
      <w:r w:rsidR="003E0E66">
        <w:t>c</w:t>
      </w:r>
      <w:r w:rsidR="003E6639">
        <w:t>inema</w:t>
      </w:r>
      <w:r w:rsidR="00DF0D62">
        <w:t xml:space="preserve"> theaters</w:t>
      </w:r>
      <w:r w:rsidR="003E0E66">
        <w:t xml:space="preserve">, the poor sit in </w:t>
      </w:r>
      <w:r w:rsidR="003E6639">
        <w:t>3</w:t>
      </w:r>
      <w:r w:rsidR="003E6639" w:rsidRPr="003E6639">
        <w:rPr>
          <w:vertAlign w:val="superscript"/>
        </w:rPr>
        <w:t>rd</w:t>
      </w:r>
      <w:r w:rsidR="003E6639">
        <w:t xml:space="preserve"> class </w:t>
      </w:r>
      <w:r w:rsidR="00863547">
        <w:t>coach</w:t>
      </w:r>
      <w:r w:rsidR="005A4E96">
        <w:t>es</w:t>
      </w:r>
      <w:r w:rsidR="00863547">
        <w:t xml:space="preserve"> or </w:t>
      </w:r>
      <w:r w:rsidR="003E0E66">
        <w:t>section</w:t>
      </w:r>
      <w:r w:rsidR="005A4E96">
        <w:t>s</w:t>
      </w:r>
      <w:r w:rsidR="00863547">
        <w:t xml:space="preserve">, </w:t>
      </w:r>
      <w:r w:rsidR="00CC4DF3">
        <w:t xml:space="preserve">respectively, while </w:t>
      </w:r>
      <w:r w:rsidR="003E0E66">
        <w:t xml:space="preserve">the </w:t>
      </w:r>
      <w:r w:rsidR="00412EE7">
        <w:t xml:space="preserve">rest </w:t>
      </w:r>
      <w:r w:rsidR="00CC4DF3">
        <w:t xml:space="preserve">sit </w:t>
      </w:r>
      <w:r w:rsidR="00412EE7">
        <w:t xml:space="preserve">in </w:t>
      </w:r>
      <w:r w:rsidR="003E0E66">
        <w:t>the 1</w:t>
      </w:r>
      <w:r w:rsidR="003E0E66" w:rsidRPr="003E0E66">
        <w:rPr>
          <w:vertAlign w:val="superscript"/>
        </w:rPr>
        <w:t>st</w:t>
      </w:r>
      <w:r w:rsidR="003E0E66">
        <w:t xml:space="preserve"> </w:t>
      </w:r>
      <w:r w:rsidR="00412EE7">
        <w:t>and 2</w:t>
      </w:r>
      <w:r w:rsidR="00412EE7" w:rsidRPr="00412EE7">
        <w:rPr>
          <w:vertAlign w:val="superscript"/>
        </w:rPr>
        <w:t>nd</w:t>
      </w:r>
      <w:r w:rsidR="00CC4DF3">
        <w:rPr>
          <w:vertAlign w:val="superscript"/>
        </w:rPr>
        <w:t xml:space="preserve">  </w:t>
      </w:r>
      <w:r w:rsidR="00CC4DF3">
        <w:t xml:space="preserve">classes. </w:t>
      </w:r>
      <w:r w:rsidR="003E6639">
        <w:t xml:space="preserve">Most marriages are still arranged on the basis of </w:t>
      </w:r>
      <w:r w:rsidR="003E0E66">
        <w:t>class, caste, and religion.</w:t>
      </w:r>
      <w:r w:rsidR="003E6639">
        <w:t xml:space="preserve"> </w:t>
      </w:r>
      <w:r w:rsidR="00CC4DF3">
        <w:t>M</w:t>
      </w:r>
      <w:r w:rsidR="00412EE7">
        <w:t xml:space="preserve">arkets </w:t>
      </w:r>
      <w:r w:rsidR="00CC4DF3">
        <w:t xml:space="preserve">alone </w:t>
      </w:r>
      <w:r w:rsidR="00412EE7">
        <w:t xml:space="preserve">cannot </w:t>
      </w:r>
      <w:r w:rsidR="00DC3C9A">
        <w:t xml:space="preserve">wipe out </w:t>
      </w:r>
      <w:r w:rsidR="00412EE7">
        <w:t xml:space="preserve">these differences. </w:t>
      </w:r>
    </w:p>
    <w:p w:rsidR="00500E62" w:rsidRDefault="00BB6133" w:rsidP="009F429D">
      <w:pPr>
        <w:ind w:firstLine="720"/>
      </w:pPr>
      <w:r>
        <w:t>K</w:t>
      </w:r>
      <w:r w:rsidR="003418D2">
        <w:t>idney markets</w:t>
      </w:r>
      <w:r w:rsidR="0048637F">
        <w:t>, both black and legal,</w:t>
      </w:r>
      <w:r w:rsidR="003418D2">
        <w:t xml:space="preserve"> </w:t>
      </w:r>
      <w:r>
        <w:t xml:space="preserve">face special problems </w:t>
      </w:r>
      <w:r w:rsidR="003418D2">
        <w:t xml:space="preserve">in </w:t>
      </w:r>
      <w:r>
        <w:t xml:space="preserve">India, thanks to </w:t>
      </w:r>
      <w:r w:rsidR="003418D2">
        <w:t>a generalized distrust and lack of mutual goodwill between the various classes: the well-off often prey on the not-so-well-off, the not-so-well-off on the poor, and the poor on the very poor. Sometimes</w:t>
      </w:r>
      <w:r w:rsidR="00820A94">
        <w:t xml:space="preserve">, as Katherine Boo </w:t>
      </w:r>
      <w:r w:rsidR="000A1846">
        <w:t xml:space="preserve">documents </w:t>
      </w:r>
      <w:r w:rsidR="00820A94">
        <w:t xml:space="preserve">in her book on an Indian slum, </w:t>
      </w:r>
      <w:r w:rsidR="003418D2">
        <w:t>the very poor also prey on each other</w:t>
      </w:r>
      <w:r w:rsidR="003A74F6">
        <w:t xml:space="preserve"> </w:t>
      </w:r>
      <w:r w:rsidR="003A74F6">
        <w:fldChar w:fldCharType="begin"/>
      </w:r>
      <w:r w:rsidR="003A74F6">
        <w:instrText xml:space="preserve"> ADDIN ZOTERO_ITEM CSL_CITATION {"citationID":"HcxfONe2","properties":{"formattedCitation":"(Boo 2012)","plainCitation":"(Boo 2012)"},"citationItems":[{"id":176,"uris":["http://zotero.org/users/1571758/items/U6DZPQ4J"],"uri":["http://zotero.org/users/1571758/items/U6DZPQ4J"],"itemData":{"id":176,"type":"book","title":"Behind the Beautiful Forevers: Life, Death, and Hope in a Mumbai Undercity","publisher":"Random House","note":"00000","author":[{"family":"Boo","given":"Katherine"}],"issued":{"date-parts":[["2012",2,7]]}}}],"schema":"https://github.com/citation-style-language/schema/raw/master/csl-citation.json"} </w:instrText>
      </w:r>
      <w:r w:rsidR="003A74F6">
        <w:fldChar w:fldCharType="separate"/>
      </w:r>
      <w:r w:rsidR="003A74F6" w:rsidRPr="003A74F6">
        <w:rPr>
          <w:rFonts w:cs="Arial"/>
        </w:rPr>
        <w:t>(2012)</w:t>
      </w:r>
      <w:r w:rsidR="003A74F6">
        <w:fldChar w:fldCharType="end"/>
      </w:r>
      <w:r w:rsidR="003418D2">
        <w:t>.</w:t>
      </w:r>
      <w:r w:rsidR="003418D2" w:rsidRPr="00757C88">
        <w:rPr>
          <w:rStyle w:val="FootnoteReference"/>
        </w:rPr>
        <w:footnoteReference w:id="17"/>
      </w:r>
      <w:r w:rsidR="003418D2">
        <w:t xml:space="preserve"> The vast socio-economic differences between the various strata of society, and the struggle for existence on the margins by the poor, serve as a barrier both to the development of a sense of community, and to a strong rule of law. And the absence or weakness of a sense of community and the rule of law serves as a barrier to a genuinely free, non-exploitative market in kidneys. </w:t>
      </w:r>
      <w:r w:rsidR="00235901">
        <w:t xml:space="preserve">The result, all too often, </w:t>
      </w:r>
      <w:r w:rsidR="00D01376">
        <w:t xml:space="preserve">are </w:t>
      </w:r>
      <w:r w:rsidR="00235901">
        <w:t xml:space="preserve">involuntary or exploitative </w:t>
      </w:r>
      <w:r w:rsidR="00D01376">
        <w:t>exchanges</w:t>
      </w:r>
      <w:r w:rsidR="00235901">
        <w:t xml:space="preserve">. Poor people </w:t>
      </w:r>
      <w:r w:rsidR="0048637F">
        <w:t>are promised huge sums of money that dwindle to a fraction of the original sum after the surgery, or fail to materialize at all</w:t>
      </w:r>
      <w:r w:rsidR="003A74F6">
        <w:t xml:space="preserve"> </w:t>
      </w:r>
      <w:r w:rsidR="003A74F6">
        <w:fldChar w:fldCharType="begin"/>
      </w:r>
      <w:r w:rsidR="003A74F6">
        <w:instrText xml:space="preserve"> ADDIN ZOTERO_ITEM CSL_CITATION {"citationID":"JvmFFMNI","properties":{"formattedCitation":"(Goyal et al. 2002; Jha 2004; Taylor 2006)","plainCitation":"(Goyal et al. 2002; Jha 2004; Taylor 2006)"},"citationItems":[{"id":155,"uris":["http://zotero.org/users/1571758/items/4UV8JGMB"],"uri":["http://zotero.org/users/1571758/items/4UV8JGMB"],"itemData":{"id":155,"type":"article-journal","title":"Economic and Health Consequences of Selling a Kidney in India","container-title":"Journal of the American Medical Association","page":"1589-1593","volume":"288","issue":"13","author":[{"family":"Goyal","given":"Madhav"},{"family":"Mehta","given":"Ravindra L."},{"family":"Schneiderman","given":"Lawrence J."},{"family":"Sehgal","given":"Ashwini R."}],"issued":{"date-parts":[["2002",10,2]]}}},{"id":158,"uris":["http://zotero.org/users/1571758/items/NGQWGIXC"],"uri":["http://zotero.org/users/1571758/items/NGQWGIXC"],"itemData":{"id":158,"type":"article-journal","title":"Paid transplants in India: the grim reality","container-title":"Nephrology Dialysis Transplantation","page":"541-543","volume":"9","issue":"3","author":[{"family":"Jha","given":"Vivekanand"}],"issued":{"date-parts":[["2004"]]}}},{"id":156,"uris":["http://zotero.org/users/1571758/items/6UW7PEXT"],"uri":["http://zotero.org/users/1571758/items/6UW7PEXT"],"itemData":{"id":156,"type":"article-journal","title":"Black Markets, Transplant Kidneys and Interpersonal Coercion","container-title":"Journal of Medical Ethics","page":"698–701","volume":"32","author":[{"family":"Taylor","given":"James Stacey"}],"issued":{"date-parts":[["2006"]]}}}],"schema":"https://github.com/citation-style-language/schema/raw/master/csl-citation.json"} </w:instrText>
      </w:r>
      <w:r w:rsidR="003A74F6">
        <w:fldChar w:fldCharType="separate"/>
      </w:r>
      <w:r w:rsidR="003A74F6" w:rsidRPr="003A74F6">
        <w:rPr>
          <w:rFonts w:cs="Arial"/>
        </w:rPr>
        <w:t>(Goyal et al. 2002; Jha 2004; Taylor 2006)</w:t>
      </w:r>
      <w:r w:rsidR="003A74F6">
        <w:fldChar w:fldCharType="end"/>
      </w:r>
      <w:r w:rsidR="0048637F">
        <w:t>.</w:t>
      </w:r>
      <w:r w:rsidR="00235901" w:rsidRPr="00757C88">
        <w:rPr>
          <w:rStyle w:val="FootnoteReference"/>
        </w:rPr>
        <w:footnoteReference w:id="18"/>
      </w:r>
      <w:r w:rsidR="00235901">
        <w:t xml:space="preserve"> Even when </w:t>
      </w:r>
      <w:r w:rsidR="001923D1">
        <w:t xml:space="preserve">they </w:t>
      </w:r>
      <w:r w:rsidR="00235901">
        <w:t xml:space="preserve">are not cheated, they are offered paltry sums (between $1,000 and $2,000) for their kidneys, </w:t>
      </w:r>
      <w:r w:rsidR="001923D1">
        <w:t xml:space="preserve">and </w:t>
      </w:r>
      <w:r w:rsidR="00235901">
        <w:t>often undergo badly-performed nephrectomies, with little or no post-operative medical care forthcoming. This, in turn, often leads to an inability to work, leaving them worse off financially as well. In short, t</w:t>
      </w:r>
      <w:r w:rsidR="0048637F">
        <w:t xml:space="preserve">he poor are treated </w:t>
      </w:r>
      <w:r w:rsidR="003A74F6">
        <w:t>as a collection of “spare parts</w:t>
      </w:r>
      <w:r w:rsidR="0048637F">
        <w:t>”</w:t>
      </w:r>
      <w:r w:rsidR="003A74F6">
        <w:t xml:space="preserve"> </w:t>
      </w:r>
      <w:r w:rsidR="003A74F6">
        <w:fldChar w:fldCharType="begin"/>
      </w:r>
      <w:r w:rsidR="005A3345">
        <w:instrText xml:space="preserve"> ADDIN ZOTERO_ITEM CSL_CITATION {"citationID":"ffri4klc","properties":{"formattedCitation":"( nancy Scheper-Hughes 2002)","plainCitation":"( nancy Scheper-Hughes 2002)"},"citationItems":[{"id":154,"uris":["http://zotero.org/users/1571758/items/XMTXH7R5"],"uri":["http://zotero.org/users/1571758/items/XMTXH7R5"],"itemData":{"id":154,"type":"article-journal","title":"The Ends of the Body: Commodity Fetishism and the Global Trade in Organs","container-title":"SAIS Review","page":"61-80","volume":"XXII","issue":"1","author":[{"family":"Scheper-Hughes","given":"nancy"}],"issued":{"date-parts":[["2002"]],"season":"Winter–Spring"}}}],"schema":"https://github.com/citation-style-language/schema/raw/master/csl-citation.json"} </w:instrText>
      </w:r>
      <w:r w:rsidR="003A74F6">
        <w:fldChar w:fldCharType="separate"/>
      </w:r>
      <w:r w:rsidR="00AA1C91">
        <w:rPr>
          <w:rFonts w:cs="Arial"/>
        </w:rPr>
        <w:t>(</w:t>
      </w:r>
      <w:r w:rsidR="005A3345" w:rsidRPr="005A3345">
        <w:rPr>
          <w:rFonts w:cs="Arial"/>
        </w:rPr>
        <w:t>Scheper-Hughes 2002)</w:t>
      </w:r>
      <w:r w:rsidR="003A74F6">
        <w:fldChar w:fldCharType="end"/>
      </w:r>
      <w:r w:rsidR="003A74F6">
        <w:t>,</w:t>
      </w:r>
      <w:r w:rsidR="0048637F" w:rsidRPr="00757C88">
        <w:rPr>
          <w:rStyle w:val="FootnoteReference"/>
        </w:rPr>
        <w:footnoteReference w:id="19"/>
      </w:r>
      <w:r w:rsidR="0048637F">
        <w:t xml:space="preserve"> mere means to the ends of others. </w:t>
      </w:r>
      <w:r w:rsidR="001923D1">
        <w:t>Some studies – although not all - have reported that the vast majority of vendors in India, Pakistan, Egypt, and the Philippines regret their decision to sell their kidneys on account of worsening health and, consequently, worsening financial condition</w:t>
      </w:r>
      <w:r w:rsidR="003A74F6">
        <w:t xml:space="preserve"> </w:t>
      </w:r>
      <w:r w:rsidR="003A74F6">
        <w:fldChar w:fldCharType="begin"/>
      </w:r>
      <w:r w:rsidR="003A74F6">
        <w:instrText xml:space="preserve"> ADDIN ZOTERO_ITEM CSL_CITATION {"citationID":"EQh84Qos","properties":{"formattedCitation":"(Goyal et al. 2002)","plainCitation":"(Goyal et al. 2002)"},"citationItems":[{"id":155,"uris":["http://zotero.org/users/1571758/items/4UV8JGMB"],"uri":["http://zotero.org/users/1571758/items/4UV8JGMB"],"itemData":{"id":155,"type":"article-journal","title":"Economic and Health Consequences of Selling a Kidney in India","container-title":"Journal of the American Medical Association","page":"1589-1593","volume":"288","issue":"13","author":[{"family":"Goyal","given":"Madhav"},{"family":"Mehta","given":"Ravindra L."},{"family":"Schneiderman","given":"Lawrence J."},{"family":"Sehgal","given":"Ashwini R."}],"issued":{"date-parts":[["2002",10,2]]}}}],"schema":"https://github.com/citation-style-language/schema/raw/master/csl-citation.json"} </w:instrText>
      </w:r>
      <w:r w:rsidR="003A74F6">
        <w:fldChar w:fldCharType="separate"/>
      </w:r>
      <w:r w:rsidR="003A74F6" w:rsidRPr="003A74F6">
        <w:rPr>
          <w:rFonts w:cs="Arial"/>
        </w:rPr>
        <w:t>(Goyal et al. 2002)</w:t>
      </w:r>
      <w:r w:rsidR="003A74F6">
        <w:fldChar w:fldCharType="end"/>
      </w:r>
      <w:r w:rsidR="001923D1">
        <w:t>.</w:t>
      </w:r>
      <w:r w:rsidR="001923D1" w:rsidRPr="00757C88">
        <w:rPr>
          <w:rStyle w:val="FootnoteReference"/>
        </w:rPr>
        <w:footnoteReference w:id="20"/>
      </w:r>
      <w:r w:rsidR="001923D1">
        <w:t xml:space="preserve"> For their part, desperate to earn some money, vendors sometimes deliberately hide their problems from doctors </w:t>
      </w:r>
      <w:r w:rsidR="009F429D">
        <w:t xml:space="preserve">(or doctors from patients) </w:t>
      </w:r>
      <w:r w:rsidR="001923D1">
        <w:t>and pass on their infections to kidney recipients.</w:t>
      </w:r>
      <w:r w:rsidR="009F429D" w:rsidRPr="00757C88">
        <w:rPr>
          <w:rStyle w:val="FootnoteReference"/>
        </w:rPr>
        <w:footnoteReference w:id="21"/>
      </w:r>
      <w:r w:rsidR="001923D1">
        <w:t xml:space="preserve"> </w:t>
      </w:r>
      <w:r w:rsidR="00EC62CE">
        <w:t>Thus, kidney markets in India are often involuntary, and even when they are not involuntary, they are often exploitative of kidney vendors in taking unfair advantage of their desperation</w:t>
      </w:r>
      <w:r w:rsidR="003A74F6">
        <w:t xml:space="preserve"> </w:t>
      </w:r>
      <w:r w:rsidR="003A74F6">
        <w:fldChar w:fldCharType="begin"/>
      </w:r>
      <w:r w:rsidR="003A74F6">
        <w:instrText xml:space="preserve"> ADDIN ZOTERO_ITEM CSL_CITATION {"citationID":"HXVWvDB9","properties":{"formattedCitation":"(Feinberg and Oxford University Press 1988)","plainCitation":"(Feinberg and Oxford University Press 1988)"},"citationItems":[{"id":199,"uris":["http://zotero.org/users/1571758/items/EMVUBAVM"],"uri":["http://zotero.org/users/1571758/items/EMVUBAVM"],"itemData":{"id":199,"type":"book","title":"The moral limits of the criminal law. Vol. 4. Vol. 4.","publisher":"Oxford University Press","publisher-place":"New York","source":"Open WorldCat","event-place":"New York","URL":"http://www.oxfordscholarship.com/oso/public/content/philosophy/0195064704/toc.html","language":"English","author":[{"family":"Feinberg","given":"Joel"},{"family":"Oxford University Press","given":""}],"issued":{"date-parts":[["1988"]]},"accessed":{"date-parts":[["2013",11,20]]}}}],"schema":"https://github.com/citation-style-language/schema/raw/master/csl-citation.json"} </w:instrText>
      </w:r>
      <w:r w:rsidR="003A74F6">
        <w:fldChar w:fldCharType="separate"/>
      </w:r>
      <w:r w:rsidR="003A74F6" w:rsidRPr="003A74F6">
        <w:rPr>
          <w:rFonts w:cs="Arial"/>
        </w:rPr>
        <w:t>(Feinberg 1988</w:t>
      </w:r>
      <w:r w:rsidR="003A74F6">
        <w:rPr>
          <w:rFonts w:cs="Arial"/>
        </w:rPr>
        <w:t>: 178 ff.</w:t>
      </w:r>
      <w:r w:rsidR="003A74F6" w:rsidRPr="003A74F6">
        <w:rPr>
          <w:rFonts w:cs="Arial"/>
        </w:rPr>
        <w:t>)</w:t>
      </w:r>
      <w:r w:rsidR="003A74F6">
        <w:fldChar w:fldCharType="end"/>
      </w:r>
      <w:r w:rsidR="00EC62CE">
        <w:t xml:space="preserve">. </w:t>
      </w:r>
      <w:r w:rsidR="001923D1">
        <w:t xml:space="preserve">In short, exchanges in kidney black markets in </w:t>
      </w:r>
      <w:r w:rsidR="00EC62CE">
        <w:t>India</w:t>
      </w:r>
      <w:r w:rsidR="001923D1">
        <w:t>, like exchanges in drug black markets, are often predatory.</w:t>
      </w:r>
      <w:r w:rsidR="001923D1" w:rsidRPr="00757C88">
        <w:rPr>
          <w:rStyle w:val="FootnoteReference"/>
        </w:rPr>
        <w:footnoteReference w:id="22"/>
      </w:r>
      <w:r w:rsidR="001923D1">
        <w:t xml:space="preserve"> </w:t>
      </w:r>
    </w:p>
    <w:p w:rsidR="008A333D" w:rsidRDefault="001C4B4F" w:rsidP="008A333D">
      <w:pPr>
        <w:ind w:firstLine="720"/>
      </w:pPr>
      <w:r>
        <w:t xml:space="preserve">Kidney </w:t>
      </w:r>
      <w:r w:rsidR="0068095B">
        <w:t xml:space="preserve">black </w:t>
      </w:r>
      <w:r>
        <w:t xml:space="preserve">markets in </w:t>
      </w:r>
      <w:r w:rsidR="00EC62CE">
        <w:t xml:space="preserve">India </w:t>
      </w:r>
      <w:r>
        <w:t>also often have adverse third party effects</w:t>
      </w:r>
      <w:r w:rsidR="0068095B">
        <w:t>,</w:t>
      </w:r>
      <w:r>
        <w:t xml:space="preserve"> such as husbands coercing wives to sell their kidneys, or money-lenders pressuring their debtors to sell their own or their wives’ kidneys to pay off their debt, or insisting on their kidneys as collateral before making a loan</w:t>
      </w:r>
      <w:r w:rsidR="00EC364A">
        <w:t xml:space="preserve"> </w:t>
      </w:r>
      <w:r w:rsidR="00EC364A">
        <w:fldChar w:fldCharType="begin"/>
      </w:r>
      <w:r w:rsidR="00EC364A">
        <w:instrText xml:space="preserve"> ADDIN ZOTERO_ITEM CSL_CITATION {"citationID":"eTDImpBA","properties":{"formattedCitation":"(Satz 2010)","plainCitation":"(Satz 2010)"},"citationItems":[{"id":56,"uris":["http://zotero.org/users/1571758/items/P7PMH99S"],"uri":["http://zotero.org/users/1571758/items/P7PMH99S"],"itemData":{"id":56,"type":"book","title":"Why some things should not be for sale: the moral limits of markets","publisher":"Oxford University Press","publisher-place":"New York","source":"Open WorldCat","event-place":"New York","abstract":"\"Markets are important forms of social and economic organization. They allow vast numbers of people, most of whom never meet, to cooperate together in a system of voluntary exchange... The noted philosopher Debra Satz takes a skeptical view of markets, pointing out that free markets are not always a force for good. The idea of free exchange of child labor, human organs, reproductive services, weapons, life-saving medicines, and addictive drugs, strike many as toxic to human values. She asks: What considerations ought to guide the debates about such markets? ... Satz develops a broader and more nuanced view of markets whereby they not only allocate resources and incomes, but shape our culture, foster or thwart human development, and create and support structures of power--Provided by publisher.","ISBN":"9780195311594 0195311590 9780199892617 019989261X","shortTitle":"Why some things should not be for sale","language":"English","author":[{"family":"Satz","given":"Debra"}],"issued":{"date-parts":[["2010"]]}}}],"schema":"https://github.com/citation-style-language/schema/raw/master/csl-citation.json"} </w:instrText>
      </w:r>
      <w:r w:rsidR="00EC364A">
        <w:fldChar w:fldCharType="separate"/>
      </w:r>
      <w:r w:rsidR="00EC364A" w:rsidRPr="00EC364A">
        <w:rPr>
          <w:rFonts w:cs="Arial"/>
        </w:rPr>
        <w:t>(Satz 2010)</w:t>
      </w:r>
      <w:r w:rsidR="00EC364A">
        <w:fldChar w:fldCharType="end"/>
      </w:r>
      <w:r>
        <w:t>.</w:t>
      </w:r>
      <w:r w:rsidR="00500E62" w:rsidRPr="00757C88">
        <w:rPr>
          <w:rStyle w:val="FootnoteReference"/>
        </w:rPr>
        <w:footnoteReference w:id="23"/>
      </w:r>
      <w:r>
        <w:t xml:space="preserve"> </w:t>
      </w:r>
      <w:r w:rsidR="00E3774F">
        <w:t>Extreme p</w:t>
      </w:r>
      <w:r>
        <w:t>overty, lack of community bonds</w:t>
      </w:r>
      <w:r w:rsidR="00A34463">
        <w:t>,</w:t>
      </w:r>
      <w:r w:rsidR="00BC41E6">
        <w:t xml:space="preserve"> </w:t>
      </w:r>
      <w:r w:rsidR="009C047E">
        <w:t>and the demand for kidneys</w:t>
      </w:r>
      <w:r>
        <w:t xml:space="preserve"> together </w:t>
      </w:r>
      <w:r w:rsidR="004E4596">
        <w:t xml:space="preserve">suffice </w:t>
      </w:r>
      <w:r>
        <w:t>for these third party effects.</w:t>
      </w:r>
      <w:r w:rsidR="00E2506F">
        <w:t xml:space="preserve"> </w:t>
      </w:r>
      <w:r w:rsidR="00BC41E6">
        <w:t xml:space="preserve">Yet </w:t>
      </w:r>
      <w:r>
        <w:t>sell</w:t>
      </w:r>
      <w:r w:rsidR="008D6FA7">
        <w:t>ing</w:t>
      </w:r>
      <w:r>
        <w:t xml:space="preserve"> a kidney is </w:t>
      </w:r>
      <w:r w:rsidR="00BC41E6">
        <w:t xml:space="preserve">sometimes </w:t>
      </w:r>
      <w:r>
        <w:t>the better alternative: if it weren’t for their kidneys, it might be their childr</w:t>
      </w:r>
      <w:r w:rsidR="00312532">
        <w:t>en that poor people had to sell.</w:t>
      </w:r>
      <w:r w:rsidRPr="00757C88">
        <w:rPr>
          <w:rStyle w:val="FootnoteReference"/>
        </w:rPr>
        <w:footnoteReference w:id="24"/>
      </w:r>
      <w:r w:rsidR="00424CB3">
        <w:t xml:space="preserve"> </w:t>
      </w:r>
    </w:p>
    <w:p w:rsidR="008E442E" w:rsidRDefault="00AB760D" w:rsidP="008A333D">
      <w:r>
        <w:t>6.2</w:t>
      </w:r>
      <w:r>
        <w:tab/>
      </w:r>
      <w:r w:rsidR="00843CBF">
        <w:t xml:space="preserve">Some </w:t>
      </w:r>
      <w:r w:rsidR="00FE24C4">
        <w:t xml:space="preserve">would reject my claim that </w:t>
      </w:r>
      <w:r w:rsidR="00843CBF">
        <w:t xml:space="preserve">a </w:t>
      </w:r>
      <w:r w:rsidR="00831ABC">
        <w:t>freely entered into</w:t>
      </w:r>
      <w:r w:rsidR="00843CBF">
        <w:t xml:space="preserve">, mutually beneficial </w:t>
      </w:r>
      <w:r w:rsidR="00FE24C4">
        <w:t>transaction</w:t>
      </w:r>
      <w:r w:rsidR="00831ABC">
        <w:t xml:space="preserve"> </w:t>
      </w:r>
      <w:r w:rsidR="00FE24C4">
        <w:t xml:space="preserve">can be </w:t>
      </w:r>
      <w:r w:rsidR="00843CBF">
        <w:t>exploitative</w:t>
      </w:r>
      <w:r w:rsidR="001C7233">
        <w:t xml:space="preserve"> as </w:t>
      </w:r>
      <w:r w:rsidR="006E2282">
        <w:t xml:space="preserve">mistaken, perhaps even </w:t>
      </w:r>
      <w:r w:rsidR="001C7233">
        <w:t>incoherent</w:t>
      </w:r>
      <w:r w:rsidR="000074E3">
        <w:t>.</w:t>
      </w:r>
      <w:r w:rsidR="006E2282">
        <w:t xml:space="preserve"> </w:t>
      </w:r>
      <w:r w:rsidR="00AD752E">
        <w:t xml:space="preserve">And on the Marxist understanding of exploitation, it certainly is incoherent. For on this understanding, the worker is </w:t>
      </w:r>
      <w:r w:rsidR="005D7C3B">
        <w:t xml:space="preserve">exploited because he is </w:t>
      </w:r>
      <w:r w:rsidR="00AD752E">
        <w:rPr>
          <w:i/>
        </w:rPr>
        <w:t xml:space="preserve">coerced </w:t>
      </w:r>
      <w:r w:rsidR="00AD752E">
        <w:t xml:space="preserve">by circumstances to work for the capitalist, and his fate is increasing immiseration. </w:t>
      </w:r>
      <w:r w:rsidR="005D7C3B">
        <w:t xml:space="preserve">The worker does not engage in market transactions voluntarily. </w:t>
      </w:r>
      <w:r w:rsidR="003F57CC">
        <w:t>If he did, there would be no ground for saying that he was exploited.</w:t>
      </w:r>
      <w:r w:rsidR="00BB37F4" w:rsidRPr="00757C88">
        <w:rPr>
          <w:rStyle w:val="FootnoteReference"/>
        </w:rPr>
        <w:footnoteReference w:id="25"/>
      </w:r>
      <w:r w:rsidR="003F57CC">
        <w:t xml:space="preserve"> </w:t>
      </w:r>
      <w:r w:rsidR="00AD752E">
        <w:t xml:space="preserve">But </w:t>
      </w:r>
      <w:r w:rsidR="000F3EE0">
        <w:t xml:space="preserve">a </w:t>
      </w:r>
      <w:r w:rsidR="00AD752E">
        <w:t>conception of coercion</w:t>
      </w:r>
      <w:r w:rsidR="000F3EE0">
        <w:t xml:space="preserve"> that does away with the distinction between economic pressures and a gun to the head is conceptually and morally indefensible, </w:t>
      </w:r>
      <w:r w:rsidR="00AD752E">
        <w:t>and the claim of</w:t>
      </w:r>
      <w:r w:rsidR="00EC62CE">
        <w:t xml:space="preserve"> increasing</w:t>
      </w:r>
      <w:r w:rsidR="00AD752E">
        <w:t xml:space="preserve"> immiseration </w:t>
      </w:r>
      <w:r w:rsidR="005373EA">
        <w:t xml:space="preserve">in capitalist countries </w:t>
      </w:r>
      <w:r w:rsidR="00AD752E">
        <w:t xml:space="preserve">is plainly false. </w:t>
      </w:r>
      <w:r w:rsidR="008E442E">
        <w:t>So those who</w:t>
      </w:r>
      <w:r w:rsidR="00850386">
        <w:t xml:space="preserve"> </w:t>
      </w:r>
      <w:r w:rsidR="00850386">
        <w:rPr>
          <w:rFonts w:asciiTheme="minorHAnsi" w:hAnsiTheme="minorHAnsi" w:cstheme="minorHAnsi"/>
          <w:szCs w:val="22"/>
        </w:rPr>
        <w:t xml:space="preserve">state, </w:t>
      </w:r>
      <w:r w:rsidR="00850386">
        <w:t xml:space="preserve">as </w:t>
      </w:r>
      <w:r w:rsidR="00850386" w:rsidRPr="007E29EB">
        <w:rPr>
          <w:rFonts w:asciiTheme="minorHAnsi" w:hAnsiTheme="minorHAnsi" w:cstheme="minorHAnsi"/>
          <w:szCs w:val="22"/>
        </w:rPr>
        <w:t>Murray Rothbard</w:t>
      </w:r>
      <w:r w:rsidR="00850386">
        <w:rPr>
          <w:rFonts w:asciiTheme="minorHAnsi" w:hAnsiTheme="minorHAnsi" w:cstheme="minorHAnsi"/>
          <w:szCs w:val="22"/>
        </w:rPr>
        <w:t xml:space="preserve"> does, </w:t>
      </w:r>
      <w:r w:rsidR="00850386" w:rsidRPr="007E29EB">
        <w:rPr>
          <w:rFonts w:asciiTheme="minorHAnsi" w:hAnsiTheme="minorHAnsi" w:cstheme="minorHAnsi"/>
          <w:szCs w:val="22"/>
        </w:rPr>
        <w:t xml:space="preserve">that exploitation does not occur in a free market, </w:t>
      </w:r>
      <w:r w:rsidR="00850386">
        <w:rPr>
          <w:rFonts w:asciiTheme="minorHAnsi" w:hAnsiTheme="minorHAnsi" w:cstheme="minorHAnsi"/>
          <w:szCs w:val="22"/>
        </w:rPr>
        <w:t xml:space="preserve">do so because they </w:t>
      </w:r>
      <w:r w:rsidR="00850386">
        <w:t xml:space="preserve">reject Marx’s conception of coercion, but agree with him that only coercion </w:t>
      </w:r>
      <w:r w:rsidR="005373EA">
        <w:t xml:space="preserve">is </w:t>
      </w:r>
      <w:r w:rsidR="00850386">
        <w:rPr>
          <w:rFonts w:asciiTheme="minorHAnsi" w:hAnsiTheme="minorHAnsi" w:cstheme="minorHAnsi"/>
          <w:szCs w:val="22"/>
        </w:rPr>
        <w:t>exploitation</w:t>
      </w:r>
      <w:r w:rsidR="00EC364A">
        <w:rPr>
          <w:rFonts w:asciiTheme="minorHAnsi" w:hAnsiTheme="minorHAnsi" w:cstheme="minorHAnsi"/>
          <w:szCs w:val="22"/>
        </w:rPr>
        <w:t xml:space="preserve"> </w:t>
      </w:r>
      <w:r w:rsidR="00EC364A">
        <w:rPr>
          <w:rFonts w:asciiTheme="minorHAnsi" w:hAnsiTheme="minorHAnsi" w:cstheme="minorHAnsi"/>
          <w:szCs w:val="22"/>
        </w:rPr>
        <w:fldChar w:fldCharType="begin"/>
      </w:r>
      <w:r w:rsidR="00EC364A">
        <w:rPr>
          <w:rFonts w:asciiTheme="minorHAnsi" w:hAnsiTheme="minorHAnsi" w:cstheme="minorHAnsi"/>
          <w:szCs w:val="22"/>
        </w:rPr>
        <w:instrText xml:space="preserve"> ADDIN ZOTERO_ITEM CSL_CITATION {"citationID":"NGPqXsVs","properties":{"formattedCitation":"(Rothbard 2008)","plainCitation":"(Rothbard 2008)"},"citationItems":[{"id":180,"uris":["http://zotero.org/users/1571758/items/NCF7EJKF"],"uri":["http://zotero.org/users/1571758/items/NCF7EJKF"],"itemData":{"id":180,"type":"entry-encyclopedia","title":"Free Market","container-title":"The Concise Encyclopedia of Economics","publisher":"Liberty Fund","publisher-place":"Indianapolis, Ind.","event-place":"Indianapolis, Ind.","URL":"http://www.econlib.org/library/CEE.html","author":[{"family":"Rothbard","given":"Murray"}],"issued":{"date-parts":[["2008"]]}}}],"schema":"https://github.com/citation-style-language/schema/raw/master/csl-citation.json"} </w:instrText>
      </w:r>
      <w:r w:rsidR="00EC364A">
        <w:rPr>
          <w:rFonts w:asciiTheme="minorHAnsi" w:hAnsiTheme="minorHAnsi" w:cstheme="minorHAnsi"/>
          <w:szCs w:val="22"/>
        </w:rPr>
        <w:fldChar w:fldCharType="separate"/>
      </w:r>
      <w:r w:rsidR="00EC364A">
        <w:rPr>
          <w:rFonts w:cs="Arial"/>
        </w:rPr>
        <w:t>(</w:t>
      </w:r>
      <w:r w:rsidR="00EC364A" w:rsidRPr="00EC364A">
        <w:rPr>
          <w:rFonts w:cs="Arial"/>
        </w:rPr>
        <w:t>2008)</w:t>
      </w:r>
      <w:r w:rsidR="00EC364A">
        <w:rPr>
          <w:rFonts w:asciiTheme="minorHAnsi" w:hAnsiTheme="minorHAnsi" w:cstheme="minorHAnsi"/>
          <w:szCs w:val="22"/>
        </w:rPr>
        <w:fldChar w:fldCharType="end"/>
      </w:r>
      <w:r w:rsidR="00850386">
        <w:rPr>
          <w:rFonts w:asciiTheme="minorHAnsi" w:hAnsiTheme="minorHAnsi" w:cstheme="minorHAnsi"/>
          <w:szCs w:val="22"/>
        </w:rPr>
        <w:t>.</w:t>
      </w:r>
      <w:r w:rsidR="00850386" w:rsidRPr="00757C88">
        <w:rPr>
          <w:rStyle w:val="FootnoteReference"/>
        </w:rPr>
        <w:footnoteReference w:id="26"/>
      </w:r>
      <w:r w:rsidR="00850386">
        <w:rPr>
          <w:rFonts w:asciiTheme="minorHAnsi" w:hAnsiTheme="minorHAnsi" w:cstheme="minorHAnsi"/>
          <w:szCs w:val="22"/>
        </w:rPr>
        <w:t xml:space="preserve"> They </w:t>
      </w:r>
      <w:r w:rsidR="000074E3">
        <w:t>maintain</w:t>
      </w:r>
      <w:r w:rsidR="00850386">
        <w:t xml:space="preserve"> </w:t>
      </w:r>
      <w:r w:rsidR="000074E3">
        <w:t xml:space="preserve">that all that is needed for a </w:t>
      </w:r>
      <w:r w:rsidR="00DB092A">
        <w:t xml:space="preserve">non-exploitative and, thus, </w:t>
      </w:r>
      <w:r w:rsidR="000074E3">
        <w:t xml:space="preserve">just exchange is that it be voluntary and give both parties what they expect, ex ante, to get from it. </w:t>
      </w:r>
      <w:r w:rsidR="003F57CC">
        <w:t xml:space="preserve">Further, </w:t>
      </w:r>
      <w:r w:rsidR="00EB2472">
        <w:t xml:space="preserve">they maintain, </w:t>
      </w:r>
      <w:r w:rsidR="000074E3">
        <w:t>all that is needed for a voluntary exchange is that it be free of force and fraud.</w:t>
      </w:r>
      <w:r w:rsidR="00D94C18">
        <w:t xml:space="preserve"> </w:t>
      </w:r>
    </w:p>
    <w:p w:rsidR="00262EA9" w:rsidRDefault="008E442E" w:rsidP="008E442E">
      <w:pPr>
        <w:ind w:firstLine="720"/>
      </w:pPr>
      <w:r>
        <w:t xml:space="preserve">However, </w:t>
      </w:r>
      <w:r w:rsidR="0015675C">
        <w:t>the claim that all exchanges free of force a</w:t>
      </w:r>
      <w:r w:rsidR="00AE578B">
        <w:t xml:space="preserve">nd fraud are equally voluntary </w:t>
      </w:r>
      <w:r w:rsidR="0015675C">
        <w:t xml:space="preserve">and </w:t>
      </w:r>
      <w:r w:rsidR="00AE578B">
        <w:t xml:space="preserve">equally </w:t>
      </w:r>
      <w:r w:rsidR="0015675C">
        <w:t xml:space="preserve">just rests on very narrow conceptions of voluntariness and justice, conceptions that reflect neither everyday thinking about, nor philosophical analysis of, either notion. </w:t>
      </w:r>
      <w:r w:rsidR="00183631">
        <w:t xml:space="preserve">Consider, for example, a desperately poor but healthy woman whose family is on the brink of starvation because of a drought. Her circumstances have reduced her options to only bad ones. Hence, when she agrees to sell her kidney in exchange for </w:t>
      </w:r>
      <w:r w:rsidR="008E2024">
        <w:t xml:space="preserve">$100 or </w:t>
      </w:r>
      <w:r w:rsidR="00183631">
        <w:t>a large sack of rice from a well-off man (a payment actually deemed sufficient by a nephrologist in Manila), her choice is made under duress.</w:t>
      </w:r>
      <w:r w:rsidR="004A54E8" w:rsidRPr="00757C88">
        <w:rPr>
          <w:rStyle w:val="FootnoteReference"/>
        </w:rPr>
        <w:footnoteReference w:id="27"/>
      </w:r>
      <w:r w:rsidR="00183631">
        <w:t xml:space="preserve"> It is not coerced, but it has a feature</w:t>
      </w:r>
      <w:r w:rsidR="008A333D">
        <w:t xml:space="preserve"> in common with coerced choices: it </w:t>
      </w:r>
      <w:r w:rsidR="00183631">
        <w:t xml:space="preserve">is </w:t>
      </w:r>
      <w:r w:rsidR="00E1304C">
        <w:t>made</w:t>
      </w:r>
      <w:r w:rsidR="00183631">
        <w:t xml:space="preserve"> unwillingly, in response to unusually constrained external circumstances</w:t>
      </w:r>
      <w:r w:rsidR="00F93963">
        <w:t xml:space="preserve"> and an unreasonable offer far below the usual market price</w:t>
      </w:r>
      <w:r w:rsidR="00183631">
        <w:t>.</w:t>
      </w:r>
      <w:r w:rsidR="004A54E8">
        <w:t xml:space="preserve"> </w:t>
      </w:r>
      <w:r w:rsidR="008A333D">
        <w:t>Her action is neither involuntary nor fully voluntary, but mixed</w:t>
      </w:r>
      <w:r w:rsidR="00E1304C">
        <w:t>, done only to avoid something even worse</w:t>
      </w:r>
      <w:r w:rsidR="0029347C">
        <w:t xml:space="preserve"> </w:t>
      </w:r>
      <w:r w:rsidR="0029347C">
        <w:fldChar w:fldCharType="begin"/>
      </w:r>
      <w:r w:rsidR="0029347C">
        <w:instrText xml:space="preserve"> ADDIN ZOTERO_ITEM CSL_CITATION {"citationID":"7ndaCaMb","properties":{"formattedCitation":"(Aristotle and Irwin 1999)","plainCitation":"(Aristotle and Irwin 1999)"},"citationItems":[{"id":90,"uris":["http://zotero.org/users/1571758/items/DBAAH6A6"],"uri":["http://zotero.org/users/1571758/items/DBAAH6A6"],"itemData":{"id":90,"type":"book","title":"Nicomachean ethics","publisher":"Hackett Pub. Co.","publisher-place":"Indianapolis, Ind.","source":"Open WorldCat","event-place":"Indianapolis, Ind.","ISBN":"0872204650  9780872204652  0872204642  9780872204645","language":"English","author":[{"family":"Aristotle","given":""},{"family":"Irwin","given":"Terence"}],"issued":{"date-parts":[["1999"]]}}}],"schema":"https://github.com/citation-style-language/schema/raw/master/csl-citation.json"} </w:instrText>
      </w:r>
      <w:r w:rsidR="0029347C">
        <w:fldChar w:fldCharType="separate"/>
      </w:r>
      <w:r w:rsidR="0029347C" w:rsidRPr="0029347C">
        <w:rPr>
          <w:rFonts w:cs="Arial"/>
        </w:rPr>
        <w:t>(Aristotle 1999)</w:t>
      </w:r>
      <w:r w:rsidR="0029347C">
        <w:fldChar w:fldCharType="end"/>
      </w:r>
      <w:r>
        <w:t>.</w:t>
      </w:r>
      <w:r w:rsidR="00053375" w:rsidRPr="00757C88">
        <w:rPr>
          <w:rStyle w:val="FootnoteReference"/>
        </w:rPr>
        <w:footnoteReference w:id="28"/>
      </w:r>
      <w:r>
        <w:t xml:space="preserve"> </w:t>
      </w:r>
      <w:r w:rsidR="00AE578B">
        <w:t xml:space="preserve">Likewise, </w:t>
      </w:r>
      <w:r w:rsidR="009B093F">
        <w:t xml:space="preserve">when </w:t>
      </w:r>
      <w:r w:rsidR="004A54E8">
        <w:t xml:space="preserve">her well-off buyer </w:t>
      </w:r>
      <w:r w:rsidR="009B093F">
        <w:t>drives</w:t>
      </w:r>
      <w:r w:rsidR="00DD36F3">
        <w:t>, as we say,</w:t>
      </w:r>
      <w:r w:rsidR="009B093F">
        <w:t xml:space="preserve"> </w:t>
      </w:r>
      <w:r w:rsidR="00DD36F3">
        <w:t>“</w:t>
      </w:r>
      <w:r w:rsidR="009B093F">
        <w:t>a hard bargain</w:t>
      </w:r>
      <w:r w:rsidR="00DD36F3">
        <w:t>”</w:t>
      </w:r>
      <w:r w:rsidR="00AC60D8">
        <w:t>,</w:t>
      </w:r>
      <w:r w:rsidR="00DD36F3">
        <w:t xml:space="preserve"> </w:t>
      </w:r>
      <w:r w:rsidR="009B093F">
        <w:t xml:space="preserve">he doesn’t coerce </w:t>
      </w:r>
      <w:r w:rsidR="004A54E8">
        <w:t>her</w:t>
      </w:r>
      <w:r w:rsidR="009B093F">
        <w:t xml:space="preserve">, but </w:t>
      </w:r>
      <w:r w:rsidR="00AE578B">
        <w:t xml:space="preserve">his action has a feature </w:t>
      </w:r>
      <w:r w:rsidR="009B093F">
        <w:t>in common with coercion: it</w:t>
      </w:r>
      <w:r w:rsidR="00DD36F3">
        <w:t xml:space="preserve"> </w:t>
      </w:r>
      <w:r w:rsidR="00AC60D8">
        <w:t xml:space="preserve">exploits her </w:t>
      </w:r>
      <w:r w:rsidR="00EA230A">
        <w:t xml:space="preserve">vulnerability to </w:t>
      </w:r>
      <w:r w:rsidR="00AB637E">
        <w:t xml:space="preserve">gain </w:t>
      </w:r>
      <w:r w:rsidR="00EA230A">
        <w:t xml:space="preserve">a </w:t>
      </w:r>
      <w:r w:rsidR="003D1F4A">
        <w:t xml:space="preserve">hugely </w:t>
      </w:r>
      <w:r w:rsidR="00EA230A">
        <w:t xml:space="preserve">disproportionate </w:t>
      </w:r>
      <w:r w:rsidR="00AB637E">
        <w:t>advan</w:t>
      </w:r>
      <w:r w:rsidR="00A66EB5">
        <w:t xml:space="preserve">tage </w:t>
      </w:r>
      <w:r w:rsidR="00AC60D8">
        <w:t xml:space="preserve">for </w:t>
      </w:r>
      <w:r w:rsidR="00A66EB5">
        <w:t>himself</w:t>
      </w:r>
      <w:r w:rsidR="00053375">
        <w:t xml:space="preserve">. </w:t>
      </w:r>
      <w:r w:rsidR="00A66EB5">
        <w:t xml:space="preserve">Like </w:t>
      </w:r>
      <w:r w:rsidR="00B15DE7">
        <w:t>coercion (</w:t>
      </w:r>
      <w:r w:rsidR="00A66EB5">
        <w:t>and fraud</w:t>
      </w:r>
      <w:r w:rsidR="00B15DE7">
        <w:t>)</w:t>
      </w:r>
      <w:r w:rsidR="00A66EB5">
        <w:t xml:space="preserve">, an exploitative exchange shows scant regard for </w:t>
      </w:r>
      <w:r w:rsidR="00B15DE7">
        <w:t>the vu</w:t>
      </w:r>
      <w:r w:rsidR="00695294">
        <w:t>lnerable person.</w:t>
      </w:r>
    </w:p>
    <w:p w:rsidR="001F451B" w:rsidRDefault="00AB637E" w:rsidP="00AB7D0E">
      <w:pPr>
        <w:ind w:firstLine="720"/>
      </w:pPr>
      <w:r>
        <w:t xml:space="preserve">This </w:t>
      </w:r>
      <w:r w:rsidR="00F93963">
        <w:t xml:space="preserve">last </w:t>
      </w:r>
      <w:r w:rsidR="001F451B">
        <w:t xml:space="preserve">might </w:t>
      </w:r>
      <w:r w:rsidR="00053375">
        <w:t xml:space="preserve">invite the reply that since </w:t>
      </w:r>
      <w:r>
        <w:t xml:space="preserve">the exchange in question </w:t>
      </w:r>
      <w:r w:rsidR="00695294">
        <w:t xml:space="preserve">both respects the </w:t>
      </w:r>
      <w:r w:rsidR="00053375">
        <w:t xml:space="preserve">kidney vendor’s </w:t>
      </w:r>
      <w:r w:rsidR="00695294">
        <w:t xml:space="preserve">rights and </w:t>
      </w:r>
      <w:r w:rsidR="007C5367">
        <w:t>saves her life</w:t>
      </w:r>
      <w:r w:rsidR="00053375">
        <w:t>, it can hardly be described as showing scant regard</w:t>
      </w:r>
      <w:r w:rsidR="00C73F52">
        <w:t xml:space="preserve"> for her</w:t>
      </w:r>
      <w:r w:rsidR="00053375">
        <w:t xml:space="preserve">. </w:t>
      </w:r>
      <w:r w:rsidR="007C5367">
        <w:t xml:space="preserve">Nothing I’ve said so far shows that </w:t>
      </w:r>
      <w:r w:rsidR="00EA230A">
        <w:t xml:space="preserve">a </w:t>
      </w:r>
      <w:r w:rsidR="001F451B" w:rsidRPr="00C73F52">
        <w:rPr>
          <w:i/>
        </w:rPr>
        <w:t>non-coercive</w:t>
      </w:r>
      <w:r w:rsidR="001F451B">
        <w:t xml:space="preserve">, </w:t>
      </w:r>
      <w:r w:rsidR="00EA230A" w:rsidRPr="00EA230A">
        <w:rPr>
          <w:i/>
        </w:rPr>
        <w:t>mutually advantageous</w:t>
      </w:r>
      <w:r w:rsidR="00EA230A">
        <w:t xml:space="preserve"> exchange</w:t>
      </w:r>
      <w:r w:rsidR="00F93963">
        <w:t xml:space="preserve"> </w:t>
      </w:r>
      <w:r w:rsidR="00BF308A">
        <w:t xml:space="preserve">can </w:t>
      </w:r>
      <w:r w:rsidR="00EA230A">
        <w:t xml:space="preserve">be </w:t>
      </w:r>
      <w:r w:rsidR="00212750">
        <w:t>exploitative</w:t>
      </w:r>
      <w:r w:rsidR="00BF308A">
        <w:t>.</w:t>
      </w:r>
      <w:r w:rsidR="00EA230A">
        <w:rPr>
          <w:lang w:val="en"/>
        </w:rPr>
        <w:t xml:space="preserve"> </w:t>
      </w:r>
      <w:r w:rsidR="001F451B">
        <w:rPr>
          <w:lang w:val="en"/>
        </w:rPr>
        <w:t>T</w:t>
      </w:r>
      <w:r w:rsidR="00262EA9">
        <w:rPr>
          <w:lang w:val="en"/>
        </w:rPr>
        <w:t>he kidney-for-a-sack-of-rice</w:t>
      </w:r>
      <w:r w:rsidR="00D515B2">
        <w:rPr>
          <w:lang w:val="en"/>
        </w:rPr>
        <w:t xml:space="preserve"> </w:t>
      </w:r>
      <w:r w:rsidR="00262EA9">
        <w:rPr>
          <w:lang w:val="en"/>
        </w:rPr>
        <w:t xml:space="preserve">deal </w:t>
      </w:r>
      <w:r w:rsidR="006D72DD">
        <w:t xml:space="preserve">will enable </w:t>
      </w:r>
      <w:r w:rsidR="007C5367">
        <w:t xml:space="preserve">the kidney seller </w:t>
      </w:r>
      <w:r w:rsidR="006D72DD">
        <w:t>and her family to survive for a month i</w:t>
      </w:r>
      <w:r w:rsidR="00622A39">
        <w:t>nstead of, say, only five days.</w:t>
      </w:r>
    </w:p>
    <w:p w:rsidR="00212750" w:rsidRPr="00AB7D0E" w:rsidRDefault="00C73F52" w:rsidP="00AB7D0E">
      <w:pPr>
        <w:ind w:firstLine="720"/>
        <w:rPr>
          <w:lang w:val="en"/>
        </w:rPr>
      </w:pPr>
      <w:r>
        <w:t>T</w:t>
      </w:r>
      <w:r w:rsidR="001F451B">
        <w:t xml:space="preserve">he </w:t>
      </w:r>
      <w:r>
        <w:t xml:space="preserve">claim </w:t>
      </w:r>
      <w:r w:rsidR="001F451B">
        <w:t xml:space="preserve">that an exchange </w:t>
      </w:r>
      <w:r w:rsidR="006D72DD">
        <w:rPr>
          <w:i/>
        </w:rPr>
        <w:t xml:space="preserve">must </w:t>
      </w:r>
      <w:r w:rsidR="006D72DD">
        <w:t xml:space="preserve">be harmful to </w:t>
      </w:r>
      <w:r w:rsidR="001F451B">
        <w:t xml:space="preserve">one party to </w:t>
      </w:r>
      <w:r w:rsidR="003D1F4A">
        <w:t xml:space="preserve">count as </w:t>
      </w:r>
      <w:r w:rsidR="001F451B">
        <w:t>exploit</w:t>
      </w:r>
      <w:r w:rsidR="006C47A5">
        <w:t xml:space="preserve">ative </w:t>
      </w:r>
      <w:r w:rsidR="00496EC4">
        <w:t xml:space="preserve">has </w:t>
      </w:r>
      <w:r w:rsidR="00F029EC">
        <w:t xml:space="preserve">been </w:t>
      </w:r>
      <w:r w:rsidR="00496EC4">
        <w:t>disputed</w:t>
      </w:r>
      <w:r>
        <w:t xml:space="preserve">. </w:t>
      </w:r>
      <w:r w:rsidR="00666E70">
        <w:t xml:space="preserve">For example, Feinberg </w:t>
      </w:r>
      <w:r w:rsidR="00E9201E">
        <w:t xml:space="preserve">argues </w:t>
      </w:r>
      <w:r w:rsidR="00496EC4">
        <w:t xml:space="preserve">that </w:t>
      </w:r>
      <w:r w:rsidR="00666E70">
        <w:rPr>
          <w:lang w:val="en"/>
        </w:rPr>
        <w:t xml:space="preserve">exploitation can occur </w:t>
      </w:r>
      <w:r w:rsidR="00496EC4">
        <w:rPr>
          <w:lang w:val="en"/>
        </w:rPr>
        <w:t>“</w:t>
      </w:r>
      <w:r w:rsidR="00666E70">
        <w:rPr>
          <w:lang w:val="en"/>
        </w:rPr>
        <w:t>without harming the exploitee's interests and … despite the exploitee's fully voluntary consent to the exploitative behavior….”</w:t>
      </w:r>
      <w:r w:rsidR="00622A39">
        <w:rPr>
          <w:lang w:val="en"/>
        </w:rPr>
        <w:t xml:space="preserve"> (</w:t>
      </w:r>
      <w:r w:rsidR="00622A39">
        <w:rPr>
          <w:i/>
          <w:lang w:val="en"/>
        </w:rPr>
        <w:t xml:space="preserve">op. cit. </w:t>
      </w:r>
      <w:r w:rsidR="00622A39" w:rsidRPr="00F203EB">
        <w:rPr>
          <w:rFonts w:cs="Arial"/>
          <w:szCs w:val="22"/>
          <w:lang w:val="en"/>
        </w:rPr>
        <w:t>176–79</w:t>
      </w:r>
      <w:r w:rsidR="00622A39">
        <w:rPr>
          <w:rFonts w:cs="Arial"/>
          <w:szCs w:val="22"/>
          <w:lang w:val="en"/>
        </w:rPr>
        <w:t>).</w:t>
      </w:r>
      <w:r w:rsidR="00E9201E">
        <w:rPr>
          <w:lang w:val="en"/>
        </w:rPr>
        <w:t xml:space="preserve"> </w:t>
      </w:r>
      <w:r>
        <w:t xml:space="preserve">But </w:t>
      </w:r>
      <w:r w:rsidR="00365544">
        <w:t xml:space="preserve">whether or not </w:t>
      </w:r>
      <w:r w:rsidR="00496EC4">
        <w:t xml:space="preserve">harm </w:t>
      </w:r>
      <w:r w:rsidR="00365544">
        <w:t xml:space="preserve">is </w:t>
      </w:r>
      <w:r w:rsidR="00496EC4">
        <w:t xml:space="preserve">necessary for exploitation, </w:t>
      </w:r>
      <w:r w:rsidR="00365544">
        <w:t xml:space="preserve">in the case at hand </w:t>
      </w:r>
      <w:r w:rsidR="00212750">
        <w:t xml:space="preserve">the </w:t>
      </w:r>
      <w:r w:rsidR="00B15DE7">
        <w:t xml:space="preserve">harsh terms of the </w:t>
      </w:r>
      <w:r w:rsidR="00212750">
        <w:t xml:space="preserve">exchange </w:t>
      </w:r>
      <w:r w:rsidR="00B15DE7">
        <w:rPr>
          <w:i/>
        </w:rPr>
        <w:t xml:space="preserve">do </w:t>
      </w:r>
      <w:r w:rsidR="00B15DE7">
        <w:t xml:space="preserve">make </w:t>
      </w:r>
      <w:r w:rsidR="00E9201E">
        <w:t xml:space="preserve">it </w:t>
      </w:r>
      <w:r w:rsidR="00212750">
        <w:t xml:space="preserve">harmful </w:t>
      </w:r>
      <w:r w:rsidR="006C47A5">
        <w:t>to the kidney vendor</w:t>
      </w:r>
      <w:r w:rsidR="00F54C26">
        <w:t xml:space="preserve"> in the long run</w:t>
      </w:r>
      <w:r w:rsidR="006C47A5">
        <w:t xml:space="preserve">. For </w:t>
      </w:r>
      <w:r w:rsidR="00212750">
        <w:t xml:space="preserve">a nephrectomy on a woman about to go on a starvation diet is </w:t>
      </w:r>
      <w:r w:rsidR="00991ABE">
        <w:t xml:space="preserve">all but </w:t>
      </w:r>
      <w:r w:rsidR="00212750">
        <w:t xml:space="preserve">guaranteed to kill her. The kidney recipient saves the desperate woman’s life at time t1 at the cost of depriving her of her health and perhaps even life at time t2. Compared to the baseline of no-exchange (and certain death from starvation in five days), she is better off. </w:t>
      </w:r>
      <w:r w:rsidR="00424CB3">
        <w:t xml:space="preserve">This is reason enough not to ban kidney sales. </w:t>
      </w:r>
      <w:r>
        <w:t>A</w:t>
      </w:r>
      <w:r w:rsidR="006C47A5">
        <w:t xml:space="preserve">s Alan Wertheimer </w:t>
      </w:r>
      <w:r w:rsidR="00496EC4">
        <w:t>argues</w:t>
      </w:r>
      <w:r w:rsidR="006C47A5">
        <w:t xml:space="preserve">, </w:t>
      </w:r>
      <w:r>
        <w:t xml:space="preserve">however, </w:t>
      </w:r>
      <w:r w:rsidR="00212750">
        <w:t>the no-exchange baseline is not the only relevant baseline</w:t>
      </w:r>
      <w:r>
        <w:t xml:space="preserve"> in evaluating an exchange</w:t>
      </w:r>
      <w:r w:rsidR="00D629C3">
        <w:t xml:space="preserve"> </w:t>
      </w:r>
      <w:r w:rsidR="00D629C3">
        <w:fldChar w:fldCharType="begin"/>
      </w:r>
      <w:r w:rsidR="00D629C3">
        <w:instrText xml:space="preserve"> ADDIN ZOTERO_ITEM CSL_CITATION {"citationID":"61QPc0Wk","properties":{"formattedCitation":"(Wertheimer 1996; Wertheimer, Zwolinski, 2013)","plainCitation":"(Wertheimer 1996; Wertheimer, Zwolinski, 2013)"},"citationItems":[{"id":58,"uris":["http://zotero.org/users/1571758/items/IKN8JJ5K"],"uri":["http://zotero.org/users/1571758/items/IKN8JJ5K"],"itemData":{"id":58,"type":"book","title":"Exploitation","publisher":"Princeton University Press","publisher-place":"Princeton, N.J","number-of-pages":"316","source":"Library of Congress ISBN","event-place":"Princeton, N.J","ISBN":"0691027420","call-number":"BJ1474.5 .W47 1996","author":[{"family":"Wertheimer","given":"Alan"}],"issued":{"date-parts":[["1996"]]}}},{"id":73,"uris":["http://zotero.org/users/1571758/items/Q9WM98FD"],"uri":["http://zotero.org/users/1571758/items/Q9WM98FD"],"itemData":{"id":73,"type":"chapter","title":"Exploitation","container-title":"The Stanford encyclopedia of philosophy, Edward N. Zalta (ed.)","archive":"http://plato.stanford.edu/archives/spr2013/entries/exploitation","author":[{"family":"Wertheimer, Zwolinski,","given":"Alan and Matt"}],"issued":{"date-parts":[["2013"]],"season":"Spring"}}}],"schema":"https://github.com/citation-style-language/schema/raw/master/csl-citation.json"} </w:instrText>
      </w:r>
      <w:r w:rsidR="00D629C3">
        <w:fldChar w:fldCharType="separate"/>
      </w:r>
      <w:r w:rsidR="00D629C3" w:rsidRPr="00D629C3">
        <w:rPr>
          <w:rFonts w:cs="Arial"/>
        </w:rPr>
        <w:t>(Wertheimer 1996; Wertheimer, Zwolinski, 2013)</w:t>
      </w:r>
      <w:r w:rsidR="00D629C3">
        <w:fldChar w:fldCharType="end"/>
      </w:r>
      <w:r w:rsidR="00212750">
        <w:t>.</w:t>
      </w:r>
      <w:r w:rsidR="008C064C" w:rsidRPr="00757C88">
        <w:rPr>
          <w:rStyle w:val="FootnoteReference"/>
        </w:rPr>
        <w:footnoteReference w:id="29"/>
      </w:r>
      <w:r w:rsidR="00212750">
        <w:t xml:space="preserve"> Evaluating the justice of an exchange requires comparing it to the baseline of a just exchange, an exchange that </w:t>
      </w:r>
      <w:r w:rsidR="00C91D38">
        <w:t>does not take advantage of either party’s vulnerability</w:t>
      </w:r>
      <w:r w:rsidR="00496EC4">
        <w:t xml:space="preserve"> to harm her</w:t>
      </w:r>
      <w:r w:rsidR="00C91D38">
        <w:t xml:space="preserve">. </w:t>
      </w:r>
      <w:r w:rsidR="00212750">
        <w:t xml:space="preserve">And by this baseline, the woman is worse off. </w:t>
      </w:r>
    </w:p>
    <w:p w:rsidR="00212750" w:rsidRDefault="00212750" w:rsidP="00B96884">
      <w:pPr>
        <w:ind w:firstLine="720"/>
      </w:pPr>
      <w:r>
        <w:t>The woman’s situation is akin to that of a man dying of thirst in a desert, and the buyer’s to that of a well-stocked, well-off tourist who agrees to give the dying man water in return for all his property after they reach home. Every philosophical theory of ethics joins commonsense morality in condemning such a deal as unconscionable, and the common law agrees by refusing to uphold it if the thirsty man reneges on it. For an almost costless rescue such as this ought to be done without demanding anything in return (even though, as most of us believe, it ought not to be legally compulsory). Any well-off tourist with water to spare ought to give the thirsty man some water just because the thirsty man is a human being like himself who has been rendered helpless</w:t>
      </w:r>
      <w:r w:rsidR="00E725DA">
        <w:t xml:space="preserve"> by circumstance</w:t>
      </w:r>
      <w:r>
        <w:t xml:space="preserve">. Likewise, any well-off buyer of a kidney ought to give the desperate woman </w:t>
      </w:r>
      <w:r w:rsidR="00B15DE7">
        <w:t xml:space="preserve">the price </w:t>
      </w:r>
      <w:r w:rsidR="00C73F52">
        <w:t>s</w:t>
      </w:r>
      <w:r w:rsidR="001F76A8">
        <w:t xml:space="preserve">he would have </w:t>
      </w:r>
      <w:r w:rsidR="00C73F52">
        <w:t xml:space="preserve">commanded </w:t>
      </w:r>
      <w:r>
        <w:t xml:space="preserve">had she not been desperate, and ought to do so just because the kidney seller is a human being like himself rendered helpless by circumstance. The tourist and the </w:t>
      </w:r>
      <w:r w:rsidR="00C73F52">
        <w:t xml:space="preserve">kidney </w:t>
      </w:r>
      <w:r>
        <w:t xml:space="preserve">buyer </w:t>
      </w:r>
      <w:r w:rsidR="00991ABE">
        <w:t>w</w:t>
      </w:r>
      <w:r>
        <w:t xml:space="preserve">ould see this for themselves if they </w:t>
      </w:r>
      <w:r w:rsidR="00496EC4">
        <w:t xml:space="preserve">asked themselves </w:t>
      </w:r>
      <w:r w:rsidR="00991ABE">
        <w:t xml:space="preserve">that </w:t>
      </w:r>
      <w:r w:rsidR="00133522">
        <w:t xml:space="preserve">most familiar </w:t>
      </w:r>
      <w:r w:rsidR="00991ABE">
        <w:t xml:space="preserve">of questions: “How would you like it if someone did </w:t>
      </w:r>
      <w:r w:rsidR="00496EC4">
        <w:t xml:space="preserve">this </w:t>
      </w:r>
      <w:r w:rsidR="00991ABE">
        <w:t xml:space="preserve">to you?” </w:t>
      </w:r>
      <w:r>
        <w:t xml:space="preserve">In both the desert and the kidney exchanges, the </w:t>
      </w:r>
      <w:r w:rsidR="00085C17">
        <w:t>well</w:t>
      </w:r>
      <w:r>
        <w:t xml:space="preserve">-off parties save the desperate individuals from imminent death in exchange for long-term advantage to themselves and long-term grievous harm, perhaps even death, for the desperate individuals. In </w:t>
      </w:r>
      <w:r w:rsidR="00C91D38">
        <w:t xml:space="preserve">so </w:t>
      </w:r>
      <w:r>
        <w:t>doing, they treat the desperate individuals as mere means to their ends, resources to be sucked dry and left to their fate. Their actions and attitudes say, in effect, that the life and well-being of these individuals are of no moment after they have served the interests of the better-off parties.</w:t>
      </w:r>
      <w:r w:rsidR="00F93963">
        <w:t xml:space="preserve"> </w:t>
      </w:r>
      <w:r w:rsidR="00B96884">
        <w:t xml:space="preserve">Thus, they both degrade the vulnerable individuals and harm them. </w:t>
      </w:r>
      <w:r w:rsidR="00CF737A">
        <w:t xml:space="preserve">The snapshot view of exchanges typical of economics obscures </w:t>
      </w:r>
      <w:r w:rsidR="00B96884">
        <w:t xml:space="preserve">these </w:t>
      </w:r>
      <w:r w:rsidR="00CF737A">
        <w:t>fact</w:t>
      </w:r>
      <w:r w:rsidR="00B96884">
        <w:t>s</w:t>
      </w:r>
      <w:r w:rsidR="00CF737A">
        <w:t xml:space="preserve"> because it omits the details that make </w:t>
      </w:r>
      <w:r w:rsidR="00B96884">
        <w:t xml:space="preserve">them </w:t>
      </w:r>
      <w:r w:rsidR="00CF737A">
        <w:t xml:space="preserve">visible. </w:t>
      </w:r>
      <w:r w:rsidR="00F93963">
        <w:t xml:space="preserve">Like force and fraud, </w:t>
      </w:r>
      <w:r w:rsidR="00C91D38">
        <w:t xml:space="preserve">benefiting ourselves by imposing a grave cost on others just because we can </w:t>
      </w:r>
      <w:r w:rsidR="00F93963">
        <w:t xml:space="preserve">violates Kant’s “humanity principle”, the principle that says that people are ends in themselves, not mere means to our ends. And </w:t>
      </w:r>
      <w:r w:rsidR="006C47A5">
        <w:t xml:space="preserve">violating </w:t>
      </w:r>
      <w:r w:rsidR="00F93963">
        <w:t xml:space="preserve">this </w:t>
      </w:r>
      <w:r w:rsidR="006C47A5">
        <w:t xml:space="preserve">principle </w:t>
      </w:r>
      <w:r w:rsidR="00F93963">
        <w:t>is unjust, because it fails to give people their due.</w:t>
      </w:r>
      <w:r w:rsidR="00F93018" w:rsidRPr="00757C88">
        <w:rPr>
          <w:rStyle w:val="FootnoteReference"/>
        </w:rPr>
        <w:footnoteReference w:id="30"/>
      </w:r>
      <w:r w:rsidR="00F93018">
        <w:t xml:space="preserve"> </w:t>
      </w:r>
      <w:r w:rsidR="00CF737A">
        <w:t xml:space="preserve"> </w:t>
      </w:r>
    </w:p>
    <w:p w:rsidR="00212750" w:rsidRDefault="00243B7F" w:rsidP="00243B7F">
      <w:r>
        <w:t>6.3</w:t>
      </w:r>
      <w:r>
        <w:tab/>
      </w:r>
      <w:r w:rsidR="00A40851">
        <w:t xml:space="preserve">Ironically, it is the attempt to save people from exploitation or coercion by banning kidney markets that has led to the unimaginably high levels of exploitation and </w:t>
      </w:r>
      <w:r w:rsidR="00B96884">
        <w:t xml:space="preserve">coercion </w:t>
      </w:r>
      <w:r w:rsidR="00A40851">
        <w:t>that we see in underground kidney deals. Although fewer people in India</w:t>
      </w:r>
      <w:r>
        <w:t xml:space="preserve"> sell kidneys </w:t>
      </w:r>
      <w:r w:rsidR="00496EC4">
        <w:t xml:space="preserve">now </w:t>
      </w:r>
      <w:r>
        <w:t>than before the 1994 ban</w:t>
      </w:r>
      <w:r w:rsidR="00A40851">
        <w:t xml:space="preserve">, those who do have no possibility of legal redress </w:t>
      </w:r>
      <w:r w:rsidR="00212750">
        <w:t xml:space="preserve">against </w:t>
      </w:r>
      <w:r w:rsidR="00CF737A">
        <w:t xml:space="preserve">those </w:t>
      </w:r>
      <w:r w:rsidR="00212750">
        <w:t xml:space="preserve">who cheat or coerce them. </w:t>
      </w:r>
      <w:r w:rsidR="00A40851">
        <w:t xml:space="preserve">The </w:t>
      </w:r>
      <w:r w:rsidR="00212750">
        <w:t xml:space="preserve">ban has also created more rent-seeking opportunities for bureaucrats, </w:t>
      </w:r>
      <w:r>
        <w:t xml:space="preserve">who </w:t>
      </w:r>
      <w:r w:rsidR="00212750">
        <w:t xml:space="preserve">now have the power to </w:t>
      </w:r>
      <w:r w:rsidR="00B35438">
        <w:t xml:space="preserve">harass potential “donors” who need their </w:t>
      </w:r>
      <w:r w:rsidR="00212750">
        <w:t>permission</w:t>
      </w:r>
      <w:r w:rsidR="00B35438">
        <w:t xml:space="preserve"> to “donate”</w:t>
      </w:r>
      <w:r w:rsidR="00212750">
        <w:t>,</w:t>
      </w:r>
      <w:r w:rsidR="00212750" w:rsidRPr="005103E1">
        <w:t xml:space="preserve"> </w:t>
      </w:r>
      <w:r w:rsidR="00B35438">
        <w:t xml:space="preserve">but </w:t>
      </w:r>
      <w:r w:rsidR="00281E31">
        <w:t xml:space="preserve">who </w:t>
      </w:r>
      <w:r w:rsidR="00B35438">
        <w:t xml:space="preserve">cannot get it </w:t>
      </w:r>
      <w:r w:rsidR="00212750">
        <w:t>without wading through several yards of red tape</w:t>
      </w:r>
      <w:r w:rsidR="00496EC4">
        <w:t>,</w:t>
      </w:r>
      <w:r w:rsidR="00212750">
        <w:t xml:space="preserve"> multiple layers of bureaucracy</w:t>
      </w:r>
      <w:r w:rsidR="00496EC4">
        <w:t xml:space="preserve">, and </w:t>
      </w:r>
      <w:r w:rsidR="00281E31">
        <w:t xml:space="preserve">absurd </w:t>
      </w:r>
      <w:r w:rsidR="00496EC4">
        <w:t xml:space="preserve">last-minute additional </w:t>
      </w:r>
      <w:r w:rsidR="00B35438">
        <w:t>requirements</w:t>
      </w:r>
      <w:r w:rsidR="0041417C">
        <w:t xml:space="preserve"> </w:t>
      </w:r>
      <w:r w:rsidR="0041417C">
        <w:fldChar w:fldCharType="begin"/>
      </w:r>
      <w:r w:rsidR="0041417C">
        <w:instrText xml:space="preserve"> ADDIN ZOTERO_ITEM CSL_CITATION {"citationID":"xgJ8znCB","properties":{"formattedCitation":"{\\rtf (\\uc0\\u8220{}Kidneys Still for Sale\\uc0\\u8221{} 1997)}","plainCitation":"(“Kidneys Still for Sale” 1997)"},"citationItems":[{"id":206,"uris":["http://zotero.org/users/1571758/items/QXSW3UN2"],"uri":["http://zotero.org/users/1571758/items/QXSW3UN2"],"itemData":{"id":206,"type":"article-magazine","title":"Kidneys Still for Sale","container-title":"Frontline","volume":"14","issue":"25","URL":"http://www.frontline.in/navigation/?type=static&amp;page=flonnet&amp;rdurl=fl1425/14250640.htm","issued":{"date-parts":[["1997",12,13]]}}}],"schema":"https://github.com/citation-style-language/schema/raw/master/csl-citation.json"} </w:instrText>
      </w:r>
      <w:r w:rsidR="0041417C">
        <w:fldChar w:fldCharType="separate"/>
      </w:r>
      <w:r w:rsidR="0041417C" w:rsidRPr="0041417C">
        <w:rPr>
          <w:rFonts w:cs="Arial"/>
          <w:szCs w:val="24"/>
        </w:rPr>
        <w:t>(“Kidneys Still for Sale” 1997)</w:t>
      </w:r>
      <w:r w:rsidR="0041417C">
        <w:fldChar w:fldCharType="end"/>
      </w:r>
      <w:r w:rsidR="00236321">
        <w:t xml:space="preserve">, </w:t>
      </w:r>
      <w:r w:rsidR="00236321">
        <w:fldChar w:fldCharType="begin"/>
      </w:r>
      <w:r w:rsidR="00236321">
        <w:instrText xml:space="preserve"> ADDIN ZOTERO_ITEM CSL_CITATION {"citationID":"YQ4cEiiq","properties":{"formattedCitation":"(Iyer and Masand 2012)","plainCitation":"(Iyer and Masand 2012)"},"citationItems":[{"id":207,"uris":["http://zotero.org/users/1571758/items/22MMGWNG"],"uri":["http://zotero.org/users/1571758/items/22MMGWNG"],"itemData":{"id":207,"type":"article-newspaper","title":"Red tape kills teenage kidney patient","container-title":"The Times of India","publisher-place":"Mumbai","event-place":"Mumbai","URL":"http://articles.timesofindia.indiatimes.com/2012-08-23/mumbai/33341558_1_patient-and-donor-transplant-operation-liver-and-kidney-transplant","author":[{"family":"Iyer","given":"Malathy"},{"family":"Masand","given":"Pratibha"}],"issued":{"date-parts":[["2012",8,23]]}}}],"schema":"https://github.com/citation-style-language/schema/raw/master/csl-citation.json"} </w:instrText>
      </w:r>
      <w:r w:rsidR="00236321">
        <w:fldChar w:fldCharType="separate"/>
      </w:r>
      <w:r w:rsidR="00236321" w:rsidRPr="00236321">
        <w:rPr>
          <w:rFonts w:cs="Arial"/>
        </w:rPr>
        <w:t>(Iyer and Masand 2012)</w:t>
      </w:r>
      <w:r w:rsidR="00236321">
        <w:fldChar w:fldCharType="end"/>
      </w:r>
      <w:r w:rsidR="00212750">
        <w:t>.</w:t>
      </w:r>
    </w:p>
    <w:p w:rsidR="002F2DDC" w:rsidRPr="00510FB3" w:rsidRDefault="009B36FB" w:rsidP="0012296A">
      <w:pPr>
        <w:ind w:firstLine="720"/>
        <w:rPr>
          <w:b/>
        </w:rPr>
      </w:pPr>
      <w:r>
        <w:t xml:space="preserve">Legalizing kidney markets </w:t>
      </w:r>
      <w:r w:rsidR="001F7EDF">
        <w:t xml:space="preserve">in India </w:t>
      </w:r>
      <w:r>
        <w:t xml:space="preserve">would </w:t>
      </w:r>
      <w:r w:rsidR="00F30A0C">
        <w:t>not</w:t>
      </w:r>
      <w:r w:rsidR="003E55D9">
        <w:t>, of course,</w:t>
      </w:r>
      <w:r w:rsidR="00F30A0C">
        <w:t xml:space="preserve"> solve all the problems of </w:t>
      </w:r>
      <w:r w:rsidR="00327FC0">
        <w:t>coercion, fraud, exploitation, corrupt politicians</w:t>
      </w:r>
      <w:r w:rsidR="003E55D9">
        <w:t>,</w:t>
      </w:r>
      <w:r w:rsidR="00327FC0">
        <w:t xml:space="preserve"> or adverse third party effects, </w:t>
      </w:r>
      <w:r w:rsidR="00F30A0C">
        <w:t>because most of the</w:t>
      </w:r>
      <w:r w:rsidR="00327FC0">
        <w:t>se</w:t>
      </w:r>
      <w:r w:rsidR="00F30A0C">
        <w:t xml:space="preserve"> problems are due to </w:t>
      </w:r>
      <w:r w:rsidR="00327FC0">
        <w:t xml:space="preserve">extreme poverty and ignorance combined with a lack of community </w:t>
      </w:r>
      <w:r w:rsidR="003E55D9">
        <w:t>spirit</w:t>
      </w:r>
      <w:r w:rsidR="00BE08E8">
        <w:t xml:space="preserve"> and the rule of law</w:t>
      </w:r>
      <w:r w:rsidR="00327FC0">
        <w:t>. B</w:t>
      </w:r>
      <w:r w:rsidR="00F30A0C">
        <w:t xml:space="preserve">ut </w:t>
      </w:r>
      <w:r w:rsidR="00327FC0">
        <w:t xml:space="preserve">legalizing kidney markets would </w:t>
      </w:r>
      <w:r w:rsidR="001C04F0">
        <w:t xml:space="preserve">allow investigative </w:t>
      </w:r>
      <w:r w:rsidR="00327FC0">
        <w:t xml:space="preserve">journalism </w:t>
      </w:r>
      <w:r w:rsidR="001C04F0">
        <w:t xml:space="preserve">and </w:t>
      </w:r>
      <w:r w:rsidR="003E55D9">
        <w:t xml:space="preserve">social media </w:t>
      </w:r>
      <w:r w:rsidR="001C04F0">
        <w:t xml:space="preserve">to expose poor quality </w:t>
      </w:r>
      <w:r w:rsidR="00327FC0">
        <w:t xml:space="preserve">transplant </w:t>
      </w:r>
      <w:r w:rsidR="001C04F0">
        <w:t xml:space="preserve">centers and </w:t>
      </w:r>
      <w:r w:rsidR="003E55D9">
        <w:t xml:space="preserve">cheating or </w:t>
      </w:r>
      <w:r w:rsidR="001C04F0">
        <w:t>exploitative brokers</w:t>
      </w:r>
      <w:r w:rsidR="00327FC0">
        <w:t xml:space="preserve"> and </w:t>
      </w:r>
      <w:r w:rsidR="001C04F0">
        <w:t>doctors</w:t>
      </w:r>
      <w:r w:rsidR="00327FC0">
        <w:t xml:space="preserve"> </w:t>
      </w:r>
      <w:r w:rsidR="001C04F0">
        <w:t>more easily</w:t>
      </w:r>
      <w:r w:rsidR="003E55D9">
        <w:t xml:space="preserve">, and give some legal recourse to those who </w:t>
      </w:r>
      <w:r w:rsidR="00BE08E8">
        <w:t xml:space="preserve">are </w:t>
      </w:r>
      <w:r w:rsidR="003E55D9">
        <w:t>cheated</w:t>
      </w:r>
      <w:r w:rsidR="00065A87">
        <w:t>.</w:t>
      </w:r>
      <w:r w:rsidR="001C04F0">
        <w:t xml:space="preserve"> </w:t>
      </w:r>
      <w:r>
        <w:t xml:space="preserve">It would also lead to a healthy competition </w:t>
      </w:r>
      <w:r w:rsidR="00327FC0">
        <w:t xml:space="preserve">among transplant centers, brokers, and doctors </w:t>
      </w:r>
      <w:r>
        <w:t xml:space="preserve">for vendors and </w:t>
      </w:r>
      <w:r w:rsidR="003E55D9">
        <w:t>kidney recipients</w:t>
      </w:r>
      <w:r w:rsidR="001C04F0">
        <w:t xml:space="preserve">, and </w:t>
      </w:r>
      <w:r w:rsidR="00AC7A23">
        <w:t xml:space="preserve">create more </w:t>
      </w:r>
      <w:r w:rsidR="00945905">
        <w:t xml:space="preserve">nephrologists and transplant surgeons </w:t>
      </w:r>
      <w:r w:rsidR="00AC7A23">
        <w:t>like Thiagarajan, Reddy, et al</w:t>
      </w:r>
      <w:r w:rsidR="00510FB3">
        <w:t>,</w:t>
      </w:r>
      <w:r w:rsidR="00120986">
        <w:t xml:space="preserve"> </w:t>
      </w:r>
      <w:r w:rsidR="00510FB3">
        <w:rPr>
          <w:szCs w:val="28"/>
        </w:rPr>
        <w:t xml:space="preserve">whose careful selection methods, </w:t>
      </w:r>
      <w:r w:rsidR="00BE08E8">
        <w:rPr>
          <w:szCs w:val="28"/>
        </w:rPr>
        <w:t xml:space="preserve">including extensive counseling of prospective vendors, </w:t>
      </w:r>
      <w:r w:rsidR="00510FB3">
        <w:rPr>
          <w:szCs w:val="28"/>
        </w:rPr>
        <w:t xml:space="preserve">successful surgeries, and </w:t>
      </w:r>
      <w:r w:rsidR="00510FB3" w:rsidRPr="00510FB3">
        <w:rPr>
          <w:szCs w:val="28"/>
        </w:rPr>
        <w:t>three years’ free follow-up medical care</w:t>
      </w:r>
      <w:r w:rsidR="00510FB3">
        <w:rPr>
          <w:szCs w:val="28"/>
        </w:rPr>
        <w:t xml:space="preserve">, made them </w:t>
      </w:r>
      <w:r w:rsidR="00510FB3">
        <w:t>the most “popular” team in South India</w:t>
      </w:r>
      <w:r w:rsidR="00236321">
        <w:t xml:space="preserve"> </w:t>
      </w:r>
      <w:r w:rsidR="00236321">
        <w:fldChar w:fldCharType="begin"/>
      </w:r>
      <w:r w:rsidR="00236321">
        <w:instrText xml:space="preserve"> ADDIN ZOTERO_ITEM CSL_CITATION {"citationID":"YOCNX2TH","properties":{"formattedCitation":"(Thiagarajan et al. 1990)","plainCitation":"(Thiagarajan et al. 1990)"},"citationItems":[{"id":208,"uris":["http://zotero.org/users/1571758/items/ZQGS53AJ"],"uri":["http://zotero.org/users/1571758/items/ZQGS53AJ"],"itemData":{"id":208,"type":"article-journal","title":"The Practice of Unconventional Renal Transplantation (UCRT) at a Single Centre in India","container-title":"Transplantation Proceedings","page":"912-914","volume":"22","issue":"3","author":[{"family":"Thiagarajan","given":"C.M."},{"family":"Reddy","given":"K.C."},{"family":"Shunmugasundaram","given":"D."},{"family":"Jayachandran","given":"R."},{"family":"Nayar","given":"P."},{"family":"Thomas","given":"S."},{"family":"Ramachandran","given":"V."}],"issued":{"date-parts":[["1990"]]}}}],"schema":"https://github.com/citation-style-language/schema/raw/master/csl-citation.json"} </w:instrText>
      </w:r>
      <w:r w:rsidR="00236321">
        <w:fldChar w:fldCharType="separate"/>
      </w:r>
      <w:r w:rsidR="00236321" w:rsidRPr="00236321">
        <w:rPr>
          <w:rFonts w:cs="Arial"/>
        </w:rPr>
        <w:t>(Thiagarajan et al. 1990)</w:t>
      </w:r>
      <w:r w:rsidR="00236321">
        <w:fldChar w:fldCharType="end"/>
      </w:r>
      <w:r w:rsidR="00510FB3">
        <w:t>.</w:t>
      </w:r>
      <w:r w:rsidR="00510FB3" w:rsidRPr="00757C88">
        <w:rPr>
          <w:rStyle w:val="FootnoteReference"/>
        </w:rPr>
        <w:footnoteReference w:id="31"/>
      </w:r>
    </w:p>
    <w:p w:rsidR="008E2DE9" w:rsidRDefault="002F2DDC" w:rsidP="003E55D9">
      <w:pPr>
        <w:ind w:firstLine="720"/>
      </w:pPr>
      <w:r>
        <w:t xml:space="preserve">Unfortunately, </w:t>
      </w:r>
      <w:r w:rsidR="003E55D9">
        <w:t xml:space="preserve">some of </w:t>
      </w:r>
      <w:r>
        <w:t xml:space="preserve">the wide-spread anti-market bias </w:t>
      </w:r>
      <w:r w:rsidR="00DD3067">
        <w:t xml:space="preserve">among professionals </w:t>
      </w:r>
      <w:r>
        <w:t xml:space="preserve">infects </w:t>
      </w:r>
      <w:r w:rsidR="001C04F0">
        <w:t>even Thiagarajan, Reddy, et al</w:t>
      </w:r>
      <w:r w:rsidR="00884DE8">
        <w:t xml:space="preserve">, who </w:t>
      </w:r>
      <w:r>
        <w:t xml:space="preserve">state </w:t>
      </w:r>
      <w:r w:rsidR="00571495">
        <w:t xml:space="preserve">proudly that </w:t>
      </w:r>
      <w:r w:rsidR="00A20F5F">
        <w:t xml:space="preserve">when kidney sales were legal, </w:t>
      </w:r>
      <w:r w:rsidR="00571495">
        <w:t xml:space="preserve">they </w:t>
      </w:r>
      <w:r>
        <w:t xml:space="preserve">did </w:t>
      </w:r>
      <w:r w:rsidR="00571495">
        <w:t>not advertise or allow the market to play a role in deciding pay</w:t>
      </w:r>
      <w:r>
        <w:t>ment for the vendor</w:t>
      </w:r>
      <w:r w:rsidR="00571495">
        <w:t xml:space="preserve">. But </w:t>
      </w:r>
      <w:r>
        <w:t>a</w:t>
      </w:r>
      <w:r w:rsidR="00571495">
        <w:t xml:space="preserve">dvertising would </w:t>
      </w:r>
      <w:r w:rsidR="00065A87">
        <w:t>incentivize</w:t>
      </w:r>
      <w:r w:rsidR="00884DE8">
        <w:t xml:space="preserve"> </w:t>
      </w:r>
      <w:r w:rsidR="00571495">
        <w:t>transplant clinics to improve</w:t>
      </w:r>
      <w:r w:rsidR="00E038D4">
        <w:t>,</w:t>
      </w:r>
      <w:r w:rsidR="00571495">
        <w:t xml:space="preserve"> </w:t>
      </w:r>
      <w:r w:rsidR="00FA147F">
        <w:t>and spread news of trustworthy clinics to prospective vendors</w:t>
      </w:r>
      <w:r w:rsidR="00571495">
        <w:t xml:space="preserve">. The market price would </w:t>
      </w:r>
      <w:r w:rsidR="00884DE8">
        <w:t xml:space="preserve">be </w:t>
      </w:r>
      <w:r w:rsidR="00571495">
        <w:t>higher than what seemed then, and seems to be still, the going price in India: between $1,000 and $2,000.</w:t>
      </w:r>
      <w:r w:rsidR="00243B7F" w:rsidRPr="00757C88">
        <w:rPr>
          <w:rStyle w:val="FootnoteReference"/>
        </w:rPr>
        <w:footnoteReference w:id="32"/>
      </w:r>
      <w:r w:rsidR="00571495">
        <w:t xml:space="preserve"> The higher price </w:t>
      </w:r>
      <w:r w:rsidR="00FA147F">
        <w:t xml:space="preserve">would </w:t>
      </w:r>
      <w:r w:rsidR="00571495">
        <w:t>enable the prudent vendor to escape his poverty</w:t>
      </w:r>
      <w:r w:rsidR="00FA147F">
        <w:t xml:space="preserve"> and also have the salutary effect of preventing government hospitals</w:t>
      </w:r>
      <w:r w:rsidR="00A20F5F">
        <w:t xml:space="preserve"> too poor </w:t>
      </w:r>
      <w:r w:rsidR="00FA147F">
        <w:t xml:space="preserve">to pay for </w:t>
      </w:r>
      <w:r w:rsidR="00A20F5F">
        <w:t xml:space="preserve">patients’ </w:t>
      </w:r>
      <w:r w:rsidR="00FA147F">
        <w:t xml:space="preserve">anti-rejection drugs from performing </w:t>
      </w:r>
      <w:r w:rsidR="00A20F5F">
        <w:t xml:space="preserve">transplants </w:t>
      </w:r>
      <w:r w:rsidR="00FA147F">
        <w:t xml:space="preserve">on people too poor to </w:t>
      </w:r>
      <w:r w:rsidR="001F7EDF">
        <w:t xml:space="preserve">buy </w:t>
      </w:r>
      <w:r w:rsidR="00571495">
        <w:t>anti-rejection drugs</w:t>
      </w:r>
      <w:r w:rsidR="00FA147F">
        <w:t>.</w:t>
      </w:r>
      <w:r w:rsidR="00571495">
        <w:t xml:space="preserve"> </w:t>
      </w:r>
      <w:r w:rsidR="003E55D9">
        <w:t xml:space="preserve">But </w:t>
      </w:r>
      <w:r w:rsidR="00D97FBA">
        <w:t>f</w:t>
      </w:r>
      <w:r w:rsidR="00120986">
        <w:t xml:space="preserve">ar </w:t>
      </w:r>
      <w:r w:rsidR="00571495">
        <w:t xml:space="preserve">greater improvements would </w:t>
      </w:r>
      <w:r w:rsidR="00D97FBA">
        <w:t xml:space="preserve">result from </w:t>
      </w:r>
      <w:r w:rsidR="00964D8B">
        <w:t xml:space="preserve">a global </w:t>
      </w:r>
      <w:r w:rsidR="00571495">
        <w:t>free trade in kidneys</w:t>
      </w:r>
      <w:r w:rsidR="00E540BC">
        <w:t>.</w:t>
      </w:r>
      <w:r w:rsidR="00BE08E8" w:rsidRPr="00757C88">
        <w:rPr>
          <w:rStyle w:val="FootnoteReference"/>
        </w:rPr>
        <w:footnoteReference w:id="33"/>
      </w:r>
      <w:r w:rsidR="00E540BC">
        <w:t xml:space="preserve"> </w:t>
      </w:r>
      <w:r w:rsidR="003E55D9">
        <w:t xml:space="preserve">Global markets </w:t>
      </w:r>
      <w:r w:rsidR="00E540BC">
        <w:t xml:space="preserve">would lead </w:t>
      </w:r>
      <w:r w:rsidR="00571495">
        <w:t xml:space="preserve">Western insurance companies and transplant centers </w:t>
      </w:r>
      <w:r w:rsidR="00D97FBA">
        <w:t xml:space="preserve">to </w:t>
      </w:r>
      <w:r w:rsidR="00571495">
        <w:t>establish</w:t>
      </w:r>
      <w:r w:rsidR="00D97FBA">
        <w:t xml:space="preserve"> </w:t>
      </w:r>
      <w:r w:rsidR="00571495">
        <w:t xml:space="preserve">branches in poor countries that brought higher standards of screening with more sophisticated laboratory facilities, better drugs, better post-operative care, and perhaps life-long free care for any problems connected with the </w:t>
      </w:r>
      <w:r w:rsidR="00D97FBA">
        <w:t>nephrectomy</w:t>
      </w:r>
      <w:r w:rsidR="00571495">
        <w:t xml:space="preserve">. </w:t>
      </w:r>
      <w:r w:rsidR="00E540BC">
        <w:t xml:space="preserve">Under a consistently free trade regime, </w:t>
      </w:r>
      <w:r w:rsidR="00571495">
        <w:t xml:space="preserve">people </w:t>
      </w:r>
      <w:r w:rsidR="00E540BC">
        <w:t xml:space="preserve">would be </w:t>
      </w:r>
      <w:r w:rsidR="00571495">
        <w:t>free to go anywhere to get transplants or sell kidneys</w:t>
      </w:r>
      <w:r w:rsidR="00E540BC">
        <w:t>. Consequently</w:t>
      </w:r>
      <w:r w:rsidR="00571495">
        <w:t xml:space="preserve">, prices would rise in poor countries and fall in wealthy countries, as </w:t>
      </w:r>
      <w:r w:rsidR="009C047E">
        <w:t xml:space="preserve">they do </w:t>
      </w:r>
      <w:r w:rsidR="00571495">
        <w:t>in other products that are allowed to be freely traded. This would also reduce incentives for black markets that, apparently, still exist in Iran</w:t>
      </w:r>
      <w:r w:rsidR="003E55D9">
        <w:t>, where kidney vendors are not allowed to sell to foreigners</w:t>
      </w:r>
      <w:r w:rsidR="00660F76">
        <w:t xml:space="preserve"> </w:t>
      </w:r>
      <w:r w:rsidR="00660F76">
        <w:fldChar w:fldCharType="begin"/>
      </w:r>
      <w:r w:rsidR="00660F76">
        <w:instrText xml:space="preserve"> ADDIN ZOTERO_ITEM CSL_CITATION {"citationID":"OV3dSZOX","properties":{"formattedCitation":"(Ghods and Savaj 2006)","plainCitation":"(Ghods and Savaj 2006)"},"citationItems":[{"id":196,"uris":["http://zotero.org/users/1571758/items/BC27G9WE"],"uri":["http://zotero.org/users/1571758/items/BC27G9WE"],"itemData":{"id":196,"type":"article-journal","title":"Iranian Model of Paid and Regulated Living-Unrelated Kidney Donation","container-title":"Clinical Journal of the American Society of Nephrology","page":"1136-1145","volume":"1","issue":"6","author":[{"family":"Ghods","given":"Ahad J."},{"family":"Savaj","given":"Shekoufeh"}],"issued":{"date-parts":[["2006",11]]}}}],"schema":"https://github.com/citation-style-language/schema/raw/master/csl-citation.json"} </w:instrText>
      </w:r>
      <w:r w:rsidR="00660F76">
        <w:fldChar w:fldCharType="separate"/>
      </w:r>
      <w:r w:rsidR="00660F76" w:rsidRPr="00660F76">
        <w:rPr>
          <w:rFonts w:cs="Arial"/>
        </w:rPr>
        <w:t>(Ghods and Savaj 2006)</w:t>
      </w:r>
      <w:r w:rsidR="00660F76">
        <w:fldChar w:fldCharType="end"/>
      </w:r>
      <w:r w:rsidR="00571495">
        <w:t>.</w:t>
      </w:r>
      <w:r w:rsidR="00484AE5" w:rsidRPr="00757C88">
        <w:rPr>
          <w:rStyle w:val="FootnoteReference"/>
        </w:rPr>
        <w:footnoteReference w:id="34"/>
      </w:r>
      <w:r w:rsidR="00484AE5">
        <w:t xml:space="preserve"> </w:t>
      </w:r>
      <w:r w:rsidR="00571495">
        <w:t xml:space="preserve">Moreover, immigrants to the U.S. and other </w:t>
      </w:r>
      <w:r w:rsidR="003E55D9">
        <w:t xml:space="preserve">Western </w:t>
      </w:r>
      <w:r w:rsidR="00571495">
        <w:t xml:space="preserve">countries who have a smaller potential supply of kidneys from their own ethnic group in their chosen countries, could go to their countries of origin in order to get matter-matched kidneys. </w:t>
      </w:r>
      <w:r w:rsidR="003E55D9">
        <w:t>Finally</w:t>
      </w:r>
      <w:r w:rsidR="008E2DE9">
        <w:t xml:space="preserve">, </w:t>
      </w:r>
      <w:r w:rsidR="00884DE8">
        <w:t xml:space="preserve">if kidney markets were legalized, </w:t>
      </w:r>
      <w:r w:rsidR="008E2DE9">
        <w:t xml:space="preserve">charitable organizations would spring up to help people </w:t>
      </w:r>
      <w:r w:rsidR="00314DC7">
        <w:t xml:space="preserve">in poor countries </w:t>
      </w:r>
      <w:r w:rsidR="008E2DE9">
        <w:t xml:space="preserve">who couldn’t afford a kidney transplant or the necessary drugs after the transplant. </w:t>
      </w:r>
    </w:p>
    <w:p w:rsidR="00AE556F" w:rsidRPr="004A7C35" w:rsidRDefault="00901455" w:rsidP="00120986">
      <w:pPr>
        <w:ind w:firstLine="720"/>
      </w:pPr>
      <w:r>
        <w:t>Why, then, does the ITC as a body still oppose kidney markets</w:t>
      </w:r>
      <w:r w:rsidR="00B303D2">
        <w:t>?</w:t>
      </w:r>
    </w:p>
    <w:p w:rsidR="00675719" w:rsidRDefault="00675719" w:rsidP="00CA4B07">
      <w:pPr>
        <w:rPr>
          <w:b/>
        </w:rPr>
      </w:pPr>
      <w:r>
        <w:rPr>
          <w:b/>
        </w:rPr>
        <w:t>VII.</w:t>
      </w:r>
      <w:r>
        <w:rPr>
          <w:b/>
        </w:rPr>
        <w:tab/>
      </w:r>
      <w:r w:rsidR="00884DE8">
        <w:rPr>
          <w:b/>
        </w:rPr>
        <w:t xml:space="preserve">Communal Conformity </w:t>
      </w:r>
      <w:r>
        <w:rPr>
          <w:b/>
        </w:rPr>
        <w:t xml:space="preserve">and </w:t>
      </w:r>
      <w:r w:rsidR="0099006A">
        <w:rPr>
          <w:b/>
        </w:rPr>
        <w:t xml:space="preserve">Moral </w:t>
      </w:r>
      <w:r>
        <w:rPr>
          <w:b/>
        </w:rPr>
        <w:t>Entrapment</w:t>
      </w:r>
    </w:p>
    <w:p w:rsidR="00B741F1" w:rsidRDefault="00675719" w:rsidP="004C378A">
      <w:pPr>
        <w:rPr>
          <w:rFonts w:cs="HelveticaNeue-Roman"/>
        </w:rPr>
      </w:pPr>
      <w:r>
        <w:t>Some charge that the medical personnel who oppose markets are motivated by greed: a shortage of kidneys results in a higher price for their services</w:t>
      </w:r>
      <w:r w:rsidR="00660F76">
        <w:t xml:space="preserve"> </w:t>
      </w:r>
      <w:r w:rsidR="00660F76">
        <w:fldChar w:fldCharType="begin"/>
      </w:r>
      <w:r w:rsidR="00660F76">
        <w:instrText xml:space="preserve"> ADDIN ZOTERO_ITEM CSL_CITATION {"citationID":"jS3F1oVC","properties":{"formattedCitation":"(Barnett, Blair, and Kaserman 2002)","plainCitation":"(Barnett, Blair, and Kaserman 2002)"},"citationItems":[{"id":182,"uris":["http://zotero.org/users/1571758/items/H9F8NVWK"],"uri":["http://zotero.org/users/1571758/items/H9F8NVWK"],"itemData":{"id":182,"type":"chapter","title":"A Market for Organs","container-title":"Entrepreneurial economics: bright ideas from the dismal science","publisher":"Oxford University Press","publisher-place":"New York","page":"89-105","event-place":"New York","ISBN":"0195150287","author":[{"family":"Barnett","given":"Andy H."},{"family":"Blair","given":"Roger D."},{"family":"Kaserman","given":"David L."}],"issued":{"date-parts":[["2002"]]}}}],"schema":"https://github.com/citation-style-language/schema/raw/master/csl-citation.json"} </w:instrText>
      </w:r>
      <w:r w:rsidR="00660F76">
        <w:fldChar w:fldCharType="separate"/>
      </w:r>
      <w:r w:rsidR="00660F76" w:rsidRPr="00660F76">
        <w:rPr>
          <w:rFonts w:cs="Arial"/>
        </w:rPr>
        <w:t>(Barnett, Blair, and Kaserman 2002)</w:t>
      </w:r>
      <w:r w:rsidR="00660F76">
        <w:fldChar w:fldCharType="end"/>
      </w:r>
      <w:r>
        <w:t>.</w:t>
      </w:r>
      <w:r w:rsidRPr="007C761C">
        <w:t xml:space="preserve"> </w:t>
      </w:r>
      <w:r>
        <w:t>Some argue that the real value of a kidney is folded into the fees charged for the removal, storage, transportation, and transplantation of kidneys</w:t>
      </w:r>
      <w:r w:rsidR="00F72F6C">
        <w:t xml:space="preserve">, and this creates an incentive </w:t>
      </w:r>
      <w:r w:rsidR="00A647B4">
        <w:t xml:space="preserve">for people in this business </w:t>
      </w:r>
      <w:r w:rsidR="005258C9">
        <w:t xml:space="preserve">to </w:t>
      </w:r>
      <w:r w:rsidR="000008B1">
        <w:t xml:space="preserve">oppose </w:t>
      </w:r>
      <w:r w:rsidR="005258C9">
        <w:t>payment for kidneys</w:t>
      </w:r>
      <w:r w:rsidR="00660F76">
        <w:t xml:space="preserve"> (</w:t>
      </w:r>
      <w:r w:rsidR="00660F76" w:rsidRPr="00F203EB">
        <w:rPr>
          <w:rFonts w:cs="Arial"/>
          <w:szCs w:val="22"/>
        </w:rPr>
        <w:t>Tabarrok</w:t>
      </w:r>
      <w:r w:rsidR="00660F76">
        <w:rPr>
          <w:rFonts w:cs="Arial"/>
          <w:szCs w:val="22"/>
        </w:rPr>
        <w:t xml:space="preserve"> 2002)</w:t>
      </w:r>
      <w:r w:rsidR="005258C9">
        <w:t>.</w:t>
      </w:r>
      <w:r>
        <w:t xml:space="preserve"> </w:t>
      </w:r>
      <w:r w:rsidR="004C378A">
        <w:t>Radcliffe</w:t>
      </w:r>
      <w:r w:rsidR="0073760D">
        <w:t>-</w:t>
      </w:r>
      <w:r w:rsidR="004C378A">
        <w:t>Richards et al argue that t</w:t>
      </w:r>
      <w:r w:rsidR="004C378A" w:rsidRPr="004C378A">
        <w:t xml:space="preserve">he </w:t>
      </w:r>
      <w:r w:rsidR="006476CA">
        <w:t>opposition is simply an attempt “</w:t>
      </w:r>
      <w:r w:rsidR="004C378A" w:rsidRPr="004C378A">
        <w:t>to justify the deep feelings of</w:t>
      </w:r>
      <w:r w:rsidR="004C378A">
        <w:t xml:space="preserve"> </w:t>
      </w:r>
      <w:r w:rsidR="004C378A" w:rsidRPr="004C378A">
        <w:t>repugnance which are the real driving force of prohibition</w:t>
      </w:r>
      <w:r w:rsidR="004C378A">
        <w:t xml:space="preserve">” </w:t>
      </w:r>
      <w:r w:rsidR="0073760D">
        <w:fldChar w:fldCharType="begin"/>
      </w:r>
      <w:r w:rsidR="0073760D">
        <w:instrText xml:space="preserve"> ADDIN ZOTERO_ITEM CSL_CITATION {"citationID":"09E2Ycsy","properties":{"formattedCitation":"(Radcliffe-Richards et al. 1998)","plainCitation":"(Radcliffe-Richards et al. 1998)"},"citationItems":[{"id":105,"uris":["http://zotero.org/users/1571758/items/U3RKDARW"],"uri":["http://zotero.org/users/1571758/items/U3RKDARW"],"itemData":{"id":105,"type":"article-journal","title":"The Case for Allowing Kidney Sales","container-title":"The Lancet","page":"1950-1952","volume":"351","issue":"9120","author":[{"family":"Radcliffe-Richards","given":"Janet"},{"family":"Daar","given":"A.S."},{"family":"Guttmann","given":"R.D."},{"family":"Hoffenberg","given":"R."},{"family":"Kennedy","given":"I."},{"family":"Lock","given":"M."},{"family":"Sells","given":"R.A."},{"family":"Tilney","given":"N."}],"issued":{"date-parts":[["1998",6,27]]}}}],"schema":"https://github.com/citation-style-language/schema/raw/master/csl-citation.json"} </w:instrText>
      </w:r>
      <w:r w:rsidR="0073760D">
        <w:fldChar w:fldCharType="separate"/>
      </w:r>
      <w:r w:rsidR="0073760D" w:rsidRPr="0073760D">
        <w:rPr>
          <w:rFonts w:cs="Arial"/>
        </w:rPr>
        <w:t>(1998</w:t>
      </w:r>
      <w:r w:rsidR="0073760D">
        <w:rPr>
          <w:rFonts w:cs="Arial"/>
        </w:rPr>
        <w:t xml:space="preserve">: </w:t>
      </w:r>
      <w:r w:rsidR="0073760D">
        <w:t>4-5</w:t>
      </w:r>
      <w:r w:rsidR="0073760D" w:rsidRPr="0073760D">
        <w:rPr>
          <w:rFonts w:cs="Arial"/>
        </w:rPr>
        <w:t>)</w:t>
      </w:r>
      <w:r w:rsidR="0073760D">
        <w:fldChar w:fldCharType="end"/>
      </w:r>
      <w:r w:rsidR="004C378A">
        <w:t xml:space="preserve">. </w:t>
      </w:r>
      <w:r w:rsidR="005258C9">
        <w:t>Whatever the merit of these speculations</w:t>
      </w:r>
      <w:r w:rsidR="00293FDA">
        <w:t xml:space="preserve"> (and the last one </w:t>
      </w:r>
      <w:r w:rsidR="006476CA">
        <w:t>certainly has a lot of truth in it)</w:t>
      </w:r>
      <w:r w:rsidR="005258C9">
        <w:t xml:space="preserve">, we must not overlook </w:t>
      </w:r>
      <w:r w:rsidR="00D660B1">
        <w:t xml:space="preserve">psychological </w:t>
      </w:r>
      <w:r w:rsidR="00D25843">
        <w:t>reason</w:t>
      </w:r>
      <w:r w:rsidR="00AA58DA">
        <w:t>s</w:t>
      </w:r>
      <w:r w:rsidR="00D25843">
        <w:t xml:space="preserve"> </w:t>
      </w:r>
      <w:r w:rsidR="005258C9">
        <w:t xml:space="preserve">for the </w:t>
      </w:r>
      <w:r w:rsidR="004459FE">
        <w:t xml:space="preserve">strong stance against </w:t>
      </w:r>
      <w:r w:rsidR="005258C9">
        <w:t xml:space="preserve">kidney </w:t>
      </w:r>
      <w:r w:rsidR="00D25843">
        <w:t>markets</w:t>
      </w:r>
      <w:r w:rsidR="00AA58DA">
        <w:t>. One common reason for agreement among members of a community</w:t>
      </w:r>
      <w:r w:rsidR="00546E25">
        <w:t xml:space="preserve">, or </w:t>
      </w:r>
      <w:r w:rsidR="00A647B4">
        <w:t xml:space="preserve">for </w:t>
      </w:r>
      <w:r w:rsidR="00546E25">
        <w:t>lack of opposition to the dominant view,</w:t>
      </w:r>
      <w:r w:rsidR="00AA58DA">
        <w:t xml:space="preserve"> is </w:t>
      </w:r>
      <w:r w:rsidR="005258C9">
        <w:t xml:space="preserve">fear of </w:t>
      </w:r>
      <w:r w:rsidR="00C86EDA">
        <w:t>disapproval</w:t>
      </w:r>
      <w:r w:rsidR="00A647B4">
        <w:t xml:space="preserve"> by their peers or their community’s authority figures</w:t>
      </w:r>
      <w:r w:rsidR="00D25843">
        <w:t xml:space="preserve">. </w:t>
      </w:r>
      <w:r w:rsidR="00546E25">
        <w:t xml:space="preserve">This pressure to conform </w:t>
      </w:r>
      <w:r w:rsidR="00E06214">
        <w:t xml:space="preserve">or obey </w:t>
      </w:r>
      <w:r w:rsidR="00546E25">
        <w:rPr>
          <w:rFonts w:cs="HelveticaNeue-Roman"/>
        </w:rPr>
        <w:t xml:space="preserve">is the dark side of communities and communalism. </w:t>
      </w:r>
      <w:r w:rsidR="00546E25">
        <w:t>The hostility of most members of the ITC towards markets leaves those who favor markets afraid to speak their minds</w:t>
      </w:r>
      <w:r w:rsidR="00E06214">
        <w:t>.</w:t>
      </w:r>
      <w:r w:rsidR="00546E25">
        <w:t xml:space="preserve"> The mavericks are thus robbed of </w:t>
      </w:r>
      <w:r w:rsidR="0062511F">
        <w:t xml:space="preserve">– or allow themselves to be robbed of - </w:t>
      </w:r>
      <w:r w:rsidR="00546E25">
        <w:t xml:space="preserve">any practical influence on the issue. </w:t>
      </w:r>
      <w:r w:rsidR="00AA58DA">
        <w:t xml:space="preserve">Although some </w:t>
      </w:r>
      <w:r w:rsidR="00AA58DA">
        <w:rPr>
          <w:rFonts w:cs="HelveticaNeue-Roman"/>
        </w:rPr>
        <w:t>who have suffered disapproval</w:t>
      </w:r>
      <w:r w:rsidR="00964D8B">
        <w:rPr>
          <w:rFonts w:cs="HelveticaNeue-Roman"/>
        </w:rPr>
        <w:t xml:space="preserve"> </w:t>
      </w:r>
      <w:r w:rsidR="004552BC">
        <w:rPr>
          <w:rFonts w:cs="HelveticaNeue-Roman"/>
        </w:rPr>
        <w:t xml:space="preserve">for their defense of kidney markets, </w:t>
      </w:r>
      <w:r w:rsidR="00964D8B">
        <w:t xml:space="preserve">such as </w:t>
      </w:r>
      <w:r w:rsidR="00964D8B" w:rsidRPr="00290C97">
        <w:rPr>
          <w:rFonts w:cs="HelveticaNeue-Roman"/>
        </w:rPr>
        <w:t>Thiagarajan, Reddy</w:t>
      </w:r>
      <w:r w:rsidR="004552BC">
        <w:rPr>
          <w:rFonts w:cs="HelveticaNeue-Roman"/>
        </w:rPr>
        <w:t xml:space="preserve"> </w:t>
      </w:r>
      <w:r w:rsidR="00964D8B">
        <w:rPr>
          <w:rFonts w:cs="HelveticaNeue-Roman"/>
        </w:rPr>
        <w:t>et al</w:t>
      </w:r>
      <w:r w:rsidR="004552BC">
        <w:rPr>
          <w:rFonts w:cs="HelveticaNeue-Roman"/>
        </w:rPr>
        <w:t>,</w:t>
      </w:r>
      <w:r w:rsidR="00AA58DA">
        <w:rPr>
          <w:rFonts w:cs="HelveticaNeue-Roman"/>
        </w:rPr>
        <w:t xml:space="preserve"> </w:t>
      </w:r>
      <w:r w:rsidR="00AA58DA">
        <w:t xml:space="preserve">don’t let </w:t>
      </w:r>
      <w:r w:rsidR="00964D8B">
        <w:t xml:space="preserve">it </w:t>
      </w:r>
      <w:r w:rsidR="0062511F">
        <w:rPr>
          <w:rFonts w:cs="HelveticaNeue-Roman"/>
        </w:rPr>
        <w:t xml:space="preserve">silence </w:t>
      </w:r>
      <w:r w:rsidR="004552BC">
        <w:rPr>
          <w:rFonts w:cs="HelveticaNeue-Roman"/>
        </w:rPr>
        <w:t>them</w:t>
      </w:r>
      <w:r w:rsidR="00AA58DA">
        <w:rPr>
          <w:rFonts w:cs="HelveticaNeue-Roman"/>
        </w:rPr>
        <w:t>,</w:t>
      </w:r>
      <w:r w:rsidR="00D660B1">
        <w:rPr>
          <w:rFonts w:cs="HelveticaNeue-Roman"/>
        </w:rPr>
        <w:t xml:space="preserve"> </w:t>
      </w:r>
      <w:r w:rsidR="00AA58DA">
        <w:rPr>
          <w:rFonts w:cs="HelveticaNeue-Roman"/>
        </w:rPr>
        <w:t>m</w:t>
      </w:r>
      <w:r w:rsidR="001E47CD">
        <w:rPr>
          <w:rFonts w:cs="HelveticaNeue-Roman"/>
        </w:rPr>
        <w:t>ost people</w:t>
      </w:r>
      <w:r w:rsidR="00AA58DA">
        <w:rPr>
          <w:rFonts w:cs="HelveticaNeue-Roman"/>
        </w:rPr>
        <w:t xml:space="preserve"> </w:t>
      </w:r>
      <w:r w:rsidR="001E47CD">
        <w:rPr>
          <w:rFonts w:cs="HelveticaNeue-Roman"/>
        </w:rPr>
        <w:t>ar</w:t>
      </w:r>
      <w:r w:rsidR="00884DE8">
        <w:rPr>
          <w:rFonts w:cs="HelveticaNeue-Roman"/>
        </w:rPr>
        <w:t xml:space="preserve">e not made of such stern stuff. Cherry (2005) reports that many </w:t>
      </w:r>
      <w:r w:rsidR="00884DE8" w:rsidRPr="007A70DE">
        <w:rPr>
          <w:rFonts w:cs="HelveticaNeue-Roman"/>
        </w:rPr>
        <w:t xml:space="preserve">transplant surgeons </w:t>
      </w:r>
      <w:r w:rsidR="0062511F">
        <w:rPr>
          <w:rFonts w:cs="HelveticaNeue-Roman"/>
        </w:rPr>
        <w:t xml:space="preserve">in the U.S. </w:t>
      </w:r>
      <w:r w:rsidR="00884DE8" w:rsidRPr="007A70DE">
        <w:rPr>
          <w:rFonts w:cs="HelveticaNeue-Roman"/>
        </w:rPr>
        <w:t xml:space="preserve">have </w:t>
      </w:r>
      <w:r w:rsidR="00884DE8">
        <w:rPr>
          <w:rFonts w:cs="HelveticaNeue-Roman"/>
        </w:rPr>
        <w:t xml:space="preserve">told him privately that they favor </w:t>
      </w:r>
      <w:r w:rsidR="00884DE8" w:rsidRPr="007A70DE">
        <w:rPr>
          <w:rFonts w:cs="HelveticaNeue-Roman"/>
        </w:rPr>
        <w:t>incent</w:t>
      </w:r>
      <w:r w:rsidR="00884DE8">
        <w:rPr>
          <w:rFonts w:cs="HelveticaNeue-Roman"/>
        </w:rPr>
        <w:t xml:space="preserve">ives for organ donations, but are loathe to say so publicly. Indeed, fear of disapproval </w:t>
      </w:r>
      <w:r w:rsidR="0062511F">
        <w:rPr>
          <w:rFonts w:cs="HelveticaNeue-Roman"/>
        </w:rPr>
        <w:t xml:space="preserve">or even ostracism </w:t>
      </w:r>
      <w:r w:rsidR="00884DE8">
        <w:rPr>
          <w:rFonts w:cs="HelveticaNeue-Roman"/>
        </w:rPr>
        <w:t>by peers or people in authority</w:t>
      </w:r>
      <w:r w:rsidR="0062511F">
        <w:rPr>
          <w:rFonts w:cs="HelveticaNeue-Roman"/>
        </w:rPr>
        <w:t>, leading to conformity to the former and obedience to the latter,</w:t>
      </w:r>
      <w:r w:rsidR="00884DE8">
        <w:rPr>
          <w:rFonts w:cs="HelveticaNeue-Roman"/>
        </w:rPr>
        <w:t xml:space="preserve"> is a potent factor in human behavior</w:t>
      </w:r>
      <w:r w:rsidR="009D4BF5">
        <w:rPr>
          <w:rFonts w:cs="HelveticaNeue-Roman"/>
        </w:rPr>
        <w:t>, observable in the playground as much as in private and public organizations</w:t>
      </w:r>
      <w:r w:rsidR="0062511F">
        <w:rPr>
          <w:rFonts w:cs="HelveticaNeue-Roman"/>
        </w:rPr>
        <w:t xml:space="preserve">. It </w:t>
      </w:r>
      <w:r w:rsidR="002A02DA">
        <w:rPr>
          <w:rFonts w:cs="HelveticaNeue-Roman"/>
        </w:rPr>
        <w:t xml:space="preserve">has </w:t>
      </w:r>
      <w:r w:rsidR="0062511F">
        <w:rPr>
          <w:rFonts w:cs="HelveticaNeue-Roman"/>
        </w:rPr>
        <w:t xml:space="preserve">also </w:t>
      </w:r>
      <w:r w:rsidR="002A02DA">
        <w:rPr>
          <w:rFonts w:cs="HelveticaNeue-Roman"/>
        </w:rPr>
        <w:t xml:space="preserve">been </w:t>
      </w:r>
      <w:r w:rsidR="00B94140">
        <w:rPr>
          <w:rFonts w:cs="HelveticaNeue-Roman"/>
        </w:rPr>
        <w:t xml:space="preserve"> </w:t>
      </w:r>
      <w:r w:rsidR="002A02DA">
        <w:rPr>
          <w:rFonts w:cs="HelveticaNeue-Roman"/>
        </w:rPr>
        <w:t>demonst</w:t>
      </w:r>
      <w:r w:rsidR="009D4BF5">
        <w:rPr>
          <w:rFonts w:cs="HelveticaNeue-Roman"/>
        </w:rPr>
        <w:t>r</w:t>
      </w:r>
      <w:r w:rsidR="002A02DA">
        <w:rPr>
          <w:rFonts w:cs="HelveticaNeue-Roman"/>
        </w:rPr>
        <w:t xml:space="preserve">ated </w:t>
      </w:r>
      <w:r w:rsidR="003F0887">
        <w:rPr>
          <w:rFonts w:cs="HelveticaNeue-Roman"/>
        </w:rPr>
        <w:t xml:space="preserve">in </w:t>
      </w:r>
      <w:r w:rsidR="002A02DA">
        <w:rPr>
          <w:rFonts w:cs="HelveticaNeue-Roman"/>
        </w:rPr>
        <w:t xml:space="preserve">many experiments, including, most famously, </w:t>
      </w:r>
      <w:r w:rsidR="003F0887">
        <w:rPr>
          <w:rFonts w:cs="HelveticaNeue-Roman"/>
        </w:rPr>
        <w:t>the Asch</w:t>
      </w:r>
      <w:r w:rsidR="000008B1">
        <w:rPr>
          <w:rFonts w:cs="HelveticaNeue-Roman"/>
        </w:rPr>
        <w:t xml:space="preserve"> and </w:t>
      </w:r>
      <w:r w:rsidR="003F0887">
        <w:rPr>
          <w:rFonts w:cs="HelveticaNeue-Roman"/>
        </w:rPr>
        <w:t>Milgram experiments</w:t>
      </w:r>
      <w:r w:rsidR="0073760D">
        <w:rPr>
          <w:rFonts w:cs="HelveticaNeue-Roman"/>
        </w:rPr>
        <w:t xml:space="preserve"> </w:t>
      </w:r>
      <w:r w:rsidR="0073760D">
        <w:rPr>
          <w:rFonts w:cs="HelveticaNeue-Roman"/>
        </w:rPr>
        <w:fldChar w:fldCharType="begin"/>
      </w:r>
      <w:r w:rsidR="0073760D">
        <w:rPr>
          <w:rFonts w:cs="HelveticaNeue-Roman"/>
        </w:rPr>
        <w:instrText xml:space="preserve"> ADDIN ZOTERO_ITEM CSL_CITATION {"citationID":"QWyVtgYk","properties":{"formattedCitation":"(Asch 1955; Milgram 1974)","plainCitation":"(Asch 1955; Milgram 1974)"},"citationItems":[{"id":184,"uris":["http://zotero.org/users/1571758/items/VU566KPC"],"uri":["http://zotero.org/users/1571758/items/VU566KPC"],"itemData":{"id":184,"type":"article-journal","title":"Opinions and Social Pressure","container-title":"Scientific American","page":"31-35","volume":"193","author":[{"family":"Asch","given":"Solomon"}],"issued":{"date-parts":[["1955"]]}}},{"id":33,"uris":["http://zotero.org/users/1571758/items/KZQSF9BZ"],"uri":["http://zotero.org/users/1571758/items/KZQSF9BZ"],"itemData":{"id":33,"type":"book","title":"Obedience to authority: an experimental view","publisher":"Perennial ; Publishers Group UK [distributor]","publisher-place":"New York; Enfield","source":"Open WorldCat","event-place":"New York; Enfield","ISBN":"9780061765216  006176521X","shortTitle":"Obedience to authority","language":"English","author":[{"family":"Milgram","given":"Stanley"}],"issued":{"date-parts":[["1974"]],"season":"2009"}}}],"schema":"https://github.com/citation-style-language/schema/raw/master/csl-citation.json"} </w:instrText>
      </w:r>
      <w:r w:rsidR="0073760D">
        <w:rPr>
          <w:rFonts w:cs="HelveticaNeue-Roman"/>
        </w:rPr>
        <w:fldChar w:fldCharType="separate"/>
      </w:r>
      <w:r w:rsidR="0073760D" w:rsidRPr="0073760D">
        <w:rPr>
          <w:rFonts w:cs="Arial"/>
        </w:rPr>
        <w:t>(Asch 1955; Milgram 1974</w:t>
      </w:r>
      <w:r w:rsidR="0073760D">
        <w:rPr>
          <w:rFonts w:cs="Arial"/>
        </w:rPr>
        <w:t>: 170-78</w:t>
      </w:r>
      <w:r w:rsidR="0073760D" w:rsidRPr="0073760D">
        <w:rPr>
          <w:rFonts w:cs="Arial"/>
        </w:rPr>
        <w:t>)</w:t>
      </w:r>
      <w:r w:rsidR="0073760D">
        <w:rPr>
          <w:rFonts w:cs="HelveticaNeue-Roman"/>
        </w:rPr>
        <w:fldChar w:fldCharType="end"/>
      </w:r>
      <w:r w:rsidR="003F0887">
        <w:rPr>
          <w:rFonts w:cs="HelveticaNeue-Roman"/>
        </w:rPr>
        <w:t>.</w:t>
      </w:r>
      <w:r w:rsidR="00F53643" w:rsidRPr="00757C88">
        <w:rPr>
          <w:rStyle w:val="FootnoteReference"/>
        </w:rPr>
        <w:footnoteReference w:id="35"/>
      </w:r>
      <w:r w:rsidR="003F0887">
        <w:rPr>
          <w:rFonts w:cs="HelveticaNeue-Roman"/>
        </w:rPr>
        <w:t xml:space="preserve"> </w:t>
      </w:r>
    </w:p>
    <w:p w:rsidR="002E2F54" w:rsidRDefault="00AA58DA" w:rsidP="005811F5">
      <w:pPr>
        <w:ind w:firstLine="720"/>
        <w:rPr>
          <w:rFonts w:cs="HelveticaNeue-Roman"/>
        </w:rPr>
      </w:pPr>
      <w:r>
        <w:rPr>
          <w:rFonts w:cs="HelveticaNeue-Roman"/>
        </w:rPr>
        <w:t xml:space="preserve">Another </w:t>
      </w:r>
      <w:r w:rsidR="00F664C3">
        <w:rPr>
          <w:rFonts w:cs="HelveticaNeue-Roman"/>
        </w:rPr>
        <w:t xml:space="preserve">everyday, observable phenomenon that has </w:t>
      </w:r>
      <w:r w:rsidR="0062511F">
        <w:rPr>
          <w:rFonts w:cs="HelveticaNeue-Roman"/>
        </w:rPr>
        <w:t xml:space="preserve">been demonstrated by </w:t>
      </w:r>
      <w:r w:rsidR="00F664C3">
        <w:rPr>
          <w:rFonts w:cs="HelveticaNeue-Roman"/>
        </w:rPr>
        <w:t>the Milgram experiments is “moral entrapment”.</w:t>
      </w:r>
      <w:r w:rsidR="00E13154" w:rsidRPr="00757C88">
        <w:rPr>
          <w:rStyle w:val="FootnoteReference"/>
        </w:rPr>
        <w:footnoteReference w:id="36"/>
      </w:r>
      <w:r w:rsidR="00F664C3">
        <w:rPr>
          <w:rFonts w:cs="HelveticaNeue-Roman"/>
        </w:rPr>
        <w:t xml:space="preserve"> </w:t>
      </w:r>
      <w:r w:rsidR="007F0D16">
        <w:rPr>
          <w:rFonts w:cs="HelveticaNeue-Roman"/>
        </w:rPr>
        <w:t>As the name suggests, m</w:t>
      </w:r>
      <w:r w:rsidR="00F664C3">
        <w:rPr>
          <w:rFonts w:cs="HelveticaNeue-Roman"/>
        </w:rPr>
        <w:t xml:space="preserve">oral entrapment </w:t>
      </w:r>
      <w:r w:rsidR="007F0D16">
        <w:rPr>
          <w:rFonts w:cs="HelveticaNeue-Roman"/>
        </w:rPr>
        <w:t>occurs when</w:t>
      </w:r>
      <w:r w:rsidR="00895536">
        <w:rPr>
          <w:rFonts w:cs="HelveticaNeue-Roman"/>
        </w:rPr>
        <w:t xml:space="preserve">, by small innocuous steps, </w:t>
      </w:r>
      <w:r w:rsidR="00895536" w:rsidRPr="00A84ED0">
        <w:rPr>
          <w:rFonts w:cs="HelveticaNeue-Roman"/>
        </w:rPr>
        <w:t xml:space="preserve">we </w:t>
      </w:r>
      <w:r w:rsidR="009A423D" w:rsidRPr="00A84ED0">
        <w:rPr>
          <w:rFonts w:cs="HelveticaNeue-Roman"/>
        </w:rPr>
        <w:t xml:space="preserve">end up committed to a </w:t>
      </w:r>
      <w:r w:rsidR="001B4A07" w:rsidRPr="00A84ED0">
        <w:rPr>
          <w:rFonts w:cs="HelveticaNeue-Roman"/>
        </w:rPr>
        <w:t xml:space="preserve">project </w:t>
      </w:r>
      <w:r w:rsidR="009A423D" w:rsidRPr="00A84ED0">
        <w:rPr>
          <w:rFonts w:cs="HelveticaNeue-Roman"/>
        </w:rPr>
        <w:t xml:space="preserve">of wrongdoing, unable to </w:t>
      </w:r>
      <w:r w:rsidR="0072204D" w:rsidRPr="00A84ED0">
        <w:rPr>
          <w:rFonts w:cs="HelveticaNeue-Roman"/>
        </w:rPr>
        <w:t xml:space="preserve">free ourselves </w:t>
      </w:r>
      <w:r w:rsidR="009A423D" w:rsidRPr="00A84ED0">
        <w:rPr>
          <w:rFonts w:cs="HelveticaNeue-Roman"/>
        </w:rPr>
        <w:t xml:space="preserve">because </w:t>
      </w:r>
      <w:r w:rsidR="002E1DD0" w:rsidRPr="00A84ED0">
        <w:rPr>
          <w:rFonts w:cs="HelveticaNeue-Roman"/>
        </w:rPr>
        <w:t>the cost</w:t>
      </w:r>
      <w:r w:rsidR="00005371" w:rsidRPr="00A84ED0">
        <w:rPr>
          <w:rFonts w:cs="HelveticaNeue-Roman"/>
        </w:rPr>
        <w:t xml:space="preserve"> of </w:t>
      </w:r>
      <w:r w:rsidR="0072204D" w:rsidRPr="00A84ED0">
        <w:rPr>
          <w:rFonts w:cs="HelveticaNeue-Roman"/>
        </w:rPr>
        <w:t xml:space="preserve">doing so </w:t>
      </w:r>
      <w:r w:rsidR="009A423D" w:rsidRPr="00A84ED0">
        <w:rPr>
          <w:rFonts w:cs="HelveticaNeue-Roman"/>
        </w:rPr>
        <w:t xml:space="preserve">seems </w:t>
      </w:r>
      <w:r w:rsidR="00005371" w:rsidRPr="00A84ED0">
        <w:rPr>
          <w:rFonts w:cs="HelveticaNeue-Roman"/>
        </w:rPr>
        <w:t>too high to bear.</w:t>
      </w:r>
      <w:r w:rsidR="00005371">
        <w:rPr>
          <w:rFonts w:cs="HelveticaNeue-Roman"/>
        </w:rPr>
        <w:t xml:space="preserve"> This </w:t>
      </w:r>
      <w:r w:rsidR="0062511F">
        <w:rPr>
          <w:rFonts w:cs="HelveticaNeue-Roman"/>
        </w:rPr>
        <w:t xml:space="preserve">might </w:t>
      </w:r>
      <w:r w:rsidR="00A16318">
        <w:rPr>
          <w:rFonts w:cs="HelveticaNeue-Roman"/>
        </w:rPr>
        <w:t>explain</w:t>
      </w:r>
      <w:r w:rsidR="0062511F">
        <w:rPr>
          <w:rFonts w:cs="HelveticaNeue-Roman"/>
        </w:rPr>
        <w:t xml:space="preserve"> </w:t>
      </w:r>
      <w:r w:rsidR="00596987">
        <w:rPr>
          <w:rFonts w:cs="HelveticaNeue-Roman"/>
        </w:rPr>
        <w:t xml:space="preserve">why </w:t>
      </w:r>
      <w:r w:rsidR="004459FE">
        <w:rPr>
          <w:rFonts w:cs="HelveticaNeue-Roman"/>
        </w:rPr>
        <w:t xml:space="preserve">no one </w:t>
      </w:r>
      <w:r w:rsidR="009C047E">
        <w:rPr>
          <w:rFonts w:cs="HelveticaNeue-Roman"/>
        </w:rPr>
        <w:t xml:space="preserve">in a position of authority </w:t>
      </w:r>
      <w:r>
        <w:rPr>
          <w:rFonts w:cs="HelveticaNeue-Roman"/>
        </w:rPr>
        <w:t xml:space="preserve">in </w:t>
      </w:r>
      <w:r w:rsidR="00596987">
        <w:rPr>
          <w:rFonts w:cs="HelveticaNeue-Roman"/>
        </w:rPr>
        <w:t xml:space="preserve">the ITC </w:t>
      </w:r>
      <w:r w:rsidR="004459FE">
        <w:rPr>
          <w:rFonts w:cs="HelveticaNeue-Roman"/>
        </w:rPr>
        <w:t xml:space="preserve">has </w:t>
      </w:r>
      <w:r w:rsidR="00596987">
        <w:rPr>
          <w:rFonts w:cs="HelveticaNeue-Roman"/>
        </w:rPr>
        <w:t xml:space="preserve">come out in favor of markets. </w:t>
      </w:r>
      <w:r w:rsidR="002E2F54">
        <w:rPr>
          <w:rFonts w:cs="HelveticaNeue-Roman"/>
        </w:rPr>
        <w:t xml:space="preserve">If they were to admit now that they </w:t>
      </w:r>
      <w:r w:rsidR="001B4A07" w:rsidRPr="00B94140">
        <w:rPr>
          <w:rFonts w:cs="HelveticaNeue-Roman"/>
        </w:rPr>
        <w:t>were</w:t>
      </w:r>
      <w:r w:rsidR="001B4A07">
        <w:rPr>
          <w:rFonts w:cs="HelveticaNeue-Roman"/>
          <w:b/>
        </w:rPr>
        <w:t xml:space="preserve"> </w:t>
      </w:r>
      <w:r w:rsidR="002E2F54">
        <w:rPr>
          <w:rFonts w:cs="HelveticaNeue-Roman"/>
        </w:rPr>
        <w:t xml:space="preserve">wrong to oppose </w:t>
      </w:r>
      <w:r>
        <w:rPr>
          <w:rFonts w:cs="HelveticaNeue-Roman"/>
        </w:rPr>
        <w:t xml:space="preserve">kidney </w:t>
      </w:r>
      <w:r w:rsidR="002E2F54">
        <w:rPr>
          <w:rFonts w:cs="HelveticaNeue-Roman"/>
        </w:rPr>
        <w:t>markets, they would have to admit that they had been wrong all along</w:t>
      </w:r>
      <w:r w:rsidR="00AE556F">
        <w:rPr>
          <w:rFonts w:cs="HelveticaNeue-Roman"/>
        </w:rPr>
        <w:t>.</w:t>
      </w:r>
      <w:r w:rsidR="002E2F54">
        <w:rPr>
          <w:rFonts w:cs="HelveticaNeue-Roman"/>
        </w:rPr>
        <w:t xml:space="preserve"> </w:t>
      </w:r>
      <w:r w:rsidR="00AE556F">
        <w:rPr>
          <w:rFonts w:cs="HelveticaNeue-Roman"/>
        </w:rPr>
        <w:t xml:space="preserve">Hence </w:t>
      </w:r>
      <w:r w:rsidR="002E2F54">
        <w:rPr>
          <w:rFonts w:cs="HelveticaNeue-Roman"/>
        </w:rPr>
        <w:t xml:space="preserve">they </w:t>
      </w:r>
      <w:r w:rsidR="00AE556F">
        <w:rPr>
          <w:rFonts w:cs="HelveticaNeue-Roman"/>
        </w:rPr>
        <w:t xml:space="preserve">would have to admit </w:t>
      </w:r>
      <w:r w:rsidR="00550ACF">
        <w:rPr>
          <w:rFonts w:cs="HelveticaNeue-Roman"/>
        </w:rPr>
        <w:t xml:space="preserve">their share of the </w:t>
      </w:r>
      <w:r w:rsidR="002E2F54">
        <w:rPr>
          <w:rFonts w:cs="HelveticaNeue-Roman"/>
        </w:rPr>
        <w:t xml:space="preserve">responsibility for </w:t>
      </w:r>
      <w:r w:rsidR="00550ACF">
        <w:rPr>
          <w:rFonts w:cs="HelveticaNeue-Roman"/>
        </w:rPr>
        <w:t>t</w:t>
      </w:r>
      <w:r w:rsidR="002E2F54">
        <w:rPr>
          <w:rFonts w:cs="HelveticaNeue-Roman"/>
        </w:rPr>
        <w:t xml:space="preserve">he unnecessary suffering and thousands of deaths over the years. And this is </w:t>
      </w:r>
      <w:r w:rsidR="004459FE">
        <w:rPr>
          <w:rFonts w:cs="HelveticaNeue-Roman"/>
        </w:rPr>
        <w:t xml:space="preserve">far </w:t>
      </w:r>
      <w:r w:rsidR="002E2F54">
        <w:rPr>
          <w:rFonts w:cs="HelveticaNeue-Roman"/>
        </w:rPr>
        <w:t xml:space="preserve">too </w:t>
      </w:r>
      <w:r w:rsidR="009C047E">
        <w:rPr>
          <w:rFonts w:cs="HelveticaNeue-Roman"/>
        </w:rPr>
        <w:t xml:space="preserve">hard </w:t>
      </w:r>
      <w:r w:rsidR="00906144">
        <w:rPr>
          <w:rFonts w:cs="HelveticaNeue-Roman"/>
        </w:rPr>
        <w:t>to admit.</w:t>
      </w:r>
      <w:r w:rsidR="002C0E80" w:rsidRPr="00757C88">
        <w:rPr>
          <w:rStyle w:val="FootnoteReference"/>
        </w:rPr>
        <w:footnoteReference w:id="37"/>
      </w:r>
    </w:p>
    <w:p w:rsidR="009D4BF5" w:rsidRDefault="009D4BF5" w:rsidP="009D4BF5">
      <w:pPr>
        <w:rPr>
          <w:rFonts w:cs="HelveticaNeue-Roman"/>
          <w:b/>
        </w:rPr>
      </w:pPr>
      <w:r>
        <w:rPr>
          <w:rFonts w:cs="HelveticaNeue-Roman"/>
          <w:b/>
        </w:rPr>
        <w:t>VII</w:t>
      </w:r>
      <w:r w:rsidR="00E84436">
        <w:rPr>
          <w:rFonts w:cs="HelveticaNeue-Roman"/>
          <w:b/>
        </w:rPr>
        <w:t>I</w:t>
      </w:r>
      <w:r>
        <w:rPr>
          <w:rFonts w:cs="HelveticaNeue-Roman"/>
          <w:b/>
        </w:rPr>
        <w:t>.</w:t>
      </w:r>
      <w:r>
        <w:rPr>
          <w:rFonts w:cs="HelveticaNeue-Roman"/>
          <w:b/>
        </w:rPr>
        <w:tab/>
        <w:t>Conclusion</w:t>
      </w:r>
    </w:p>
    <w:p w:rsidR="009D4BF5" w:rsidRDefault="009D4BF5" w:rsidP="009D4BF5">
      <w:pPr>
        <w:rPr>
          <w:rFonts w:cs="HelveticaNeue-Roman"/>
        </w:rPr>
      </w:pPr>
      <w:r>
        <w:rPr>
          <w:rFonts w:cs="HelveticaNeue-Roman"/>
        </w:rPr>
        <w:t>T</w:t>
      </w:r>
      <w:r w:rsidRPr="009D4BF5">
        <w:rPr>
          <w:rFonts w:cs="HelveticaNeue-Roman"/>
        </w:rPr>
        <w:t>here</w:t>
      </w:r>
      <w:r>
        <w:rPr>
          <w:rFonts w:cs="HelveticaNeue-Roman"/>
        </w:rPr>
        <w:t xml:space="preserve"> is no easy remedy for the tragedy created by the ban on kidney markets. </w:t>
      </w:r>
      <w:r w:rsidRPr="00A84ED0">
        <w:rPr>
          <w:rFonts w:cs="HelveticaNeue-Roman"/>
        </w:rPr>
        <w:t xml:space="preserve">One hope is </w:t>
      </w:r>
      <w:r w:rsidR="009A423D" w:rsidRPr="00A84ED0">
        <w:rPr>
          <w:rFonts w:cs="HelveticaNeue-Roman"/>
        </w:rPr>
        <w:t xml:space="preserve">that </w:t>
      </w:r>
      <w:r w:rsidR="001B4A07" w:rsidRPr="00A84ED0">
        <w:rPr>
          <w:rFonts w:cs="HelveticaNeue-Roman"/>
        </w:rPr>
        <w:t xml:space="preserve">scientists </w:t>
      </w:r>
      <w:r w:rsidR="009A423D" w:rsidRPr="00A84ED0">
        <w:rPr>
          <w:rFonts w:cs="HelveticaNeue-Roman"/>
        </w:rPr>
        <w:t xml:space="preserve">will </w:t>
      </w:r>
      <w:r w:rsidR="001B4A07" w:rsidRPr="00A84ED0">
        <w:rPr>
          <w:rFonts w:cs="HelveticaNeue-Roman"/>
        </w:rPr>
        <w:t xml:space="preserve">soon </w:t>
      </w:r>
      <w:r w:rsidR="009A423D" w:rsidRPr="00A84ED0">
        <w:rPr>
          <w:rFonts w:cs="HelveticaNeue-Roman"/>
        </w:rPr>
        <w:t>create an artificial kidney</w:t>
      </w:r>
      <w:r w:rsidR="003F48D0">
        <w:rPr>
          <w:rFonts w:cs="HelveticaNeue-Roman"/>
          <w:b/>
        </w:rPr>
        <w:t xml:space="preserve"> </w:t>
      </w:r>
      <w:r w:rsidR="003F48D0">
        <w:rPr>
          <w:rFonts w:cs="HelveticaNeue-Roman"/>
          <w:b/>
        </w:rPr>
        <w:fldChar w:fldCharType="begin"/>
      </w:r>
      <w:r w:rsidR="003F48D0">
        <w:rPr>
          <w:rFonts w:cs="HelveticaNeue-Roman"/>
          <w:b/>
        </w:rPr>
        <w:instrText xml:space="preserve"> ADDIN ZOTERO_ITEM CSL_CITATION {"citationID":"kMac9WmE","properties":{"formattedCitation":"{\\rtf (\\uc0\\u8220{}Artificial Kidney Could Help Those with Kidney Failure\\uc0\\u8221{} 2013)}","plainCitation":"(“Artificial Kidney Could Help Those with Kidney Failure” 2013)"},"citationItems":[{"id":212,"uris":["http://zotero.org/users/1571758/items/GPNR3HP5"],"uri":["http://zotero.org/users/1571758/items/GPNR3HP5"],"itemData":{"id":212,"type":"article-newspaper","title":"Artificial kidney could help those with kidney failure","container-title":"MNT","URL":"http://www.medicalnewstoday.com/articles/266471.php","issued":{"date-parts":[["2013",9,24]]}}}],"schema":"https://github.com/citation-style-language/schema/raw/master/csl-citation.json"} </w:instrText>
      </w:r>
      <w:r w:rsidR="003F48D0">
        <w:rPr>
          <w:rFonts w:cs="HelveticaNeue-Roman"/>
          <w:b/>
        </w:rPr>
        <w:fldChar w:fldCharType="separate"/>
      </w:r>
      <w:r w:rsidR="003F48D0" w:rsidRPr="003F48D0">
        <w:rPr>
          <w:rFonts w:cs="Arial"/>
          <w:szCs w:val="24"/>
        </w:rPr>
        <w:t>(“Artificial Kidney” 2013)</w:t>
      </w:r>
      <w:r w:rsidR="003F48D0">
        <w:rPr>
          <w:rFonts w:cs="HelveticaNeue-Roman"/>
          <w:b/>
        </w:rPr>
        <w:fldChar w:fldCharType="end"/>
      </w:r>
      <w:r w:rsidR="009A423D" w:rsidRPr="009A423D">
        <w:rPr>
          <w:rFonts w:cs="HelveticaNeue-Roman"/>
          <w:b/>
        </w:rPr>
        <w:t xml:space="preserve">. </w:t>
      </w:r>
      <w:r w:rsidR="009A423D" w:rsidRPr="00A84ED0">
        <w:rPr>
          <w:rFonts w:cs="HelveticaNeue-Roman"/>
        </w:rPr>
        <w:t>Another</w:t>
      </w:r>
      <w:r w:rsidR="009A423D">
        <w:rPr>
          <w:rFonts w:cs="HelveticaNeue-Roman"/>
        </w:rPr>
        <w:t xml:space="preserve"> is </w:t>
      </w:r>
      <w:r>
        <w:rPr>
          <w:rFonts w:cs="HelveticaNeue-Roman"/>
        </w:rPr>
        <w:t xml:space="preserve">that pro-market individuals will gain positions of authority in the ITC and start to change the climate of opinion. Another is that the Institute for Justice </w:t>
      </w:r>
      <w:r w:rsidR="004459FE">
        <w:rPr>
          <w:rFonts w:cs="HelveticaNeue-Roman"/>
        </w:rPr>
        <w:t xml:space="preserve">(IJ) </w:t>
      </w:r>
      <w:r>
        <w:rPr>
          <w:rFonts w:cs="HelveticaNeue-Roman"/>
        </w:rPr>
        <w:t>or other similar organizations will successfully challenge the ban in court, as IJ has in the bone marrow case.</w:t>
      </w:r>
      <w:r w:rsidR="000C0988" w:rsidRPr="00757C88">
        <w:rPr>
          <w:rStyle w:val="FootnoteReference"/>
        </w:rPr>
        <w:footnoteReference w:id="38"/>
      </w:r>
      <w:r>
        <w:rPr>
          <w:rFonts w:cs="HelveticaNeue-Roman"/>
        </w:rPr>
        <w:t xml:space="preserve">  Should the U.S. legalize markets, India and other poor countries will </w:t>
      </w:r>
      <w:r w:rsidR="00A442A7">
        <w:rPr>
          <w:rFonts w:cs="HelveticaNeue-Roman"/>
        </w:rPr>
        <w:t xml:space="preserve">also eventually </w:t>
      </w:r>
      <w:r>
        <w:rPr>
          <w:rFonts w:cs="HelveticaNeue-Roman"/>
        </w:rPr>
        <w:t xml:space="preserve">follow suit. </w:t>
      </w:r>
      <w:r w:rsidR="00583F90">
        <w:rPr>
          <w:rFonts w:cs="HelveticaNeue-Roman"/>
        </w:rPr>
        <w:t xml:space="preserve">Insurance companies are already paying for certain treatments, including heart surgeries, in centers of excellence in </w:t>
      </w:r>
      <w:r w:rsidR="00A05C08">
        <w:rPr>
          <w:rFonts w:cs="HelveticaNeue-Roman"/>
        </w:rPr>
        <w:t>India, Singapore</w:t>
      </w:r>
      <w:r w:rsidR="00583F90">
        <w:rPr>
          <w:rFonts w:cs="HelveticaNeue-Roman"/>
        </w:rPr>
        <w:t>,</w:t>
      </w:r>
      <w:r w:rsidR="00A05C08">
        <w:rPr>
          <w:rFonts w:cs="HelveticaNeue-Roman"/>
        </w:rPr>
        <w:t xml:space="preserve"> and other countries </w:t>
      </w:r>
      <w:r w:rsidR="00583F90">
        <w:rPr>
          <w:rFonts w:cs="HelveticaNeue-Roman"/>
        </w:rPr>
        <w:t>where high-quality health care can be had much cheaper</w:t>
      </w:r>
      <w:r w:rsidR="00AC0408">
        <w:rPr>
          <w:rFonts w:cs="HelveticaNeue-Roman"/>
        </w:rPr>
        <w:t>.</w:t>
      </w:r>
      <w:r w:rsidR="00A05C08" w:rsidRPr="00757C88">
        <w:rPr>
          <w:rStyle w:val="FootnoteReference"/>
        </w:rPr>
        <w:footnoteReference w:id="39"/>
      </w:r>
      <w:r w:rsidR="00AC0408">
        <w:rPr>
          <w:rFonts w:cs="HelveticaNeue-Roman"/>
        </w:rPr>
        <w:t xml:space="preserve"> Legalization </w:t>
      </w:r>
      <w:r w:rsidR="00A05C08">
        <w:rPr>
          <w:rFonts w:cs="HelveticaNeue-Roman"/>
        </w:rPr>
        <w:t xml:space="preserve">of kidney markets </w:t>
      </w:r>
      <w:r w:rsidR="00AC0408">
        <w:rPr>
          <w:rFonts w:cs="HelveticaNeue-Roman"/>
        </w:rPr>
        <w:t xml:space="preserve">will make it possible for </w:t>
      </w:r>
      <w:r w:rsidR="00583F90">
        <w:rPr>
          <w:rFonts w:cs="HelveticaNeue-Roman"/>
        </w:rPr>
        <w:t xml:space="preserve">insurance companies </w:t>
      </w:r>
      <w:r w:rsidR="00AC0408">
        <w:rPr>
          <w:rFonts w:cs="HelveticaNeue-Roman"/>
        </w:rPr>
        <w:t>to pay for transplant</w:t>
      </w:r>
      <w:r w:rsidR="00583F90">
        <w:rPr>
          <w:rFonts w:cs="HelveticaNeue-Roman"/>
        </w:rPr>
        <w:t>s</w:t>
      </w:r>
      <w:r w:rsidR="00AC0408">
        <w:rPr>
          <w:rFonts w:cs="HelveticaNeue-Roman"/>
        </w:rPr>
        <w:t xml:space="preserve"> as well. </w:t>
      </w:r>
    </w:p>
    <w:p w:rsidR="00293092" w:rsidRDefault="00293092" w:rsidP="009D4BF5">
      <w:pPr>
        <w:rPr>
          <w:rFonts w:cs="HelveticaNeue-Roman"/>
        </w:rPr>
      </w:pPr>
    </w:p>
    <w:p w:rsidR="00662548" w:rsidRDefault="00662548" w:rsidP="00293092">
      <w:pPr>
        <w:jc w:val="center"/>
        <w:rPr>
          <w:rFonts w:cs="HelveticaNeue-Roman"/>
        </w:rPr>
      </w:pPr>
    </w:p>
    <w:p w:rsidR="00662548" w:rsidRDefault="00662548" w:rsidP="00293092">
      <w:pPr>
        <w:jc w:val="center"/>
        <w:rPr>
          <w:rFonts w:cs="HelveticaNeue-Roman"/>
        </w:rPr>
      </w:pPr>
    </w:p>
    <w:p w:rsidR="00662548" w:rsidRDefault="00662548" w:rsidP="00293092">
      <w:pPr>
        <w:jc w:val="center"/>
        <w:rPr>
          <w:rFonts w:cs="HelveticaNeue-Roman"/>
        </w:rPr>
      </w:pPr>
    </w:p>
    <w:p w:rsidR="00662548" w:rsidRDefault="00662548" w:rsidP="00293092">
      <w:pPr>
        <w:jc w:val="center"/>
        <w:rPr>
          <w:rFonts w:cs="HelveticaNeue-Roman"/>
        </w:rPr>
      </w:pPr>
    </w:p>
    <w:p w:rsidR="00662548" w:rsidRDefault="00662548" w:rsidP="00293092">
      <w:pPr>
        <w:jc w:val="center"/>
        <w:rPr>
          <w:rFonts w:cs="HelveticaNeue-Roman"/>
        </w:rPr>
      </w:pPr>
    </w:p>
    <w:p w:rsidR="00662548" w:rsidRDefault="00662548" w:rsidP="00293092">
      <w:pPr>
        <w:jc w:val="center"/>
        <w:rPr>
          <w:rFonts w:cs="HelveticaNeue-Roman"/>
        </w:rPr>
      </w:pPr>
    </w:p>
    <w:p w:rsidR="00662548" w:rsidRDefault="00662548" w:rsidP="00293092">
      <w:pPr>
        <w:jc w:val="center"/>
        <w:rPr>
          <w:rFonts w:cs="HelveticaNeue-Roman"/>
        </w:rPr>
      </w:pPr>
    </w:p>
    <w:p w:rsidR="00662548" w:rsidRDefault="00662548" w:rsidP="00293092">
      <w:pPr>
        <w:jc w:val="center"/>
        <w:rPr>
          <w:rFonts w:cs="HelveticaNeue-Roman"/>
        </w:rPr>
      </w:pPr>
    </w:p>
    <w:p w:rsidR="00662548" w:rsidRDefault="00662548" w:rsidP="00293092">
      <w:pPr>
        <w:jc w:val="center"/>
        <w:rPr>
          <w:rFonts w:cs="HelveticaNeue-Roman"/>
        </w:rPr>
      </w:pPr>
    </w:p>
    <w:p w:rsidR="00662548" w:rsidRDefault="00662548" w:rsidP="00293092">
      <w:pPr>
        <w:jc w:val="center"/>
        <w:rPr>
          <w:rFonts w:cs="HelveticaNeue-Roman"/>
        </w:rPr>
      </w:pPr>
    </w:p>
    <w:p w:rsidR="00662548" w:rsidRDefault="00662548" w:rsidP="00293092">
      <w:pPr>
        <w:jc w:val="center"/>
        <w:rPr>
          <w:rFonts w:cs="HelveticaNeue-Roman"/>
        </w:rPr>
      </w:pPr>
    </w:p>
    <w:p w:rsidR="00662548" w:rsidRDefault="00662548" w:rsidP="00293092">
      <w:pPr>
        <w:jc w:val="center"/>
        <w:rPr>
          <w:rFonts w:cs="HelveticaNeue-Roman"/>
        </w:rPr>
      </w:pPr>
    </w:p>
    <w:p w:rsidR="00293092" w:rsidRDefault="00293092" w:rsidP="00293092">
      <w:pPr>
        <w:jc w:val="center"/>
        <w:rPr>
          <w:rFonts w:cs="HelveticaNeue-Roman"/>
        </w:rPr>
      </w:pPr>
      <w:r>
        <w:rPr>
          <w:rFonts w:cs="HelveticaNeue-Roman"/>
        </w:rPr>
        <w:t>Bibliography</w:t>
      </w:r>
    </w:p>
    <w:p w:rsidR="005752E1" w:rsidRDefault="00662548" w:rsidP="005752E1">
      <w:pPr>
        <w:pStyle w:val="Bibliography"/>
      </w:pPr>
      <w:r>
        <w:fldChar w:fldCharType="begin"/>
      </w:r>
      <w:r w:rsidR="006D65AE">
        <w:instrText xml:space="preserve"> ADDIN ZOTERO_BIBL {"custom":[]} CSL_BIBLIOGRAPHY </w:instrText>
      </w:r>
      <w:r>
        <w:fldChar w:fldCharType="separate"/>
      </w:r>
      <w:r w:rsidR="005752E1">
        <w:t xml:space="preserve">Anderson, Elizabeth. 1993. </w:t>
      </w:r>
      <w:r w:rsidR="005752E1">
        <w:rPr>
          <w:i/>
          <w:iCs/>
        </w:rPr>
        <w:t>Value in Ethics and Economics</w:t>
      </w:r>
      <w:r w:rsidR="005752E1">
        <w:t>. Cambridge, Mass: Harvard University Press.</w:t>
      </w:r>
    </w:p>
    <w:p w:rsidR="005752E1" w:rsidRDefault="005752E1" w:rsidP="005752E1">
      <w:pPr>
        <w:pStyle w:val="Bibliography"/>
      </w:pPr>
      <w:r>
        <w:t xml:space="preserve">Aristotle, and Terence Irwin. 1999. </w:t>
      </w:r>
      <w:r>
        <w:rPr>
          <w:i/>
          <w:iCs/>
        </w:rPr>
        <w:t>Nicomachean Ethics</w:t>
      </w:r>
      <w:r>
        <w:t>. Indianapolis, Ind.: Hackett Pub. Co.</w:t>
      </w:r>
    </w:p>
    <w:p w:rsidR="005752E1" w:rsidRDefault="005752E1" w:rsidP="005752E1">
      <w:pPr>
        <w:pStyle w:val="Bibliography"/>
      </w:pPr>
      <w:r>
        <w:t xml:space="preserve">“Artificial Kidney Could Help Those with Kidney Failure.” 2013. </w:t>
      </w:r>
      <w:r>
        <w:rPr>
          <w:i/>
          <w:iCs/>
        </w:rPr>
        <w:t>MNT</w:t>
      </w:r>
      <w:r>
        <w:t>, September 24. http://www.medicalnewstoday.com/articles/266471.php.</w:t>
      </w:r>
    </w:p>
    <w:p w:rsidR="005752E1" w:rsidRDefault="005752E1" w:rsidP="005752E1">
      <w:pPr>
        <w:pStyle w:val="Bibliography"/>
      </w:pPr>
      <w:r>
        <w:t xml:space="preserve">Asch, Solomon. 1955. “Opinions and Social Pressure.” </w:t>
      </w:r>
      <w:r>
        <w:rPr>
          <w:i/>
          <w:iCs/>
        </w:rPr>
        <w:t>Scientific American</w:t>
      </w:r>
      <w:r>
        <w:t xml:space="preserve"> 193: 31–35.</w:t>
      </w:r>
    </w:p>
    <w:p w:rsidR="005752E1" w:rsidRDefault="005752E1" w:rsidP="005752E1">
      <w:pPr>
        <w:pStyle w:val="Bibliography"/>
      </w:pPr>
      <w:r>
        <w:t xml:space="preserve">Badhwar, Neera K. 2009. “The Milgram Experiments, Learned Helplessness, and Character Traits.” </w:t>
      </w:r>
      <w:r>
        <w:rPr>
          <w:i/>
          <w:iCs/>
        </w:rPr>
        <w:t>The Journal of Ethics</w:t>
      </w:r>
      <w:r>
        <w:t xml:space="preserve"> 13 (2/3): 257–289.</w:t>
      </w:r>
    </w:p>
    <w:p w:rsidR="005752E1" w:rsidRDefault="005752E1" w:rsidP="005752E1">
      <w:pPr>
        <w:pStyle w:val="Bibliography"/>
      </w:pPr>
      <w:r>
        <w:t xml:space="preserve">Badhwar, Neera K. 2008. “Friendship and Commercial Societies.” </w:t>
      </w:r>
      <w:r>
        <w:rPr>
          <w:i/>
          <w:iCs/>
        </w:rPr>
        <w:t>Politics, Philosophy, and Economics</w:t>
      </w:r>
      <w:r>
        <w:t xml:space="preserve"> 7 (3) (August): 301–326.</w:t>
      </w:r>
    </w:p>
    <w:p w:rsidR="005752E1" w:rsidRDefault="005752E1" w:rsidP="005752E1">
      <w:pPr>
        <w:pStyle w:val="Bibliography"/>
      </w:pPr>
      <w:r>
        <w:t xml:space="preserve">Barnett, Andy H., Roger D. Blair, and David L. Kaserman. 2002. “A Market for Organs.” In </w:t>
      </w:r>
      <w:r>
        <w:rPr>
          <w:i/>
          <w:iCs/>
        </w:rPr>
        <w:t>Entrepreneurial Economics: Bright Ideas from the Dismal Science</w:t>
      </w:r>
      <w:r>
        <w:t>, 89–105. New York: Oxford University Press.</w:t>
      </w:r>
    </w:p>
    <w:p w:rsidR="005752E1" w:rsidRDefault="005752E1" w:rsidP="005752E1">
      <w:pPr>
        <w:pStyle w:val="Bibliography"/>
      </w:pPr>
      <w:r>
        <w:t xml:space="preserve">Boo, Katherine. 2012. </w:t>
      </w:r>
      <w:r>
        <w:rPr>
          <w:i/>
          <w:iCs/>
        </w:rPr>
        <w:t>Behind the Beautiful Forevers: Life, Death, and Hope in a Mumbai Undercity</w:t>
      </w:r>
      <w:r>
        <w:t>. Random House.</w:t>
      </w:r>
    </w:p>
    <w:p w:rsidR="005752E1" w:rsidRDefault="005752E1" w:rsidP="005752E1">
      <w:pPr>
        <w:pStyle w:val="Bibliography"/>
      </w:pPr>
      <w:r>
        <w:t xml:space="preserve">Budiani-Saberi, D. A., and F. L. Delmonico. 2008. “Organ Trafficking and Transplant Tourism: A Commentary on the Global Realities.” </w:t>
      </w:r>
      <w:r>
        <w:rPr>
          <w:i/>
          <w:iCs/>
        </w:rPr>
        <w:t>American Journal of Transplantation</w:t>
      </w:r>
      <w:r>
        <w:t xml:space="preserve"> 8 (5) (May): 925–929. doi:10.1111/j.1600-6143.2008.02200.x.</w:t>
      </w:r>
    </w:p>
    <w:p w:rsidR="005752E1" w:rsidRDefault="005752E1" w:rsidP="005752E1">
      <w:pPr>
        <w:pStyle w:val="Bibliography"/>
      </w:pPr>
      <w:r>
        <w:t xml:space="preserve">Cherry, Mark J. 2005. </w:t>
      </w:r>
      <w:r>
        <w:rPr>
          <w:i/>
          <w:iCs/>
        </w:rPr>
        <w:t>Kidney for Sale by Owner: Human Organs, Transplantation, and the Market</w:t>
      </w:r>
      <w:r>
        <w:t>. Washington, D.C: Georgetown University Press.</w:t>
      </w:r>
    </w:p>
    <w:p w:rsidR="005752E1" w:rsidRDefault="005752E1" w:rsidP="005752E1">
      <w:pPr>
        <w:pStyle w:val="Bibliography"/>
      </w:pPr>
      <w:r>
        <w:t xml:space="preserve">Danovitch, Gabriel M., and Alan B. Leichtman. 2006. “Kidney Vending: The ‘Trojan Horse’ of Organ Transplantation.” </w:t>
      </w:r>
      <w:r>
        <w:rPr>
          <w:i/>
          <w:iCs/>
        </w:rPr>
        <w:t>Clinical Journal of the American Society of Nephrology</w:t>
      </w:r>
      <w:r>
        <w:t xml:space="preserve"> I: 1133–1135.</w:t>
      </w:r>
    </w:p>
    <w:p w:rsidR="005752E1" w:rsidRDefault="005752E1" w:rsidP="005752E1">
      <w:pPr>
        <w:pStyle w:val="Bibliography"/>
      </w:pPr>
      <w:r>
        <w:t xml:space="preserve">Domen, Ronald E. 1995. “Paid-Versus-Volunteer Blood Donation in the U.S.: A Historical Review.” </w:t>
      </w:r>
      <w:r>
        <w:rPr>
          <w:i/>
          <w:iCs/>
        </w:rPr>
        <w:t>Transfusion Medicine Reviews</w:t>
      </w:r>
      <w:r>
        <w:t xml:space="preserve"> IX (1): 53–59.</w:t>
      </w:r>
    </w:p>
    <w:p w:rsidR="005752E1" w:rsidRDefault="005752E1" w:rsidP="005752E1">
      <w:pPr>
        <w:pStyle w:val="Bibliography"/>
      </w:pPr>
      <w:r>
        <w:t>Epstein, Richard. 2006. “The Economics of Organ Donation.” http://www.econlib.org/library/Columns/y2006/Epsteinkidneys.html.</w:t>
      </w:r>
    </w:p>
    <w:p w:rsidR="005752E1" w:rsidRDefault="005752E1" w:rsidP="005752E1">
      <w:pPr>
        <w:pStyle w:val="Bibliography"/>
      </w:pPr>
      <w:r>
        <w:t>Fabre, Cecile. 2013. “International Congress on Organ Transplants.” Accessed November 19. http://www.vatican.va/holy_father/john_paul_ii/speeches/2000/jul-sep/documents/hf_jp-ii_spe_20000829_transplants_en.html.</w:t>
      </w:r>
    </w:p>
    <w:p w:rsidR="005752E1" w:rsidRDefault="005752E1" w:rsidP="005752E1">
      <w:pPr>
        <w:pStyle w:val="Bibliography"/>
      </w:pPr>
      <w:r>
        <w:t xml:space="preserve">Feinberg, Joel, and Oxford University Press. 1988. </w:t>
      </w:r>
      <w:r>
        <w:rPr>
          <w:i/>
          <w:iCs/>
        </w:rPr>
        <w:t>The Moral Limits of the Criminal Law. Vol. 4. Vol. 4.</w:t>
      </w:r>
      <w:r>
        <w:t xml:space="preserve"> New York: Oxford University Press. http://www.oxfordscholarship.com/oso/public/content/philosophy/0195064704/toc.html.</w:t>
      </w:r>
    </w:p>
    <w:p w:rsidR="005752E1" w:rsidRDefault="005752E1" w:rsidP="005752E1">
      <w:pPr>
        <w:pStyle w:val="Bibliography"/>
      </w:pPr>
      <w:r>
        <w:t xml:space="preserve">Friedman, Milton. 1962. </w:t>
      </w:r>
      <w:r>
        <w:rPr>
          <w:i/>
          <w:iCs/>
        </w:rPr>
        <w:t>Capitalism and Freedom</w:t>
      </w:r>
      <w:r>
        <w:t>. 40th anniversary ed. Chicago: University of Chicago Press.</w:t>
      </w:r>
    </w:p>
    <w:p w:rsidR="005752E1" w:rsidRDefault="005752E1" w:rsidP="005752E1">
      <w:pPr>
        <w:pStyle w:val="Bibliography"/>
      </w:pPr>
      <w:r>
        <w:t xml:space="preserve">Ghods, Ahad J., and Shekoufeh Savaj. 2006. “Iranian Model of Paid and Regulated Living-Unrelated Kidney Donation.” </w:t>
      </w:r>
      <w:r>
        <w:rPr>
          <w:i/>
          <w:iCs/>
        </w:rPr>
        <w:t>Clinical Journal of the American Society of Nephrology</w:t>
      </w:r>
      <w:r>
        <w:t xml:space="preserve"> 1 (6) (November): 1136–1145.</w:t>
      </w:r>
    </w:p>
    <w:p w:rsidR="005752E1" w:rsidRDefault="005752E1" w:rsidP="005752E1">
      <w:pPr>
        <w:pStyle w:val="Bibliography"/>
      </w:pPr>
      <w:r>
        <w:t xml:space="preserve">Goodwin, Michele. 2004. “Altruism’s Limits: Law, Capacity, and Organ Commodification.” </w:t>
      </w:r>
      <w:r>
        <w:rPr>
          <w:i/>
          <w:iCs/>
        </w:rPr>
        <w:t>Rutgers Law Review</w:t>
      </w:r>
      <w:r>
        <w:t xml:space="preserve"> 56 (2): 305–407.</w:t>
      </w:r>
    </w:p>
    <w:p w:rsidR="005752E1" w:rsidRDefault="005752E1" w:rsidP="005752E1">
      <w:pPr>
        <w:pStyle w:val="Bibliography"/>
      </w:pPr>
      <w:r>
        <w:t xml:space="preserve">———. 2007. “The Organ Donor Taboo.” </w:t>
      </w:r>
      <w:r>
        <w:rPr>
          <w:i/>
          <w:iCs/>
        </w:rPr>
        <w:t>Forbes.com</w:t>
      </w:r>
      <w:r>
        <w:t>, September 28.</w:t>
      </w:r>
    </w:p>
    <w:p w:rsidR="005752E1" w:rsidRDefault="005752E1" w:rsidP="005752E1">
      <w:pPr>
        <w:pStyle w:val="Bibliography"/>
      </w:pPr>
      <w:r>
        <w:t xml:space="preserve">Goyal, Madhav, Ravindra L. Mehta, Lawrence J. Schneiderman, and Ashwini R. Sehgal. 2002. “Economic and Health Consequences of Selling a Kidney in India.” </w:t>
      </w:r>
      <w:r>
        <w:rPr>
          <w:i/>
          <w:iCs/>
        </w:rPr>
        <w:t>Journal of the American Medical Association</w:t>
      </w:r>
      <w:r>
        <w:t xml:space="preserve"> 288 (13) (October 2): 1589–1593.</w:t>
      </w:r>
    </w:p>
    <w:p w:rsidR="005752E1" w:rsidRDefault="005752E1" w:rsidP="005752E1">
      <w:pPr>
        <w:pStyle w:val="Bibliography"/>
      </w:pPr>
      <w:r>
        <w:t>Hippen, Benjamin E. 2008. “Organ Sales and Moral Travails: Lessons from the Living Kidney Vendor Program in Iran, Policy Analysis No. 614”. CATO Institute.</w:t>
      </w:r>
    </w:p>
    <w:p w:rsidR="005752E1" w:rsidRDefault="005752E1" w:rsidP="005752E1">
      <w:pPr>
        <w:pStyle w:val="Bibliography"/>
      </w:pPr>
      <w:r>
        <w:t xml:space="preserve">Hippen, Benjamin E. Hippen, and Sally Satel. 2008. “Crowding Out, Crowding In, and Financial Incentives for Organ Procurement.” In </w:t>
      </w:r>
      <w:r>
        <w:rPr>
          <w:i/>
          <w:iCs/>
        </w:rPr>
        <w:t>When Altruism Isn’t Enough: The Case for Compensating Kidney Donors</w:t>
      </w:r>
      <w:r>
        <w:t>, 96–110. Washington, D.C: AEI Press.</w:t>
      </w:r>
    </w:p>
    <w:p w:rsidR="005752E1" w:rsidRDefault="005752E1" w:rsidP="005752E1">
      <w:pPr>
        <w:pStyle w:val="Bibliography"/>
      </w:pPr>
      <w:r>
        <w:t xml:space="preserve">Hossain, Mohammed P., Elizabeth C. Goyder, Jan E. Rigby, and El Nahas Meguid. 2009. “CKD and Poverty: A Growing Global Challenge.” </w:t>
      </w:r>
      <w:r>
        <w:rPr>
          <w:i/>
          <w:iCs/>
        </w:rPr>
        <w:t>American Journal of Kidney Diseases; http://lpd.com/images/Hossain_2009.pdf</w:t>
      </w:r>
      <w:r>
        <w:t xml:space="preserve"> 53 (1) (January): 166–174.</w:t>
      </w:r>
    </w:p>
    <w:p w:rsidR="005752E1" w:rsidRDefault="005752E1" w:rsidP="005752E1">
      <w:pPr>
        <w:pStyle w:val="Bibliography"/>
      </w:pPr>
      <w:r>
        <w:t xml:space="preserve">Iyer, Malathy, and Pratibha Masand. 2012. “Red Tape Kills Teenage Kidney Patient.” </w:t>
      </w:r>
      <w:r>
        <w:rPr>
          <w:i/>
          <w:iCs/>
        </w:rPr>
        <w:t>The Times of India</w:t>
      </w:r>
      <w:r>
        <w:t>, August 23. http://articles.timesofindia.indiatimes.com/2012-08-23/mumbai/33341558_1_patient-and-donor-transplant-operation-liver-and-kidney-transplant.</w:t>
      </w:r>
    </w:p>
    <w:p w:rsidR="005752E1" w:rsidRDefault="005752E1" w:rsidP="005752E1">
      <w:pPr>
        <w:pStyle w:val="Bibliography"/>
      </w:pPr>
      <w:r>
        <w:t xml:space="preserve">Jacobson, Mark. 2007. “Dharavi: Mumbai’s Shadow City.” </w:t>
      </w:r>
      <w:r>
        <w:rPr>
          <w:i/>
          <w:iCs/>
        </w:rPr>
        <w:t>National Geographic</w:t>
      </w:r>
      <w:r>
        <w:t>, May. http://ngm.nationalgeographic.com/2007/05/dharavi-mumbai-slum/jacobson-text/1, accessed July 28, 2013.</w:t>
      </w:r>
    </w:p>
    <w:p w:rsidR="005752E1" w:rsidRDefault="005752E1" w:rsidP="005752E1">
      <w:pPr>
        <w:pStyle w:val="Bibliography"/>
      </w:pPr>
      <w:r>
        <w:t xml:space="preserve">Jha, Vivekanand. 2004. “Paid Transplants in India: The Grim Reality.” </w:t>
      </w:r>
      <w:r>
        <w:rPr>
          <w:i/>
          <w:iCs/>
        </w:rPr>
        <w:t>Nephrology Dialysis Transplantation</w:t>
      </w:r>
      <w:r>
        <w:t xml:space="preserve"> 9 (3): 541–543.</w:t>
      </w:r>
    </w:p>
    <w:p w:rsidR="005752E1" w:rsidRDefault="005752E1" w:rsidP="005752E1">
      <w:pPr>
        <w:pStyle w:val="Bibliography"/>
      </w:pPr>
      <w:r>
        <w:t xml:space="preserve">Kant, Immanuel. </w:t>
      </w:r>
      <w:r>
        <w:rPr>
          <w:i/>
          <w:iCs/>
        </w:rPr>
        <w:t>Groundwork of the Metaphysics of Morals</w:t>
      </w:r>
      <w:r>
        <w:t>.</w:t>
      </w:r>
    </w:p>
    <w:p w:rsidR="005752E1" w:rsidRDefault="005752E1" w:rsidP="005752E1">
      <w:pPr>
        <w:pStyle w:val="Bibliography"/>
      </w:pPr>
      <w:r>
        <w:t xml:space="preserve">Kass, Leon R. 2002. </w:t>
      </w:r>
      <w:r>
        <w:rPr>
          <w:i/>
          <w:iCs/>
        </w:rPr>
        <w:t>Life, Liberty and the Defense of Dignity: The Challenge for Bioethics</w:t>
      </w:r>
      <w:r>
        <w:t>. San Francisco: Encounter Books.</w:t>
      </w:r>
    </w:p>
    <w:p w:rsidR="005752E1" w:rsidRDefault="005752E1" w:rsidP="005752E1">
      <w:pPr>
        <w:pStyle w:val="Bibliography"/>
      </w:pPr>
      <w:r>
        <w:t xml:space="preserve">“Kidneys Still for Sale.” 1997. </w:t>
      </w:r>
      <w:r>
        <w:rPr>
          <w:i/>
          <w:iCs/>
        </w:rPr>
        <w:t>Frontline</w:t>
      </w:r>
      <w:r>
        <w:t>, December 13. http://www.frontline.in/navigation/?type=static&amp;page=fl</w:t>
      </w:r>
      <w:r w:rsidR="00116A11">
        <w:t>onnet&amp;rdurl=fl1425/14250640.htm</w:t>
      </w:r>
    </w:p>
    <w:p w:rsidR="005752E1" w:rsidRDefault="005752E1" w:rsidP="005752E1">
      <w:pPr>
        <w:pStyle w:val="Bibliography"/>
      </w:pPr>
      <w:r>
        <w:t xml:space="preserve">Logan, Pamela. “Witness to a Tibetan Sky Burial.” </w:t>
      </w:r>
      <w:r>
        <w:rPr>
          <w:i/>
          <w:iCs/>
        </w:rPr>
        <w:t>Http://alumnus.caltech.edu/~pamlogan/skybury.htm</w:t>
      </w:r>
      <w:r>
        <w:t>.</w:t>
      </w:r>
    </w:p>
    <w:p w:rsidR="005752E1" w:rsidRDefault="005752E1" w:rsidP="005752E1">
      <w:pPr>
        <w:pStyle w:val="Bibliography"/>
      </w:pPr>
      <w:r>
        <w:t xml:space="preserve">Major, R.L. 2008. “Paying Kidney Donors: Time to Follow Iran?” </w:t>
      </w:r>
      <w:r>
        <w:rPr>
          <w:i/>
          <w:iCs/>
        </w:rPr>
        <w:t>McGill Journal of Medicine</w:t>
      </w:r>
      <w:r>
        <w:t xml:space="preserve"> 11 (1) (January): 67–69.</w:t>
      </w:r>
    </w:p>
    <w:p w:rsidR="005752E1" w:rsidRDefault="005752E1" w:rsidP="005752E1">
      <w:pPr>
        <w:pStyle w:val="Bibliography"/>
      </w:pPr>
      <w:r>
        <w:t>Matas, Arthur J. 2007. “A Gift of Life Deserves Compensation How to Increase Living Kidney Donation with Realistic Incentives Policy Analysis No. 604”. CATO Institute.</w:t>
      </w:r>
    </w:p>
    <w:p w:rsidR="005752E1" w:rsidRDefault="005752E1" w:rsidP="005752E1">
      <w:pPr>
        <w:pStyle w:val="Bibliography"/>
      </w:pPr>
      <w:r>
        <w:t xml:space="preserve">McCloskey, Deirdre. 2006. </w:t>
      </w:r>
      <w:r>
        <w:rPr>
          <w:i/>
          <w:iCs/>
        </w:rPr>
        <w:t>The Bourgeois Virtues: Ethics for an Age of Commerce</w:t>
      </w:r>
      <w:r>
        <w:t>. Chicago: University of Chicago.</w:t>
      </w:r>
    </w:p>
    <w:p w:rsidR="005752E1" w:rsidRDefault="005752E1" w:rsidP="005752E1">
      <w:pPr>
        <w:pStyle w:val="Bibliography"/>
      </w:pPr>
      <w:r>
        <w:t xml:space="preserve">McQueen, M.P. “Paying Workers to Go Abroad for Health Care.” </w:t>
      </w:r>
      <w:r>
        <w:rPr>
          <w:i/>
          <w:iCs/>
        </w:rPr>
        <w:t>Wall Street Journal http://online.wsj.com/news/articles/SB122273570173688551</w:t>
      </w:r>
      <w:r>
        <w:t>,</w:t>
      </w:r>
      <w:r>
        <w:rPr>
          <w:rFonts w:cs="Arial"/>
          <w:szCs w:val="22"/>
        </w:rPr>
        <w:t xml:space="preserve"> accessed</w:t>
      </w:r>
      <w:r w:rsidRPr="00F203EB">
        <w:rPr>
          <w:rFonts w:cs="Arial"/>
          <w:szCs w:val="22"/>
        </w:rPr>
        <w:t>July 31, 2013</w:t>
      </w:r>
      <w:r>
        <w:rPr>
          <w:rFonts w:cs="Arial"/>
          <w:szCs w:val="22"/>
        </w:rPr>
        <w:t>.</w:t>
      </w:r>
    </w:p>
    <w:p w:rsidR="005752E1" w:rsidRDefault="005752E1" w:rsidP="005752E1">
      <w:pPr>
        <w:pStyle w:val="Bibliography"/>
      </w:pPr>
      <w:r>
        <w:t xml:space="preserve">Milgram, Stanley. 1974. </w:t>
      </w:r>
      <w:r>
        <w:rPr>
          <w:i/>
          <w:iCs/>
        </w:rPr>
        <w:t>Obedience to Authority: An Experimental View</w:t>
      </w:r>
      <w:r>
        <w:t>. New York; Enfield: Perennial ; Publishers Group UK [distributor].</w:t>
      </w:r>
    </w:p>
    <w:p w:rsidR="005752E1" w:rsidRDefault="005752E1" w:rsidP="005752E1">
      <w:pPr>
        <w:pStyle w:val="Bibliography"/>
      </w:pPr>
      <w:r>
        <w:t>Paul II, Pope John. 2000. “Address to the 18th International Congress of the Transplantation Society” August 29. http://www.vatican.va/holy_father/john_paul_ii/speeches/2000/jul-sep/documents/hf_jp-ii_spe_20000829_transplants_en.html.</w:t>
      </w:r>
    </w:p>
    <w:p w:rsidR="005752E1" w:rsidRDefault="005752E1" w:rsidP="005752E1">
      <w:pPr>
        <w:pStyle w:val="Bibliography"/>
      </w:pPr>
      <w:r>
        <w:t xml:space="preserve">Radcliffe-Richards, Janet, A.S. Daar, R.D. Guttmann, R. Hoffenberg, I. Kennedy, M. Lock, R.A. Sells, and N. Tilney. 1998. “The Case for Allowing Kidney Sales.” </w:t>
      </w:r>
      <w:r>
        <w:rPr>
          <w:i/>
          <w:iCs/>
        </w:rPr>
        <w:t>The Lancet</w:t>
      </w:r>
      <w:r>
        <w:t xml:space="preserve"> 351 (9120) (June 27): 1950–1952.</w:t>
      </w:r>
    </w:p>
    <w:p w:rsidR="005752E1" w:rsidRDefault="005752E1" w:rsidP="005752E1">
      <w:pPr>
        <w:pStyle w:val="Bibliography"/>
      </w:pPr>
      <w:r>
        <w:t xml:space="preserve">Reddy, K.C. 1993. “Should Paid Donation Be Banned? To Buy or Let Die.” </w:t>
      </w:r>
      <w:r>
        <w:rPr>
          <w:i/>
          <w:iCs/>
        </w:rPr>
        <w:t>The National Medical Journal of India</w:t>
      </w:r>
      <w:r>
        <w:t xml:space="preserve"> 6 (3): 137–39.</w:t>
      </w:r>
    </w:p>
    <w:p w:rsidR="005752E1" w:rsidRDefault="005752E1" w:rsidP="005752E1">
      <w:pPr>
        <w:pStyle w:val="Bibliography"/>
      </w:pPr>
      <w:r>
        <w:t xml:space="preserve">Robertson, Nic. 2009. “Man Must Choose between Selling Kidney or Child.” </w:t>
      </w:r>
      <w:r>
        <w:rPr>
          <w:i/>
          <w:iCs/>
        </w:rPr>
        <w:t>CNN.com Asia</w:t>
      </w:r>
      <w:r>
        <w:t>, July 16. http://edition.cnn.com/2009/WORLD/asiapcf/07/16/pakistan.organ.selling/index.html?iref=allsearch.</w:t>
      </w:r>
    </w:p>
    <w:p w:rsidR="005752E1" w:rsidRDefault="005752E1" w:rsidP="005752E1">
      <w:pPr>
        <w:pStyle w:val="Bibliography"/>
      </w:pPr>
      <w:r>
        <w:t xml:space="preserve">Rose, David C. 2011. </w:t>
      </w:r>
      <w:r>
        <w:rPr>
          <w:i/>
          <w:iCs/>
        </w:rPr>
        <w:t>The Moral Foundation of Economic Behavior</w:t>
      </w:r>
      <w:r>
        <w:t>. New York: Oxford University Press.</w:t>
      </w:r>
    </w:p>
    <w:p w:rsidR="005752E1" w:rsidRDefault="005752E1" w:rsidP="005752E1">
      <w:pPr>
        <w:pStyle w:val="Bibliography"/>
      </w:pPr>
      <w:r>
        <w:t xml:space="preserve">Rothbard, Murray. 2008. “Free Market.” </w:t>
      </w:r>
      <w:r>
        <w:rPr>
          <w:i/>
          <w:iCs/>
        </w:rPr>
        <w:t>The Concise Encyclopedia of Economics</w:t>
      </w:r>
      <w:r>
        <w:t>. Indianapolis, Ind.: Liberty Fund. http://www.econlib.org/library/CEE.html.</w:t>
      </w:r>
    </w:p>
    <w:p w:rsidR="005752E1" w:rsidRDefault="005752E1" w:rsidP="005752E1">
      <w:pPr>
        <w:pStyle w:val="Bibliography"/>
      </w:pPr>
      <w:r>
        <w:t xml:space="preserve">Sabini, John, and Maury Silver. 1982. “On Destroying the Innocent with a Clear Conscience.” In </w:t>
      </w:r>
      <w:r>
        <w:rPr>
          <w:i/>
          <w:iCs/>
        </w:rPr>
        <w:t>Moralities of Everyday Life</w:t>
      </w:r>
      <w:r>
        <w:t>, 55–87. Oxford: Oxford University Press.</w:t>
      </w:r>
    </w:p>
    <w:p w:rsidR="005752E1" w:rsidRDefault="005752E1" w:rsidP="005752E1">
      <w:pPr>
        <w:pStyle w:val="Bibliography"/>
      </w:pPr>
      <w:r>
        <w:t xml:space="preserve">Sack, Kevin. 2012. “60 Lives, 30 Kidneys, All Linked.” </w:t>
      </w:r>
      <w:r>
        <w:rPr>
          <w:i/>
          <w:iCs/>
        </w:rPr>
        <w:t>New York Times</w:t>
      </w:r>
      <w:r>
        <w:t>, February 18, sec. Health.</w:t>
      </w:r>
    </w:p>
    <w:p w:rsidR="005752E1" w:rsidRDefault="005752E1" w:rsidP="005752E1">
      <w:pPr>
        <w:pStyle w:val="Bibliography"/>
      </w:pPr>
      <w:r>
        <w:t xml:space="preserve">Sandel, Michael. 2012. “Lead Essay: How Markets Crowd Out Morals.” </w:t>
      </w:r>
      <w:r>
        <w:rPr>
          <w:i/>
          <w:iCs/>
        </w:rPr>
        <w:t>Boston Review</w:t>
      </w:r>
      <w:r>
        <w:t xml:space="preserve"> (May 1).</w:t>
      </w:r>
    </w:p>
    <w:p w:rsidR="005752E1" w:rsidRDefault="005752E1" w:rsidP="005752E1">
      <w:pPr>
        <w:pStyle w:val="Bibliography"/>
      </w:pPr>
      <w:r>
        <w:t xml:space="preserve">Satel, Sally. 2012. “An Organ Donor Revolution.” </w:t>
      </w:r>
      <w:r>
        <w:rPr>
          <w:i/>
          <w:iCs/>
        </w:rPr>
        <w:t>The Wall Street Journal and Http://www.aei.org/article/society-and-Culture/an-Organ-Donor-Revolution</w:t>
      </w:r>
      <w:r>
        <w:t>, July 10.</w:t>
      </w:r>
    </w:p>
    <w:p w:rsidR="005752E1" w:rsidRDefault="005752E1" w:rsidP="005752E1">
      <w:pPr>
        <w:pStyle w:val="Bibliography"/>
      </w:pPr>
      <w:r>
        <w:t xml:space="preserve">Satz, Debra. 2010. </w:t>
      </w:r>
      <w:r>
        <w:rPr>
          <w:i/>
          <w:iCs/>
        </w:rPr>
        <w:t>Why Some Things Should Not Be for Sale: The Moral Limits of Markets</w:t>
      </w:r>
      <w:r>
        <w:t>. New York: Oxford University Press.</w:t>
      </w:r>
    </w:p>
    <w:p w:rsidR="005752E1" w:rsidRDefault="005752E1" w:rsidP="005752E1">
      <w:pPr>
        <w:pStyle w:val="Bibliography"/>
      </w:pPr>
      <w:r>
        <w:t xml:space="preserve">Scheper-Hughes, nancy. 2002. “The Ends of the Body: Commodity Fetishism and the Global Trade in Organs.” </w:t>
      </w:r>
      <w:r>
        <w:rPr>
          <w:i/>
          <w:iCs/>
        </w:rPr>
        <w:t>SAIS Review</w:t>
      </w:r>
      <w:r>
        <w:t xml:space="preserve"> XXII (1): 61–80.</w:t>
      </w:r>
    </w:p>
    <w:p w:rsidR="005752E1" w:rsidRDefault="005752E1" w:rsidP="005752E1">
      <w:pPr>
        <w:pStyle w:val="Bibliography"/>
      </w:pPr>
      <w:r>
        <w:t xml:space="preserve">Scheper-Hughes, Nancy E. 2004. “Parts Unknown: Undercover Ethnography of the Organs-Trafficking Underworld.” </w:t>
      </w:r>
      <w:r>
        <w:rPr>
          <w:i/>
          <w:iCs/>
        </w:rPr>
        <w:t>Ethnography</w:t>
      </w:r>
      <w:r>
        <w:t xml:space="preserve"> 5 (1): 29–73.</w:t>
      </w:r>
    </w:p>
    <w:p w:rsidR="005752E1" w:rsidRDefault="005752E1" w:rsidP="005752E1">
      <w:pPr>
        <w:pStyle w:val="Bibliography"/>
      </w:pPr>
      <w:r>
        <w:t xml:space="preserve">Storr, Virgil Henry. 2013. </w:t>
      </w:r>
      <w:r>
        <w:rPr>
          <w:i/>
          <w:iCs/>
        </w:rPr>
        <w:t>Understanding the Culture of Markets</w:t>
      </w:r>
      <w:r>
        <w:t>. Routledge Foundations of the Market Economy 31. Abingdon, Oxon ; New York: Routledge.</w:t>
      </w:r>
    </w:p>
    <w:p w:rsidR="005752E1" w:rsidRDefault="005752E1" w:rsidP="005752E1">
      <w:pPr>
        <w:pStyle w:val="Bibliography"/>
      </w:pPr>
      <w:r>
        <w:t xml:space="preserve">Tabarrok, Alexander. 2002. “The Organ Shortage: A Tragedy of the Commons?” In </w:t>
      </w:r>
      <w:r>
        <w:rPr>
          <w:i/>
          <w:iCs/>
        </w:rPr>
        <w:t>Entrepreneurial Economics: Bright Ideas from the Dismal Science</w:t>
      </w:r>
      <w:r>
        <w:t>, 107–111. Oxford : New York: Oxford University Press.</w:t>
      </w:r>
    </w:p>
    <w:p w:rsidR="005752E1" w:rsidRDefault="005752E1" w:rsidP="005752E1">
      <w:pPr>
        <w:pStyle w:val="Bibliography"/>
      </w:pPr>
      <w:r>
        <w:t xml:space="preserve">Taylor, James Stacey. 2005. </w:t>
      </w:r>
      <w:r>
        <w:rPr>
          <w:i/>
          <w:iCs/>
        </w:rPr>
        <w:t>Stakes and Kidneys: Why Markets in Human Body Parts Are Morally Imperative</w:t>
      </w:r>
      <w:r>
        <w:t>. Live Questions in Ethics and Moral Philosophy. Aldershot, Hants, England ; Burlington, VT: Ashgate Pub.</w:t>
      </w:r>
    </w:p>
    <w:p w:rsidR="005752E1" w:rsidRDefault="005752E1" w:rsidP="005752E1">
      <w:pPr>
        <w:pStyle w:val="Bibliography"/>
      </w:pPr>
      <w:r>
        <w:t xml:space="preserve">———. 2006. “Black Markets, Transplant Kidneys and Interpersonal Coercion.” </w:t>
      </w:r>
      <w:r>
        <w:rPr>
          <w:i/>
          <w:iCs/>
        </w:rPr>
        <w:t>Journal of Medical Ethics</w:t>
      </w:r>
      <w:r>
        <w:t xml:space="preserve"> 32: 698–701.</w:t>
      </w:r>
    </w:p>
    <w:p w:rsidR="005752E1" w:rsidRDefault="005752E1" w:rsidP="005752E1">
      <w:pPr>
        <w:pStyle w:val="Bibliography"/>
      </w:pPr>
      <w:r>
        <w:t xml:space="preserve">Thiagarajan, C.M., K.C. Reddy, D. Shunmugasundaram, R. Jayachandran, P. Nayar, S. Thomas, and V. Ramachandran. 1990. “The Practice of Unconventional Renal Transplantation (UCRT) at a Single Centre in India.” </w:t>
      </w:r>
      <w:r>
        <w:rPr>
          <w:i/>
          <w:iCs/>
        </w:rPr>
        <w:t>Transplantation Proceedings</w:t>
      </w:r>
      <w:r>
        <w:t xml:space="preserve"> 22 (3): 912–914.</w:t>
      </w:r>
    </w:p>
    <w:p w:rsidR="005752E1" w:rsidRDefault="005752E1" w:rsidP="005752E1">
      <w:pPr>
        <w:pStyle w:val="Bibliography"/>
      </w:pPr>
      <w:r>
        <w:t xml:space="preserve">Tracy, Marc. 2009. “Organ Donation’s Legality, Jewish and Otherwise.” </w:t>
      </w:r>
      <w:r>
        <w:rPr>
          <w:i/>
          <w:iCs/>
        </w:rPr>
        <w:t>The Scroll</w:t>
      </w:r>
      <w:r>
        <w:t>, July 30.</w:t>
      </w:r>
    </w:p>
    <w:p w:rsidR="005752E1" w:rsidRDefault="005752E1" w:rsidP="005752E1">
      <w:pPr>
        <w:pStyle w:val="Bibliography"/>
      </w:pPr>
      <w:r>
        <w:t xml:space="preserve">Wertheimer, Alan. 1996. </w:t>
      </w:r>
      <w:r>
        <w:rPr>
          <w:i/>
          <w:iCs/>
        </w:rPr>
        <w:t>Exploitation</w:t>
      </w:r>
      <w:r>
        <w:t>. Princeton, N.J: Princeton University Press.</w:t>
      </w:r>
    </w:p>
    <w:p w:rsidR="005752E1" w:rsidRDefault="005752E1" w:rsidP="005752E1">
      <w:pPr>
        <w:pStyle w:val="Bibliography"/>
      </w:pPr>
      <w:r>
        <w:t xml:space="preserve">Wertheimer, Zwolinski,, Alan and Matt. 2013. “Exploitation.” In </w:t>
      </w:r>
      <w:r>
        <w:rPr>
          <w:i/>
          <w:iCs/>
        </w:rPr>
        <w:t>The Stanford Encyclopedia of Philosophy, Edward N. Zalta (ed.)</w:t>
      </w:r>
      <w:r>
        <w:t>.</w:t>
      </w:r>
    </w:p>
    <w:p w:rsidR="00293092" w:rsidRPr="009D4BF5" w:rsidRDefault="00662548" w:rsidP="00662548">
      <w:pPr>
        <w:rPr>
          <w:rFonts w:cs="HelveticaNeue-Roman"/>
        </w:rPr>
      </w:pPr>
      <w:r>
        <w:fldChar w:fldCharType="end"/>
      </w:r>
    </w:p>
    <w:sectPr w:rsidR="00293092" w:rsidRPr="009D4BF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1C91" w:rsidRDefault="00AA1C91" w:rsidP="00EC673B">
      <w:pPr>
        <w:spacing w:line="240" w:lineRule="auto"/>
      </w:pPr>
      <w:r>
        <w:separator/>
      </w:r>
    </w:p>
  </w:endnote>
  <w:endnote w:type="continuationSeparator" w:id="0">
    <w:p w:rsidR="00AA1C91" w:rsidRDefault="00AA1C91" w:rsidP="00EC67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Neue-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07813381"/>
      <w:docPartObj>
        <w:docPartGallery w:val="Page Numbers (Bottom of Page)"/>
        <w:docPartUnique/>
      </w:docPartObj>
    </w:sdtPr>
    <w:sdtEndPr>
      <w:rPr>
        <w:noProof/>
      </w:rPr>
    </w:sdtEndPr>
    <w:sdtContent>
      <w:p w:rsidR="00AA1C91" w:rsidRDefault="00AA1C91">
        <w:pPr>
          <w:pStyle w:val="Footer"/>
          <w:jc w:val="center"/>
        </w:pPr>
        <w:r>
          <w:fldChar w:fldCharType="begin"/>
        </w:r>
        <w:r>
          <w:instrText xml:space="preserve"> PAGE   \* MERGEFORMAT </w:instrText>
        </w:r>
        <w:r>
          <w:fldChar w:fldCharType="separate"/>
        </w:r>
        <w:r w:rsidR="00C60BEE">
          <w:rPr>
            <w:noProof/>
          </w:rPr>
          <w:t>1</w:t>
        </w:r>
        <w:r>
          <w:rPr>
            <w:noProof/>
          </w:rPr>
          <w:fldChar w:fldCharType="end"/>
        </w:r>
      </w:p>
    </w:sdtContent>
  </w:sdt>
  <w:p w:rsidR="00AA1C91" w:rsidRDefault="00AA1C9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1C91" w:rsidRDefault="00AA1C91" w:rsidP="00EC673B">
      <w:pPr>
        <w:spacing w:line="240" w:lineRule="auto"/>
      </w:pPr>
      <w:r>
        <w:separator/>
      </w:r>
    </w:p>
  </w:footnote>
  <w:footnote w:type="continuationSeparator" w:id="0">
    <w:p w:rsidR="00AA1C91" w:rsidRDefault="00AA1C91" w:rsidP="00EC673B">
      <w:pPr>
        <w:spacing w:line="240" w:lineRule="auto"/>
      </w:pPr>
      <w:r>
        <w:continuationSeparator/>
      </w:r>
    </w:p>
  </w:footnote>
  <w:footnote w:id="1">
    <w:p w:rsidR="00B94140" w:rsidRDefault="00B94140" w:rsidP="007E29EB">
      <w:pPr>
        <w:pStyle w:val="FootnoteText"/>
        <w:rPr>
          <w:rFonts w:cs="Arial"/>
          <w:sz w:val="22"/>
          <w:szCs w:val="22"/>
        </w:rPr>
      </w:pPr>
      <w:r>
        <w:rPr>
          <w:rFonts w:cs="Arial"/>
          <w:sz w:val="22"/>
          <w:szCs w:val="22"/>
        </w:rPr>
        <w:t xml:space="preserve">*Thanks to </w:t>
      </w:r>
      <w:r w:rsidR="00C60BEE">
        <w:rPr>
          <w:rFonts w:cs="Arial"/>
          <w:sz w:val="22"/>
          <w:szCs w:val="22"/>
        </w:rPr>
        <w:t xml:space="preserve">the editors </w:t>
      </w:r>
      <w:r>
        <w:rPr>
          <w:rFonts w:cs="Arial"/>
          <w:sz w:val="22"/>
          <w:szCs w:val="22"/>
        </w:rPr>
        <w:t>for their helpful comments on an earlier version. Thanks also to Eric Ch</w:t>
      </w:r>
      <w:r w:rsidR="005B3AD5">
        <w:rPr>
          <w:rFonts w:cs="Arial"/>
          <w:sz w:val="22"/>
          <w:szCs w:val="22"/>
        </w:rPr>
        <w:t>w</w:t>
      </w:r>
      <w:r>
        <w:rPr>
          <w:rFonts w:cs="Arial"/>
          <w:sz w:val="22"/>
          <w:szCs w:val="22"/>
        </w:rPr>
        <w:t>ang</w:t>
      </w:r>
      <w:r w:rsidR="005B3AD5">
        <w:rPr>
          <w:rFonts w:cs="Arial"/>
          <w:sz w:val="22"/>
          <w:szCs w:val="22"/>
        </w:rPr>
        <w:t xml:space="preserve"> and his students, Christopher Freiman, </w:t>
      </w:r>
      <w:r w:rsidR="0094482C">
        <w:rPr>
          <w:rFonts w:cs="Arial"/>
          <w:sz w:val="22"/>
          <w:szCs w:val="22"/>
        </w:rPr>
        <w:t xml:space="preserve">and the audience at the Rocky Mountain Ethics Conference 2013 </w:t>
      </w:r>
      <w:r w:rsidR="005B3AD5">
        <w:rPr>
          <w:rFonts w:cs="Arial"/>
          <w:sz w:val="22"/>
          <w:szCs w:val="22"/>
        </w:rPr>
        <w:t xml:space="preserve">for their comments, even though I was not able to take them into account in this paper. </w:t>
      </w:r>
    </w:p>
    <w:p w:rsidR="00AA1C91" w:rsidRPr="00F203EB" w:rsidRDefault="00AA1C91" w:rsidP="007E29EB">
      <w:pPr>
        <w:pStyle w:val="FootnoteText"/>
        <w:rPr>
          <w:rFonts w:cs="Arial"/>
          <w:sz w:val="22"/>
          <w:szCs w:val="22"/>
        </w:rPr>
      </w:pPr>
      <w:r w:rsidRPr="00757C88">
        <w:rPr>
          <w:rStyle w:val="FootnoteReference"/>
        </w:rPr>
        <w:footnoteRef/>
      </w:r>
      <w:r w:rsidRPr="00F203EB">
        <w:rPr>
          <w:rFonts w:cs="Arial"/>
          <w:sz w:val="22"/>
          <w:szCs w:val="22"/>
        </w:rPr>
        <w:t xml:space="preserve"> </w:t>
      </w:r>
      <w:r>
        <w:rPr>
          <w:rFonts w:cs="Arial"/>
          <w:sz w:val="22"/>
          <w:szCs w:val="22"/>
        </w:rPr>
        <w:t xml:space="preserve">There are differences, though. </w:t>
      </w:r>
      <w:r w:rsidRPr="00F203EB">
        <w:rPr>
          <w:rFonts w:cs="Arial"/>
          <w:sz w:val="22"/>
          <w:szCs w:val="22"/>
        </w:rPr>
        <w:t>Andersen and Satz</w:t>
      </w:r>
      <w:r>
        <w:rPr>
          <w:rFonts w:cs="Arial"/>
          <w:sz w:val="22"/>
          <w:szCs w:val="22"/>
        </w:rPr>
        <w:t xml:space="preserve"> </w:t>
      </w:r>
      <w:r w:rsidRPr="00F203EB">
        <w:rPr>
          <w:rFonts w:cs="Arial"/>
          <w:sz w:val="22"/>
          <w:szCs w:val="22"/>
        </w:rPr>
        <w:t xml:space="preserve">acknowledge this point but want to ban some kinds of markets as harmful for a sense of community. Badhwar argues that market societies create a stronger matrix for civic and personal friendship than any other complex form of society. </w:t>
      </w:r>
    </w:p>
  </w:footnote>
  <w:footnote w:id="2">
    <w:p w:rsidR="00AA1C91" w:rsidRPr="00F203EB" w:rsidRDefault="00AA1C91" w:rsidP="007E29EB">
      <w:pPr>
        <w:pStyle w:val="FootnoteText"/>
        <w:rPr>
          <w:rFonts w:cs="Arial"/>
          <w:sz w:val="22"/>
          <w:szCs w:val="22"/>
        </w:rPr>
      </w:pPr>
      <w:r w:rsidRPr="00757C88">
        <w:rPr>
          <w:rStyle w:val="FootnoteReference"/>
        </w:rPr>
        <w:footnoteRef/>
      </w:r>
      <w:r w:rsidRPr="00F203EB">
        <w:rPr>
          <w:rFonts w:cs="Arial"/>
          <w:sz w:val="22"/>
          <w:szCs w:val="22"/>
        </w:rPr>
        <w:t xml:space="preserve"> In arguing that economic behavior requires a moral foundation, </w:t>
      </w:r>
      <w:r>
        <w:rPr>
          <w:rFonts w:cs="Arial"/>
          <w:sz w:val="22"/>
          <w:szCs w:val="22"/>
        </w:rPr>
        <w:fldChar w:fldCharType="begin"/>
      </w:r>
      <w:r>
        <w:rPr>
          <w:rFonts w:cs="Arial"/>
          <w:sz w:val="22"/>
          <w:szCs w:val="22"/>
        </w:rPr>
        <w:instrText xml:space="preserve"> ADDIN ZOTERO_ITEM CSL_CITATION {"citationID":"TP7wlRUx","properties":{"formattedCitation":"(Rose 2011)","plainCitation":"(Rose 2011)"},"citationItems":[{"id":77,"uris":["http://zotero.org/users/1571758/items/ZEU8UNCZ"],"uri":["http://zotero.org/users/1571758/items/ZEU8UNCZ"],"itemData":{"id":77,"type":"book","title":"The moral foundation of economic behavior","publisher":"Oxford University Press","publisher-place":"New York","number-of-pages":"269","source":"Library of Congress ISBN","event-place":"New York","ISBN":"9780199781744","call-number":"HB72 .R656 2011","author":[{"family":"Rose","given":"David C."}],"issued":{"date-parts":[["2011"]]}}}],"schema":"https://github.com/citation-style-language/schema/raw/master/csl-citation.json"} </w:instrText>
      </w:r>
      <w:r>
        <w:rPr>
          <w:rFonts w:cs="Arial"/>
          <w:sz w:val="22"/>
          <w:szCs w:val="22"/>
        </w:rPr>
        <w:fldChar w:fldCharType="separate"/>
      </w:r>
      <w:r w:rsidRPr="00B56BC9">
        <w:rPr>
          <w:rFonts w:cs="Arial"/>
          <w:sz w:val="22"/>
        </w:rPr>
        <w:t>Rose 2011</w:t>
      </w:r>
      <w:r w:rsidR="00A84ED0">
        <w:rPr>
          <w:rFonts w:cs="Arial"/>
          <w:sz w:val="22"/>
        </w:rPr>
        <w:t xml:space="preserve"> </w:t>
      </w:r>
      <w:r>
        <w:rPr>
          <w:rFonts w:cs="Arial"/>
          <w:sz w:val="22"/>
          <w:szCs w:val="22"/>
        </w:rPr>
        <w:fldChar w:fldCharType="end"/>
      </w:r>
      <w:r w:rsidRPr="00F203EB">
        <w:rPr>
          <w:rFonts w:cs="Arial"/>
          <w:sz w:val="22"/>
          <w:szCs w:val="22"/>
        </w:rPr>
        <w:t xml:space="preserve">is an obvious exception. See also </w:t>
      </w:r>
      <w:r>
        <w:rPr>
          <w:rFonts w:cs="Arial"/>
          <w:sz w:val="22"/>
          <w:szCs w:val="22"/>
        </w:rPr>
        <w:fldChar w:fldCharType="begin"/>
      </w:r>
      <w:r>
        <w:rPr>
          <w:rFonts w:cs="Arial"/>
          <w:sz w:val="22"/>
          <w:szCs w:val="22"/>
        </w:rPr>
        <w:instrText xml:space="preserve"> ADDIN ZOTERO_ITEM CSL_CITATION {"citationID":"49Kjess0","properties":{"formattedCitation":"(McCloskey 2006)","plainCitation":"(McCloskey 2006)"},"citationItems":[{"id":160,"uris":["http://zotero.org/users/1571758/items/94ENVU3I"],"uri":["http://zotero.org/users/1571758/items/94ENVU3I"],"itemData":{"id":160,"type":"book","title":"The Bourgeois Virtues: Ethics for an Age of Commerce","publisher":"University of Chicago","publisher-place":"Chicago","event-place":"Chicago","author":[{"family":"McCloskey","given":"Deirdre"}],"issued":{"date-parts":[["2006"]]}}}],"schema":"https://github.com/citation-style-language/schema/raw/master/csl-citation.json"} </w:instrText>
      </w:r>
      <w:r>
        <w:rPr>
          <w:rFonts w:cs="Arial"/>
          <w:sz w:val="22"/>
          <w:szCs w:val="22"/>
        </w:rPr>
        <w:fldChar w:fldCharType="separate"/>
      </w:r>
      <w:r w:rsidRPr="00B56BC9">
        <w:rPr>
          <w:rFonts w:cs="Arial"/>
          <w:sz w:val="22"/>
        </w:rPr>
        <w:t>McCloskey 2006</w:t>
      </w:r>
      <w:r w:rsidR="00A84ED0">
        <w:rPr>
          <w:rFonts w:cs="Arial"/>
          <w:sz w:val="22"/>
        </w:rPr>
        <w:t xml:space="preserve"> </w:t>
      </w:r>
      <w:r>
        <w:rPr>
          <w:rFonts w:cs="Arial"/>
          <w:sz w:val="22"/>
          <w:szCs w:val="22"/>
        </w:rPr>
        <w:fldChar w:fldCharType="end"/>
      </w:r>
      <w:r>
        <w:rPr>
          <w:rFonts w:cs="Arial"/>
          <w:sz w:val="22"/>
          <w:szCs w:val="22"/>
        </w:rPr>
        <w:t xml:space="preserve">and </w:t>
      </w:r>
      <w:r>
        <w:rPr>
          <w:rFonts w:cs="Arial"/>
          <w:sz w:val="22"/>
          <w:szCs w:val="22"/>
        </w:rPr>
        <w:fldChar w:fldCharType="begin"/>
      </w:r>
      <w:r>
        <w:rPr>
          <w:rFonts w:cs="Arial"/>
          <w:sz w:val="22"/>
          <w:szCs w:val="22"/>
        </w:rPr>
        <w:instrText xml:space="preserve"> ADDIN ZOTERO_ITEM CSL_CITATION {"citationID":"3HDthRsg","properties":{"formattedCitation":"(Satz 2010)","plainCitation":"(Satz 2010)"},"citationItems":[{"id":56,"uris":["http://zotero.org/users/1571758/items/P7PMH99S"],"uri":["http://zotero.org/users/1571758/items/P7PMH99S"],"itemData":{"id":56,"type":"book","title":"Why some things should not be for sale: the moral limits of markets","publisher":"Oxford University Press","publisher-place":"New York","source":"Open WorldCat","event-place":"New York","abstract":"\"Markets are important forms of social and economic organization. They allow vast numbers of people, most of whom never meet, to cooperate together in a system of voluntary exchange... The noted philosopher Debra Satz takes a skeptical view of markets, pointing out that free markets are not always a force for good. The idea of free exchange of child labor, human organs, reproductive services, weapons, life-saving medicines, and addictive drugs, strike many as toxic to human values. She asks: What considerations ought to guide the debates about such markets? ... Satz develops a broader and more nuanced view of markets whereby they not only allocate resources and incomes, but shape our culture, foster or thwart human development, and create and support structures of power--Provided by publisher.","ISBN":"9780195311594 0195311590 9780199892617 019989261X","shortTitle":"Why some things should not be for sale","language":"English","author":[{"family":"Satz","given":"Debra"}],"issued":{"date-parts":[["2010"]]}}}],"schema":"https://github.com/citation-style-language/schema/raw/master/csl-citation.json"} </w:instrText>
      </w:r>
      <w:r>
        <w:rPr>
          <w:rFonts w:cs="Arial"/>
          <w:sz w:val="22"/>
          <w:szCs w:val="22"/>
        </w:rPr>
        <w:fldChar w:fldCharType="separate"/>
      </w:r>
      <w:r w:rsidRPr="00B56BC9">
        <w:rPr>
          <w:rFonts w:cs="Arial"/>
          <w:sz w:val="22"/>
        </w:rPr>
        <w:t>Satz 2010</w:t>
      </w:r>
      <w:r w:rsidR="005B3AD5">
        <w:rPr>
          <w:rFonts w:cs="Arial"/>
          <w:sz w:val="22"/>
        </w:rPr>
        <w:t>.</w:t>
      </w:r>
      <w:r w:rsidR="00A84ED0">
        <w:rPr>
          <w:rFonts w:cs="Arial"/>
          <w:sz w:val="22"/>
        </w:rPr>
        <w:t xml:space="preserve"> </w:t>
      </w:r>
      <w:r>
        <w:rPr>
          <w:rFonts w:cs="Arial"/>
          <w:sz w:val="22"/>
          <w:szCs w:val="22"/>
        </w:rPr>
        <w:fldChar w:fldCharType="end"/>
      </w:r>
      <w:r w:rsidRPr="00F203EB">
        <w:rPr>
          <w:rFonts w:cs="Arial"/>
          <w:sz w:val="22"/>
          <w:szCs w:val="22"/>
        </w:rPr>
        <w:t xml:space="preserve"> </w:t>
      </w:r>
      <w:r>
        <w:rPr>
          <w:rFonts w:cs="Arial"/>
          <w:sz w:val="22"/>
          <w:szCs w:val="22"/>
        </w:rPr>
        <w:fldChar w:fldCharType="begin"/>
      </w:r>
      <w:r>
        <w:rPr>
          <w:rFonts w:cs="Arial"/>
          <w:sz w:val="22"/>
          <w:szCs w:val="22"/>
        </w:rPr>
        <w:instrText xml:space="preserve"> ADDIN ZOTERO_ITEM CSL_CITATION {"citationID":"CUWkU4p7","properties":{"formattedCitation":"(Storr 2013)","plainCitation":"(Storr 2013)"},"citationItems":[{"id":79,"uris":["http://zotero.org/users/1571758/items/QVFS3NZI"],"uri":["http://zotero.org/users/1571758/items/QVFS3NZI"],"itemData":{"id":79,"type":"book","title":"Understanding the culture of markets","collection-title":"Routledge foundations of the market economy","collection-number":"31","publisher":"Routledge","publisher-place":"Abingdon, Oxon ; New York","number-of-pages":"149","source":"Library of Congress ISBN","event-place":"Abingdon, Oxon ; New York","ISBN":"9780415777469","call-number":"HM548 .S76 2013","author":[{"family":"Storr","given":"Virgil Henry"}],"issued":{"date-parts":[["2013"]]}}}],"schema":"https://github.com/citation-style-language/schema/raw/master/csl-citation.json"} </w:instrText>
      </w:r>
      <w:r>
        <w:rPr>
          <w:rFonts w:cs="Arial"/>
          <w:sz w:val="22"/>
          <w:szCs w:val="22"/>
        </w:rPr>
        <w:fldChar w:fldCharType="separate"/>
      </w:r>
      <w:r w:rsidRPr="00B56BC9">
        <w:rPr>
          <w:rFonts w:cs="Arial"/>
          <w:sz w:val="22"/>
        </w:rPr>
        <w:t>Storr 2013</w:t>
      </w:r>
      <w:r w:rsidR="00A84ED0">
        <w:rPr>
          <w:rFonts w:cs="Arial"/>
          <w:sz w:val="22"/>
        </w:rPr>
        <w:t xml:space="preserve"> </w:t>
      </w:r>
      <w:r>
        <w:rPr>
          <w:rFonts w:cs="Arial"/>
          <w:sz w:val="22"/>
          <w:szCs w:val="22"/>
        </w:rPr>
        <w:fldChar w:fldCharType="end"/>
      </w:r>
      <w:r w:rsidRPr="00F203EB">
        <w:rPr>
          <w:rFonts w:cs="Arial"/>
          <w:sz w:val="22"/>
          <w:szCs w:val="22"/>
        </w:rPr>
        <w:t>argues, more generally, that we can understand markets only if we understand the culture in which they operate.</w:t>
      </w:r>
    </w:p>
  </w:footnote>
  <w:footnote w:id="3">
    <w:p w:rsidR="00AA1C91" w:rsidRPr="00F203EB" w:rsidRDefault="00AA1C91" w:rsidP="007E29EB">
      <w:pPr>
        <w:spacing w:line="240" w:lineRule="auto"/>
        <w:rPr>
          <w:rFonts w:cs="Arial"/>
          <w:szCs w:val="22"/>
        </w:rPr>
      </w:pPr>
      <w:r w:rsidRPr="00757C88">
        <w:rPr>
          <w:rStyle w:val="FootnoteReference"/>
        </w:rPr>
        <w:footnoteRef/>
      </w:r>
      <w:r w:rsidRPr="00F203EB">
        <w:rPr>
          <w:rFonts w:cs="Arial"/>
          <w:szCs w:val="22"/>
        </w:rPr>
        <w:t xml:space="preserve"> The </w:t>
      </w:r>
      <w:r>
        <w:rPr>
          <w:rFonts w:cs="Arial"/>
          <w:szCs w:val="22"/>
        </w:rPr>
        <w:t xml:space="preserve">Organ </w:t>
      </w:r>
      <w:r w:rsidRPr="00B56BC9">
        <w:rPr>
          <w:rFonts w:cs="Arial"/>
          <w:szCs w:val="22"/>
        </w:rPr>
        <w:t xml:space="preserve">Procurement and Transplantation Network </w:t>
      </w:r>
      <w:hyperlink r:id="rId1" w:history="1">
        <w:r w:rsidRPr="00F203EB">
          <w:rPr>
            <w:rStyle w:val="Hyperlink"/>
            <w:rFonts w:cs="Arial"/>
            <w:szCs w:val="22"/>
          </w:rPr>
          <w:t>http://optn.transplant.hrsa.gov/data/annualreport.asp</w:t>
        </w:r>
      </w:hyperlink>
      <w:r w:rsidRPr="00F203EB">
        <w:rPr>
          <w:rFonts w:cs="Arial"/>
          <w:szCs w:val="22"/>
        </w:rPr>
        <w:t xml:space="preserve">, accessed July 13, 2013. This figure includes </w:t>
      </w:r>
      <w:r w:rsidRPr="00F203EB">
        <w:rPr>
          <w:rFonts w:cs="Arial"/>
          <w:color w:val="000000"/>
          <w:szCs w:val="22"/>
          <w:shd w:val="clear" w:color="auto" w:fill="FCFCF7"/>
        </w:rPr>
        <w:t>2,056</w:t>
      </w:r>
      <w:r w:rsidRPr="00F203EB">
        <w:rPr>
          <w:rFonts w:cs="Arial"/>
          <w:szCs w:val="22"/>
        </w:rPr>
        <w:t xml:space="preserve"> who need both a kidney and pancreas. </w:t>
      </w:r>
    </w:p>
  </w:footnote>
  <w:footnote w:id="4">
    <w:p w:rsidR="00AA1C91" w:rsidRPr="00F203EB" w:rsidRDefault="00AA1C91" w:rsidP="007E29EB">
      <w:pPr>
        <w:pStyle w:val="FootnoteText"/>
        <w:rPr>
          <w:rFonts w:cs="Arial"/>
          <w:sz w:val="22"/>
          <w:szCs w:val="22"/>
        </w:rPr>
      </w:pPr>
      <w:r w:rsidRPr="00757C88">
        <w:rPr>
          <w:rStyle w:val="FootnoteReference"/>
        </w:rPr>
        <w:footnoteRef/>
      </w:r>
      <w:r w:rsidRPr="00F203EB">
        <w:rPr>
          <w:rFonts w:cs="Arial"/>
          <w:sz w:val="22"/>
          <w:szCs w:val="22"/>
        </w:rPr>
        <w:t xml:space="preserve"> The National Kidney Foundation (NKF), </w:t>
      </w:r>
      <w:hyperlink r:id="rId2" w:history="1">
        <w:r w:rsidRPr="00F203EB">
          <w:rPr>
            <w:rStyle w:val="Hyperlink"/>
            <w:rFonts w:cs="Arial"/>
            <w:sz w:val="22"/>
            <w:szCs w:val="22"/>
          </w:rPr>
          <w:t>http://www.kidney.org/news/newsroom/factsheets/Organ-Donation-and-Transplantation-Stats.cfm</w:t>
        </w:r>
      </w:hyperlink>
      <w:r w:rsidRPr="00F203EB">
        <w:rPr>
          <w:rFonts w:cs="Arial"/>
          <w:sz w:val="22"/>
          <w:szCs w:val="22"/>
        </w:rPr>
        <w:t>, accessed July 13, 2013. The United Network for Organ Sharing (UNOS) reports that today, 13</w:t>
      </w:r>
      <w:r w:rsidRPr="00F203EB">
        <w:rPr>
          <w:rFonts w:cs="Arial"/>
          <w:sz w:val="22"/>
          <w:szCs w:val="22"/>
          <w:vertAlign w:val="superscript"/>
        </w:rPr>
        <w:t>th</w:t>
      </w:r>
      <w:r w:rsidRPr="00F203EB">
        <w:rPr>
          <w:rFonts w:cs="Arial"/>
          <w:sz w:val="22"/>
          <w:szCs w:val="22"/>
        </w:rPr>
        <w:t xml:space="preserve"> July, 2013, there are 118,703 candidates for kidney and other organ transplants, of which 42,720 are either no longer medically fit to receive an organ, or are waiting to clear some hurdles to become eligible (http://www.unos.org).</w:t>
      </w:r>
    </w:p>
  </w:footnote>
  <w:footnote w:id="5">
    <w:p w:rsidR="00AA1C91" w:rsidRPr="00F203EB" w:rsidRDefault="00AA1C91" w:rsidP="007E29EB">
      <w:pPr>
        <w:spacing w:line="240" w:lineRule="auto"/>
        <w:rPr>
          <w:rFonts w:cs="Arial"/>
          <w:szCs w:val="22"/>
        </w:rPr>
      </w:pPr>
      <w:r w:rsidRPr="00757C88">
        <w:rPr>
          <w:rStyle w:val="FootnoteReference"/>
        </w:rPr>
        <w:footnoteRef/>
      </w:r>
      <w:r w:rsidRPr="00F203EB">
        <w:rPr>
          <w:rFonts w:cs="Arial"/>
          <w:szCs w:val="22"/>
        </w:rPr>
        <w:t xml:space="preserve"> The NKF does support leave for live donors and reimbursement for their direct expenses (</w:t>
      </w:r>
      <w:hyperlink r:id="rId3" w:history="1">
        <w:r w:rsidRPr="00F203EB">
          <w:rPr>
            <w:rStyle w:val="Hyperlink"/>
            <w:rFonts w:cs="Arial"/>
            <w:szCs w:val="22"/>
          </w:rPr>
          <w:t>http://www.kidney.org/transplantation/livingdonors/pdf/LDTaxDed_Leave.pdf</w:t>
        </w:r>
      </w:hyperlink>
      <w:r w:rsidRPr="00F203EB">
        <w:rPr>
          <w:rFonts w:cs="Arial"/>
          <w:szCs w:val="22"/>
        </w:rPr>
        <w:t>, accessed July 15</w:t>
      </w:r>
      <w:r w:rsidRPr="00F203EB">
        <w:rPr>
          <w:rFonts w:cs="Arial"/>
          <w:szCs w:val="22"/>
          <w:vertAlign w:val="superscript"/>
        </w:rPr>
        <w:t>th</w:t>
      </w:r>
      <w:r w:rsidRPr="00F203EB">
        <w:rPr>
          <w:rFonts w:cs="Arial"/>
          <w:szCs w:val="22"/>
        </w:rPr>
        <w:t xml:space="preserve">, 2013). In 2004, H.R. 3926 established a federal grant to reimburse expenses incurred by living donors or their relatives. But the NKF still opposes compensation for non-living donations, and even opposed a study of the impact of compensation on the rate of non-living donations. See </w:t>
      </w:r>
      <w:hyperlink r:id="rId4" w:history="1">
        <w:r w:rsidRPr="00F203EB">
          <w:rPr>
            <w:rStyle w:val="Hyperlink"/>
            <w:rFonts w:cs="Arial"/>
            <w:szCs w:val="22"/>
          </w:rPr>
          <w:t>http://www.sosproductions.com/trio.legislative2.html</w:t>
        </w:r>
      </w:hyperlink>
      <w:r w:rsidRPr="00F203EB">
        <w:rPr>
          <w:rFonts w:cs="Arial"/>
          <w:szCs w:val="22"/>
        </w:rPr>
        <w:t>, accessed July 15</w:t>
      </w:r>
      <w:r w:rsidRPr="00F203EB">
        <w:rPr>
          <w:rFonts w:cs="Arial"/>
          <w:szCs w:val="22"/>
          <w:vertAlign w:val="superscript"/>
        </w:rPr>
        <w:t>th</w:t>
      </w:r>
      <w:r w:rsidRPr="00F203EB">
        <w:rPr>
          <w:rFonts w:cs="Arial"/>
          <w:szCs w:val="22"/>
        </w:rPr>
        <w:t>, 2013. Fifteen state governments have adopted tax credits or deductions for living donors, and a bill (H.R. 2755) to give donors a federal tax credit is (still) before the House.</w:t>
      </w:r>
    </w:p>
  </w:footnote>
  <w:footnote w:id="6">
    <w:p w:rsidR="00AA1C91" w:rsidRPr="00F203EB" w:rsidRDefault="00AA1C91" w:rsidP="007E29EB">
      <w:pPr>
        <w:pStyle w:val="FootnoteText"/>
        <w:rPr>
          <w:rFonts w:cs="Arial"/>
          <w:sz w:val="22"/>
          <w:szCs w:val="22"/>
        </w:rPr>
      </w:pPr>
      <w:r w:rsidRPr="00757C88">
        <w:rPr>
          <w:rStyle w:val="FootnoteReference"/>
        </w:rPr>
        <w:footnoteRef/>
      </w:r>
      <w:r w:rsidR="00A84ED0">
        <w:rPr>
          <w:rFonts w:cs="Arial"/>
          <w:sz w:val="22"/>
          <w:szCs w:val="22"/>
        </w:rPr>
        <w:t xml:space="preserve"> See also Tendler </w:t>
      </w:r>
      <w:r w:rsidRPr="00F203EB">
        <w:rPr>
          <w:rFonts w:cs="Arial"/>
          <w:sz w:val="22"/>
          <w:szCs w:val="22"/>
        </w:rPr>
        <w:t xml:space="preserve">2002, 19, cited in Cherry 2005, 17. </w:t>
      </w:r>
    </w:p>
  </w:footnote>
  <w:footnote w:id="7">
    <w:p w:rsidR="00AA1C91" w:rsidRPr="00F203EB" w:rsidRDefault="00AA1C91" w:rsidP="007E29EB">
      <w:pPr>
        <w:autoSpaceDE w:val="0"/>
        <w:autoSpaceDN w:val="0"/>
        <w:adjustRightInd w:val="0"/>
        <w:spacing w:line="240" w:lineRule="auto"/>
        <w:rPr>
          <w:rFonts w:cs="Arial"/>
          <w:szCs w:val="22"/>
        </w:rPr>
      </w:pPr>
      <w:r w:rsidRPr="00757C88">
        <w:rPr>
          <w:rStyle w:val="FootnoteReference"/>
        </w:rPr>
        <w:footnoteRef/>
      </w:r>
      <w:r w:rsidRPr="00F203EB">
        <w:rPr>
          <w:rFonts w:cs="Arial"/>
          <w:szCs w:val="22"/>
        </w:rPr>
        <w:t xml:space="preserve"> </w:t>
      </w:r>
      <w:r w:rsidRPr="00F203EB">
        <w:rPr>
          <w:rFonts w:cs="Arial"/>
          <w:bCs/>
          <w:iCs/>
          <w:szCs w:val="22"/>
        </w:rPr>
        <w:t>Hippen</w:t>
      </w:r>
      <w:r>
        <w:rPr>
          <w:rFonts w:cs="Arial"/>
          <w:bCs/>
          <w:iCs/>
          <w:szCs w:val="22"/>
        </w:rPr>
        <w:t xml:space="preserve">’s claim is based on </w:t>
      </w:r>
      <w:r w:rsidRPr="00F203EB">
        <w:rPr>
          <w:rFonts w:cs="Arial"/>
          <w:bCs/>
          <w:iCs/>
          <w:szCs w:val="22"/>
        </w:rPr>
        <w:t xml:space="preserve">a </w:t>
      </w:r>
      <w:r w:rsidRPr="00F203EB">
        <w:rPr>
          <w:rFonts w:cs="Arial"/>
          <w:szCs w:val="22"/>
        </w:rPr>
        <w:t>survey done in Iran, where kidney selling is legal</w:t>
      </w:r>
      <w:r>
        <w:rPr>
          <w:rFonts w:cs="Arial"/>
          <w:szCs w:val="22"/>
        </w:rPr>
        <w:t xml:space="preserve">. </w:t>
      </w:r>
      <w:r w:rsidRPr="00F203EB">
        <w:rPr>
          <w:rFonts w:cs="Arial"/>
          <w:szCs w:val="22"/>
        </w:rPr>
        <w:t>Scheper-Hughes</w:t>
      </w:r>
      <w:r>
        <w:rPr>
          <w:rFonts w:cs="Arial"/>
          <w:szCs w:val="22"/>
        </w:rPr>
        <w:t>’</w:t>
      </w:r>
      <w:r w:rsidRPr="00F203EB">
        <w:rPr>
          <w:rFonts w:cs="Arial"/>
          <w:szCs w:val="22"/>
        </w:rPr>
        <w:t xml:space="preserve"> </w:t>
      </w:r>
      <w:r>
        <w:rPr>
          <w:rFonts w:cs="Arial"/>
          <w:szCs w:val="22"/>
        </w:rPr>
        <w:t xml:space="preserve">is based on a </w:t>
      </w:r>
      <w:r w:rsidRPr="00F203EB">
        <w:rPr>
          <w:rFonts w:cs="Arial"/>
          <w:szCs w:val="22"/>
        </w:rPr>
        <w:t>1999 conversation between some kidney sellers in South India and Lawrence. In 1999, organ sales were already illegal in India.</w:t>
      </w:r>
    </w:p>
  </w:footnote>
  <w:footnote w:id="8">
    <w:p w:rsidR="00AA1C91" w:rsidRPr="00F203EB" w:rsidRDefault="00AA1C91" w:rsidP="007E29EB">
      <w:pPr>
        <w:pStyle w:val="FootnoteText"/>
        <w:rPr>
          <w:rFonts w:cs="Arial"/>
          <w:sz w:val="22"/>
          <w:szCs w:val="22"/>
        </w:rPr>
      </w:pPr>
      <w:r w:rsidRPr="00757C88">
        <w:rPr>
          <w:rStyle w:val="FootnoteReference"/>
        </w:rPr>
        <w:footnoteRef/>
      </w:r>
      <w:r w:rsidRPr="00F203EB">
        <w:rPr>
          <w:rFonts w:cs="Arial"/>
          <w:sz w:val="22"/>
          <w:szCs w:val="22"/>
        </w:rPr>
        <w:t xml:space="preserve"> In March 2012, the 9th U.S. Circuit Court of Appeals ruled that </w:t>
      </w:r>
      <w:r w:rsidRPr="00A84ED0">
        <w:rPr>
          <w:rFonts w:cs="Arial"/>
          <w:sz w:val="22"/>
          <w:szCs w:val="22"/>
        </w:rPr>
        <w:t xml:space="preserve">sales of </w:t>
      </w:r>
      <w:r w:rsidRPr="00F203EB">
        <w:rPr>
          <w:rFonts w:cs="Arial"/>
          <w:sz w:val="22"/>
          <w:szCs w:val="22"/>
        </w:rPr>
        <w:t>bone marrow collected by apheresis is legal under NOTA (</w:t>
      </w:r>
      <w:hyperlink r:id="rId5" w:history="1">
        <w:r w:rsidRPr="00F203EB">
          <w:rPr>
            <w:rStyle w:val="Hyperlink"/>
            <w:rFonts w:cs="Arial"/>
            <w:sz w:val="22"/>
            <w:szCs w:val="22"/>
          </w:rPr>
          <w:t>http://www.ij.org/bone-marrow-release-6-25-2012</w:t>
        </w:r>
      </w:hyperlink>
      <w:r w:rsidRPr="00F203EB">
        <w:rPr>
          <w:rFonts w:cs="Arial"/>
          <w:sz w:val="22"/>
          <w:szCs w:val="22"/>
        </w:rPr>
        <w:t>).</w:t>
      </w:r>
    </w:p>
  </w:footnote>
  <w:footnote w:id="9">
    <w:p w:rsidR="00AA1C91" w:rsidRPr="00F203EB" w:rsidRDefault="00AA1C91" w:rsidP="007E29EB">
      <w:pPr>
        <w:spacing w:line="240" w:lineRule="auto"/>
        <w:rPr>
          <w:rFonts w:cs="Arial"/>
          <w:szCs w:val="22"/>
        </w:rPr>
      </w:pPr>
      <w:r w:rsidRPr="00757C88">
        <w:rPr>
          <w:rStyle w:val="FootnoteReference"/>
        </w:rPr>
        <w:footnoteRef/>
      </w:r>
      <w:r w:rsidRPr="00F203EB">
        <w:rPr>
          <w:rFonts w:cs="Arial"/>
          <w:szCs w:val="22"/>
        </w:rPr>
        <w:t xml:space="preserve"> Both kinds of exchanges are arranged by the National Kidney Registry, a chain registry founded by Garet and Jan Hil. The longest chain they created was betwe</w:t>
      </w:r>
      <w:r>
        <w:rPr>
          <w:rFonts w:cs="Arial"/>
          <w:szCs w:val="22"/>
        </w:rPr>
        <w:t>en 30 donors and 30 recipients.</w:t>
      </w:r>
      <w:hyperlink r:id="rId6" w:history="1"/>
    </w:p>
  </w:footnote>
  <w:footnote w:id="10">
    <w:p w:rsidR="00AA1C91" w:rsidRPr="00F203EB" w:rsidRDefault="00AA1C91" w:rsidP="007E29EB">
      <w:pPr>
        <w:pStyle w:val="NormalWeb"/>
        <w:spacing w:before="0" w:beforeAutospacing="0" w:after="0" w:afterAutospacing="0"/>
        <w:rPr>
          <w:rFonts w:ascii="Arial" w:hAnsi="Arial" w:cs="Arial"/>
          <w:sz w:val="22"/>
          <w:szCs w:val="22"/>
        </w:rPr>
      </w:pPr>
      <w:r w:rsidRPr="00757C88">
        <w:rPr>
          <w:rStyle w:val="FootnoteReference"/>
        </w:rPr>
        <w:footnoteRef/>
      </w:r>
      <w:r w:rsidRPr="00F203EB">
        <w:rPr>
          <w:rFonts w:ascii="Arial" w:hAnsi="Arial" w:cs="Arial"/>
          <w:sz w:val="22"/>
          <w:szCs w:val="22"/>
        </w:rPr>
        <w:t xml:space="preserve"> </w:t>
      </w:r>
      <w:r w:rsidRPr="00F203EB">
        <w:rPr>
          <w:rFonts w:ascii="Arial" w:hAnsi="Arial" w:cs="Arial"/>
          <w:color w:val="004166"/>
          <w:sz w:val="22"/>
          <w:szCs w:val="22"/>
        </w:rPr>
        <w:t>Goodwin</w:t>
      </w:r>
      <w:r>
        <w:rPr>
          <w:rFonts w:ascii="Arial" w:hAnsi="Arial" w:cs="Arial"/>
          <w:color w:val="004166"/>
          <w:sz w:val="22"/>
          <w:szCs w:val="22"/>
        </w:rPr>
        <w:t xml:space="preserve"> (2004)</w:t>
      </w:r>
      <w:r w:rsidRPr="00F203EB">
        <w:rPr>
          <w:rFonts w:ascii="Arial" w:hAnsi="Arial" w:cs="Arial"/>
          <w:sz w:val="22"/>
          <w:szCs w:val="22"/>
        </w:rPr>
        <w:t xml:space="preserve"> states that </w:t>
      </w:r>
      <w:r w:rsidRPr="00F203EB">
        <w:rPr>
          <w:rFonts w:ascii="Arial" w:hAnsi="Arial" w:cs="Arial"/>
          <w:color w:val="004166"/>
          <w:sz w:val="22"/>
          <w:szCs w:val="22"/>
        </w:rPr>
        <w:t>“</w:t>
      </w:r>
      <w:r w:rsidRPr="00F203EB">
        <w:rPr>
          <w:rFonts w:ascii="Arial" w:hAnsi="Arial" w:cs="Arial"/>
          <w:color w:val="000000"/>
          <w:sz w:val="22"/>
          <w:szCs w:val="22"/>
        </w:rPr>
        <w:t xml:space="preserve">African-Americans make up a third of the kidney transplant waiting list. They wait longer than any other ethnic population for organs, and they suffer the highest death rate while waiting.” </w:t>
      </w:r>
    </w:p>
  </w:footnote>
  <w:footnote w:id="11">
    <w:p w:rsidR="00AA1C91" w:rsidRPr="00F203EB" w:rsidRDefault="00AA1C91" w:rsidP="007E29EB">
      <w:pPr>
        <w:pStyle w:val="FootnoteText"/>
        <w:rPr>
          <w:rFonts w:cs="Arial"/>
          <w:sz w:val="22"/>
          <w:szCs w:val="22"/>
        </w:rPr>
      </w:pPr>
      <w:r w:rsidRPr="00757C88">
        <w:rPr>
          <w:rStyle w:val="FootnoteReference"/>
        </w:rPr>
        <w:footnoteRef/>
      </w:r>
      <w:r w:rsidRPr="00F203EB">
        <w:rPr>
          <w:rFonts w:cs="Arial"/>
          <w:sz w:val="22"/>
          <w:szCs w:val="22"/>
        </w:rPr>
        <w:t xml:space="preserve"> Fabre adds, however, that in the present state of public opinion, the government should not enforce this right. Fortunately, the law doesn’t even give parents a blanket permission to force their own children to donate their organs or bone marrow to their siblings. See http://articles.chicagotribune.com/1990-09-17/news/9003180116_1_tamas-bosze-monica-reynolds-bosze-and-curran</w:t>
      </w:r>
      <w:hyperlink r:id="rId7" w:history="1"/>
    </w:p>
  </w:footnote>
  <w:footnote w:id="12">
    <w:p w:rsidR="00AA1C91" w:rsidRPr="00F203EB" w:rsidRDefault="00AA1C91" w:rsidP="007E29EB">
      <w:pPr>
        <w:spacing w:line="240" w:lineRule="auto"/>
        <w:rPr>
          <w:rFonts w:cs="Arial"/>
          <w:szCs w:val="22"/>
        </w:rPr>
      </w:pPr>
      <w:r w:rsidRPr="00757C88">
        <w:rPr>
          <w:rStyle w:val="FootnoteReference"/>
        </w:rPr>
        <w:footnoteRef/>
      </w:r>
      <w:r w:rsidRPr="00F203EB">
        <w:rPr>
          <w:rFonts w:cs="Arial"/>
          <w:szCs w:val="22"/>
        </w:rPr>
        <w:t xml:space="preserve"> </w:t>
      </w:r>
      <w:hyperlink r:id="rId8" w:history="1">
        <w:r w:rsidRPr="00F203EB">
          <w:rPr>
            <w:rStyle w:val="Hyperlink"/>
            <w:rFonts w:cs="Arial"/>
            <w:szCs w:val="22"/>
          </w:rPr>
          <w:t>http://www.lifesharers.org/pressrelease20071205.aspx</w:t>
        </w:r>
      </w:hyperlink>
      <w:r w:rsidRPr="00F203EB">
        <w:rPr>
          <w:rFonts w:cs="Arial"/>
          <w:szCs w:val="22"/>
        </w:rPr>
        <w:t xml:space="preserve"> The culprit here is the Association of Organ Procurement Organizations (AOPO). UNOS neither endorses, nor rejects, LifeSharers’ policy.</w:t>
      </w:r>
    </w:p>
  </w:footnote>
  <w:footnote w:id="13">
    <w:p w:rsidR="00AA1C91" w:rsidRPr="00F203EB" w:rsidRDefault="00AA1C91" w:rsidP="007E29EB">
      <w:pPr>
        <w:pStyle w:val="FootnoteText"/>
        <w:rPr>
          <w:rFonts w:eastAsia="Times New Roman" w:cs="Arial"/>
          <w:color w:val="333333"/>
          <w:sz w:val="22"/>
          <w:szCs w:val="22"/>
          <w:lang w:val="en"/>
        </w:rPr>
      </w:pPr>
      <w:r w:rsidRPr="00757C88">
        <w:rPr>
          <w:rStyle w:val="FootnoteReference"/>
        </w:rPr>
        <w:footnoteRef/>
      </w:r>
      <w:r w:rsidRPr="00F203EB">
        <w:rPr>
          <w:rFonts w:cs="Arial"/>
          <w:sz w:val="22"/>
          <w:szCs w:val="22"/>
        </w:rPr>
        <w:t xml:space="preserve"> Domen </w:t>
      </w:r>
      <w:r w:rsidRPr="00F203EB">
        <w:rPr>
          <w:rFonts w:eastAsia="Times New Roman" w:cs="Arial"/>
          <w:color w:val="333333"/>
          <w:sz w:val="22"/>
          <w:szCs w:val="22"/>
          <w:lang w:val="en"/>
        </w:rPr>
        <w:t xml:space="preserve">reports that </w:t>
      </w:r>
      <w:r w:rsidRPr="00F203EB">
        <w:rPr>
          <w:rFonts w:cs="Arial"/>
          <w:sz w:val="22"/>
          <w:szCs w:val="22"/>
        </w:rPr>
        <w:t xml:space="preserve">most Americans receive some material incentive, such as a paid day off work, for blood donations. </w:t>
      </w:r>
    </w:p>
  </w:footnote>
  <w:footnote w:id="14">
    <w:p w:rsidR="00AA1C91" w:rsidRPr="00F203EB" w:rsidRDefault="00AA1C91" w:rsidP="007E29EB">
      <w:pPr>
        <w:pStyle w:val="FootnoteText"/>
        <w:rPr>
          <w:rFonts w:cs="Arial"/>
          <w:sz w:val="22"/>
          <w:szCs w:val="22"/>
        </w:rPr>
      </w:pPr>
      <w:r w:rsidRPr="00757C88">
        <w:rPr>
          <w:rStyle w:val="FootnoteReference"/>
        </w:rPr>
        <w:footnoteRef/>
      </w:r>
      <w:r w:rsidRPr="00F203EB">
        <w:rPr>
          <w:rFonts w:cs="Arial"/>
          <w:sz w:val="22"/>
          <w:szCs w:val="22"/>
        </w:rPr>
        <w:t xml:space="preserve"> This is hard to predict, however, in light of the fact that, contrary to predictions, many surrogate mothers now are married, employed, “solidly middle-class,” and motivated by more than the money. See </w:t>
      </w:r>
      <w:hyperlink r:id="rId9" w:history="1">
        <w:r w:rsidRPr="00F203EB">
          <w:rPr>
            <w:rStyle w:val="Hyperlink"/>
            <w:rFonts w:cs="Arial"/>
            <w:sz w:val="22"/>
            <w:szCs w:val="22"/>
          </w:rPr>
          <w:t>http://lovingdonation.com/surrogate-mother-intended-parents/surrogacy-faq</w:t>
        </w:r>
      </w:hyperlink>
      <w:r w:rsidRPr="00F203EB">
        <w:rPr>
          <w:rFonts w:cs="Arial"/>
          <w:sz w:val="22"/>
          <w:szCs w:val="22"/>
        </w:rPr>
        <w:t>, accessed July 7, 2013.</w:t>
      </w:r>
    </w:p>
  </w:footnote>
  <w:footnote w:id="15">
    <w:p w:rsidR="00AA1C91" w:rsidRDefault="00AA1C91">
      <w:pPr>
        <w:pStyle w:val="FootnoteText"/>
      </w:pPr>
      <w:r w:rsidRPr="00757C88">
        <w:rPr>
          <w:rStyle w:val="FootnoteReference"/>
        </w:rPr>
        <w:footnoteRef/>
      </w:r>
      <w:r>
        <w:t xml:space="preserve"> </w:t>
      </w:r>
      <w:hyperlink r:id="rId10" w:history="1">
        <w:r>
          <w:rPr>
            <w:rStyle w:val="Hyperlink"/>
          </w:rPr>
          <w:t>http://www.medicare.gov/Pubs/pdf/10128.pdf</w:t>
        </w:r>
      </w:hyperlink>
    </w:p>
  </w:footnote>
  <w:footnote w:id="16">
    <w:p w:rsidR="00AA1C91" w:rsidRPr="00F203EB" w:rsidRDefault="00AA1C91" w:rsidP="007E29EB">
      <w:pPr>
        <w:spacing w:line="240" w:lineRule="auto"/>
        <w:rPr>
          <w:rFonts w:cs="Arial"/>
          <w:szCs w:val="22"/>
        </w:rPr>
      </w:pPr>
      <w:r w:rsidRPr="00757C88">
        <w:rPr>
          <w:rStyle w:val="FootnoteReference"/>
        </w:rPr>
        <w:footnoteRef/>
      </w:r>
      <w:r w:rsidRPr="00F203EB">
        <w:rPr>
          <w:rFonts w:cs="Arial"/>
          <w:szCs w:val="22"/>
        </w:rPr>
        <w:t xml:space="preserve"> Richards et al make similar arguments in their defense of kidney markets without, however, distinguishing between poor and wealthy countries (1998).</w:t>
      </w:r>
    </w:p>
  </w:footnote>
  <w:footnote w:id="17">
    <w:p w:rsidR="00AA1C91" w:rsidRPr="00F203EB" w:rsidRDefault="00AA1C91" w:rsidP="007E29EB">
      <w:pPr>
        <w:pStyle w:val="FootnoteText"/>
        <w:rPr>
          <w:rFonts w:cs="Arial"/>
          <w:sz w:val="22"/>
          <w:szCs w:val="22"/>
        </w:rPr>
      </w:pPr>
      <w:r w:rsidRPr="00757C88">
        <w:rPr>
          <w:rStyle w:val="FootnoteReference"/>
        </w:rPr>
        <w:footnoteRef/>
      </w:r>
      <w:r w:rsidRPr="00F203EB">
        <w:rPr>
          <w:rFonts w:cs="Arial"/>
          <w:sz w:val="22"/>
          <w:szCs w:val="22"/>
        </w:rPr>
        <w:t xml:space="preserve"> But not all slums are Hobbesian jungles. Dharavi, made famous by </w:t>
      </w:r>
      <w:r w:rsidRPr="00F203EB">
        <w:rPr>
          <w:rFonts w:cs="Arial"/>
          <w:i/>
          <w:sz w:val="22"/>
          <w:szCs w:val="22"/>
        </w:rPr>
        <w:t>Slumdog Millionaire</w:t>
      </w:r>
      <w:r w:rsidRPr="00F203EB">
        <w:rPr>
          <w:rFonts w:cs="Arial"/>
          <w:sz w:val="22"/>
          <w:szCs w:val="22"/>
        </w:rPr>
        <w:t>, is (usually) a community. See</w:t>
      </w:r>
      <w:r>
        <w:rPr>
          <w:rFonts w:cs="Arial"/>
          <w:sz w:val="22"/>
          <w:szCs w:val="22"/>
        </w:rPr>
        <w:t xml:space="preserve"> </w:t>
      </w:r>
      <w:r w:rsidR="00301290">
        <w:rPr>
          <w:rFonts w:cs="Arial"/>
          <w:sz w:val="22"/>
          <w:szCs w:val="22"/>
        </w:rPr>
        <w:fldChar w:fldCharType="begin"/>
      </w:r>
      <w:r w:rsidR="00301290">
        <w:rPr>
          <w:rFonts w:cs="Arial"/>
          <w:sz w:val="22"/>
          <w:szCs w:val="22"/>
        </w:rPr>
        <w:instrText xml:space="preserve"> ADDIN ZOTERO_ITEM CSL_CITATION {"citationID":"cx20YJaV","properties":{"formattedCitation":"(Jacobson 2007)","plainCitation":"(Jacobson 2007)"},"citationItems":[{"id":209,"uris":["http://zotero.org/users/1571758/items/M4XPZIKP"],"uri":["http://zotero.org/users/1571758/items/M4XPZIKP"],"itemData":{"id":209,"type":"article-magazine","title":"Dharavi: Mumbai’s Shadow City","container-title":"National Geographic","URL":"http://ngm.nationalgeographic.com/2007/05/dharavi-mumbai-slum/jacobson-text/1, accessed July 28, 2013.","author":[{"family":"Jacobson","given":"Mark"}],"issued":{"date-parts":[["2007",5]]}}}],"schema":"https://github.com/citation-style-language/schema/raw/master/csl-citation.json"} </w:instrText>
      </w:r>
      <w:r w:rsidR="00301290">
        <w:rPr>
          <w:rFonts w:cs="Arial"/>
          <w:sz w:val="22"/>
          <w:szCs w:val="22"/>
        </w:rPr>
        <w:fldChar w:fldCharType="separate"/>
      </w:r>
      <w:r w:rsidR="00301290" w:rsidRPr="00301290">
        <w:rPr>
          <w:rFonts w:cs="Arial"/>
          <w:sz w:val="22"/>
        </w:rPr>
        <w:t>(Jacobson 2007)</w:t>
      </w:r>
      <w:r w:rsidR="00301290">
        <w:rPr>
          <w:rFonts w:cs="Arial"/>
          <w:sz w:val="22"/>
          <w:szCs w:val="22"/>
        </w:rPr>
        <w:fldChar w:fldCharType="end"/>
      </w:r>
      <w:r w:rsidRPr="00F203EB">
        <w:rPr>
          <w:rFonts w:cs="Arial"/>
          <w:sz w:val="22"/>
          <w:szCs w:val="22"/>
        </w:rPr>
        <w:t>.</w:t>
      </w:r>
    </w:p>
  </w:footnote>
  <w:footnote w:id="18">
    <w:p w:rsidR="00AA1C91" w:rsidRPr="00F203EB" w:rsidRDefault="00AA1C91" w:rsidP="007E29EB">
      <w:pPr>
        <w:pStyle w:val="FootnoteText"/>
        <w:rPr>
          <w:rFonts w:cs="Arial"/>
          <w:sz w:val="22"/>
          <w:szCs w:val="22"/>
        </w:rPr>
      </w:pPr>
      <w:r w:rsidRPr="00757C88">
        <w:rPr>
          <w:rStyle w:val="FootnoteReference"/>
        </w:rPr>
        <w:footnoteRef/>
      </w:r>
      <w:r w:rsidRPr="00F203EB">
        <w:rPr>
          <w:rFonts w:cs="Arial"/>
          <w:sz w:val="22"/>
          <w:szCs w:val="22"/>
        </w:rPr>
        <w:t xml:space="preserve"> This</w:t>
      </w:r>
      <w:r w:rsidRPr="00F203EB">
        <w:rPr>
          <w:rFonts w:cs="Arial"/>
          <w:i/>
          <w:sz w:val="22"/>
          <w:szCs w:val="22"/>
        </w:rPr>
        <w:t xml:space="preserve"> </w:t>
      </w:r>
      <w:r w:rsidRPr="00F203EB">
        <w:rPr>
          <w:rFonts w:cs="Arial"/>
          <w:sz w:val="22"/>
          <w:szCs w:val="22"/>
        </w:rPr>
        <w:t>happened in the legal market before 1994</w:t>
      </w:r>
      <w:r>
        <w:rPr>
          <w:rFonts w:cs="Arial"/>
          <w:sz w:val="22"/>
          <w:szCs w:val="22"/>
        </w:rPr>
        <w:t xml:space="preserve"> and </w:t>
      </w:r>
      <w:r w:rsidRPr="00F203EB">
        <w:rPr>
          <w:rFonts w:cs="Arial"/>
          <w:sz w:val="22"/>
          <w:szCs w:val="22"/>
        </w:rPr>
        <w:t xml:space="preserve">happens in the black market </w:t>
      </w:r>
      <w:r>
        <w:rPr>
          <w:rFonts w:cs="Arial"/>
          <w:sz w:val="22"/>
          <w:szCs w:val="22"/>
        </w:rPr>
        <w:t>now</w:t>
      </w:r>
      <w:r w:rsidRPr="00F203EB">
        <w:rPr>
          <w:rFonts w:cs="Arial"/>
          <w:sz w:val="22"/>
          <w:szCs w:val="22"/>
        </w:rPr>
        <w:t>.</w:t>
      </w:r>
    </w:p>
  </w:footnote>
  <w:footnote w:id="19">
    <w:p w:rsidR="00AA1C91" w:rsidRPr="00F203EB" w:rsidRDefault="00AA1C91" w:rsidP="007E29EB">
      <w:pPr>
        <w:autoSpaceDE w:val="0"/>
        <w:autoSpaceDN w:val="0"/>
        <w:adjustRightInd w:val="0"/>
        <w:spacing w:line="240" w:lineRule="auto"/>
        <w:rPr>
          <w:rFonts w:cs="Arial"/>
          <w:szCs w:val="22"/>
        </w:rPr>
      </w:pPr>
      <w:r w:rsidRPr="00757C88">
        <w:rPr>
          <w:rStyle w:val="FootnoteReference"/>
        </w:rPr>
        <w:footnoteRef/>
      </w:r>
      <w:r w:rsidRPr="00F203EB">
        <w:rPr>
          <w:rFonts w:cs="Arial"/>
          <w:szCs w:val="22"/>
        </w:rPr>
        <w:t xml:space="preserve"> Scheper-Hughes</w:t>
      </w:r>
      <w:r w:rsidR="00301290">
        <w:rPr>
          <w:rFonts w:cs="Arial"/>
          <w:szCs w:val="22"/>
        </w:rPr>
        <w:t xml:space="preserve"> (2002)</w:t>
      </w:r>
      <w:r w:rsidRPr="00F203EB">
        <w:rPr>
          <w:rFonts w:cs="Arial"/>
          <w:szCs w:val="22"/>
        </w:rPr>
        <w:t xml:space="preserve"> also states that kidneys have been stolen from patients during surgery and that many poor vendors have been left in ill health. </w:t>
      </w:r>
    </w:p>
  </w:footnote>
  <w:footnote w:id="20">
    <w:p w:rsidR="00AA1C91" w:rsidRPr="00F203EB" w:rsidRDefault="00AA1C91" w:rsidP="007E29EB">
      <w:pPr>
        <w:autoSpaceDE w:val="0"/>
        <w:autoSpaceDN w:val="0"/>
        <w:adjustRightInd w:val="0"/>
        <w:spacing w:line="240" w:lineRule="auto"/>
        <w:rPr>
          <w:rFonts w:cs="Arial"/>
          <w:szCs w:val="22"/>
        </w:rPr>
      </w:pPr>
      <w:r w:rsidRPr="00757C88">
        <w:rPr>
          <w:rStyle w:val="FootnoteReference"/>
        </w:rPr>
        <w:footnoteRef/>
      </w:r>
      <w:r w:rsidRPr="00F203EB">
        <w:rPr>
          <w:rFonts w:cs="Arial"/>
          <w:szCs w:val="22"/>
        </w:rPr>
        <w:t xml:space="preserve"> Goyal et al interviewed 305 kidney vendors in 2001 in Chennai, India. These individuals averaged six years between the selling of their kidneys and their participation in the survey. </w:t>
      </w:r>
      <w:r w:rsidR="00301290">
        <w:rPr>
          <w:rFonts w:cs="Arial"/>
          <w:szCs w:val="22"/>
        </w:rPr>
        <w:t xml:space="preserve">The authors </w:t>
      </w:r>
      <w:r w:rsidRPr="00F203EB">
        <w:rPr>
          <w:rFonts w:cs="Arial"/>
          <w:szCs w:val="22"/>
        </w:rPr>
        <w:t xml:space="preserve">report that the vast majority of vendors were either poorer than before because their health had deteriorated, or were no better off financially than before. On the plus side, only 2 of the 305 reported having been coerced into selling their kidneys. </w:t>
      </w:r>
      <w:r w:rsidR="00301290">
        <w:rPr>
          <w:rFonts w:cs="Arial"/>
          <w:szCs w:val="22"/>
        </w:rPr>
        <w:fldChar w:fldCharType="begin"/>
      </w:r>
      <w:r w:rsidR="00301290">
        <w:rPr>
          <w:rFonts w:cs="Arial"/>
          <w:szCs w:val="22"/>
        </w:rPr>
        <w:instrText xml:space="preserve"> ADDIN ZOTERO_ITEM CSL_CITATION {"citationID":"FCP5ffxH","properties":{"formattedCitation":"(Budiani-Saberi and Delmonico 2008)","plainCitation":"(Budiani-Saberi and Delmonico 2008)"},"citationItems":[{"id":177,"uris":["http://zotero.org/users/1571758/items/CH6VCGUH"],"uri":["http://zotero.org/users/1571758/items/CH6VCGUH"],"itemData":{"id":177,"type":"article-journal","title":"Organ Trafficking and Transplant Tourism: A Commentary on the Global Realities","container-title":"American Journal of Transplantation","page":"925-929","volume":"8","issue":"5","source":"CrossRef","DOI":"10.1111/j.1600-6143.2008.02200.x","ISSN":"1600-6135, 1600-6143","note":"00115","shortTitle":"Organ Trafficking and Transplant Tourism","author":[{"family":"Budiani-Saberi","given":"D. A."},{"family":"Delmonico","given":"F. L."}],"issued":{"date-parts":[["2008",5]]},"accessed":{"date-parts":[["2013",11,19]]}}}],"schema":"https://github.com/citation-style-language/schema/raw/master/csl-citation.json"} </w:instrText>
      </w:r>
      <w:r w:rsidR="00301290">
        <w:rPr>
          <w:rFonts w:cs="Arial"/>
          <w:szCs w:val="22"/>
        </w:rPr>
        <w:fldChar w:fldCharType="separate"/>
      </w:r>
      <w:r w:rsidR="00301290" w:rsidRPr="00301290">
        <w:rPr>
          <w:rFonts w:cs="Arial"/>
        </w:rPr>
        <w:t xml:space="preserve">Budiani-Saberi and Delmonico </w:t>
      </w:r>
      <w:r w:rsidR="00301290">
        <w:rPr>
          <w:rFonts w:cs="Arial"/>
        </w:rPr>
        <w:t>(</w:t>
      </w:r>
      <w:r w:rsidR="00301290" w:rsidRPr="00301290">
        <w:rPr>
          <w:rFonts w:cs="Arial"/>
        </w:rPr>
        <w:t>2008)</w:t>
      </w:r>
      <w:r w:rsidR="00301290">
        <w:rPr>
          <w:rFonts w:cs="Arial"/>
          <w:szCs w:val="22"/>
        </w:rPr>
        <w:fldChar w:fldCharType="end"/>
      </w:r>
      <w:r w:rsidRPr="00F203EB">
        <w:rPr>
          <w:rFonts w:cs="Arial"/>
          <w:szCs w:val="22"/>
        </w:rPr>
        <w:t xml:space="preserve"> report that many studies done in Pakistan, Egypt, India, and the Philippines show that kidney vendors deteriorated in their health as well as their financial status (928). The same was true of vendors in Iran, </w:t>
      </w:r>
      <w:r w:rsidR="00301290">
        <w:rPr>
          <w:rFonts w:cs="Arial"/>
          <w:szCs w:val="22"/>
        </w:rPr>
        <w:t>where kidney markets are legal.</w:t>
      </w:r>
    </w:p>
  </w:footnote>
  <w:footnote w:id="21">
    <w:p w:rsidR="00AA1C91" w:rsidRPr="00F203EB" w:rsidRDefault="00AA1C91" w:rsidP="007E29EB">
      <w:pPr>
        <w:pStyle w:val="FootnoteText"/>
        <w:rPr>
          <w:rFonts w:cs="Arial"/>
          <w:sz w:val="22"/>
          <w:szCs w:val="22"/>
        </w:rPr>
      </w:pPr>
      <w:r w:rsidRPr="00757C88">
        <w:rPr>
          <w:rStyle w:val="FootnoteReference"/>
        </w:rPr>
        <w:footnoteRef/>
      </w:r>
      <w:r w:rsidRPr="00F203EB">
        <w:rPr>
          <w:rFonts w:cs="Arial"/>
          <w:sz w:val="22"/>
          <w:szCs w:val="22"/>
        </w:rPr>
        <w:t xml:space="preserve"> </w:t>
      </w:r>
      <w:hyperlink r:id="rId11" w:history="1">
        <w:r w:rsidRPr="00F203EB">
          <w:rPr>
            <w:rStyle w:val="Hyperlink"/>
            <w:rFonts w:cs="Arial"/>
            <w:sz w:val="22"/>
            <w:szCs w:val="22"/>
          </w:rPr>
          <w:t>http://www.havocscope.com/tag/organ-trafficking/</w:t>
        </w:r>
      </w:hyperlink>
    </w:p>
  </w:footnote>
  <w:footnote w:id="22">
    <w:p w:rsidR="00AA1C91" w:rsidRPr="00F203EB" w:rsidRDefault="00AA1C91" w:rsidP="007E29EB">
      <w:pPr>
        <w:pStyle w:val="FootnoteText"/>
        <w:rPr>
          <w:rFonts w:cs="Arial"/>
          <w:sz w:val="22"/>
          <w:szCs w:val="22"/>
        </w:rPr>
      </w:pPr>
      <w:r w:rsidRPr="00757C88">
        <w:rPr>
          <w:rStyle w:val="FootnoteReference"/>
        </w:rPr>
        <w:footnoteRef/>
      </w:r>
      <w:r w:rsidRPr="00F203EB">
        <w:rPr>
          <w:rFonts w:cs="Arial"/>
          <w:sz w:val="22"/>
          <w:szCs w:val="22"/>
        </w:rPr>
        <w:t xml:space="preserve"> According to Organ Watch co-founder, Scheper-Hughes, hundreds of poor vendors have been brought into the U.S. for black market sales and left without medical attention after they return to their own countries (2011). However, Scheper-Hughes does not support these claims with evidence, on the grounds that her sources are confidential.</w:t>
      </w:r>
    </w:p>
  </w:footnote>
  <w:footnote w:id="23">
    <w:p w:rsidR="00AA1C91" w:rsidRPr="00F203EB" w:rsidRDefault="00AA1C91" w:rsidP="007E29EB">
      <w:pPr>
        <w:pStyle w:val="FootnoteText"/>
        <w:rPr>
          <w:rFonts w:cs="Arial"/>
          <w:sz w:val="22"/>
          <w:szCs w:val="22"/>
        </w:rPr>
      </w:pPr>
      <w:r w:rsidRPr="00757C88">
        <w:rPr>
          <w:rStyle w:val="FootnoteReference"/>
        </w:rPr>
        <w:footnoteRef/>
      </w:r>
      <w:r>
        <w:rPr>
          <w:rFonts w:cs="Arial"/>
          <w:sz w:val="22"/>
          <w:szCs w:val="22"/>
        </w:rPr>
        <w:t xml:space="preserve"> </w:t>
      </w:r>
      <w:r w:rsidRPr="00F203EB">
        <w:rPr>
          <w:rFonts w:cs="Arial"/>
          <w:sz w:val="22"/>
          <w:szCs w:val="22"/>
        </w:rPr>
        <w:t>But Satz seems to think that a regulated market in kidney futures would be acceptable (</w:t>
      </w:r>
      <w:r w:rsidR="001B4A07">
        <w:rPr>
          <w:rFonts w:cs="Arial"/>
          <w:i/>
          <w:sz w:val="22"/>
          <w:szCs w:val="22"/>
        </w:rPr>
        <w:t xml:space="preserve">op. cit. </w:t>
      </w:r>
      <w:r w:rsidRPr="00F203EB">
        <w:rPr>
          <w:rFonts w:cs="Arial"/>
          <w:sz w:val="22"/>
          <w:szCs w:val="22"/>
        </w:rPr>
        <w:t xml:space="preserve">202-205). </w:t>
      </w:r>
    </w:p>
  </w:footnote>
  <w:footnote w:id="24">
    <w:p w:rsidR="00AA1C91" w:rsidRPr="00FC7F18" w:rsidRDefault="00AA1C91" w:rsidP="007E29EB">
      <w:pPr>
        <w:spacing w:line="240" w:lineRule="auto"/>
      </w:pPr>
      <w:r w:rsidRPr="00757C88">
        <w:rPr>
          <w:rStyle w:val="FootnoteReference"/>
        </w:rPr>
        <w:footnoteRef/>
      </w:r>
      <w:r w:rsidRPr="00F203EB">
        <w:rPr>
          <w:rFonts w:cs="Arial"/>
          <w:szCs w:val="22"/>
        </w:rPr>
        <w:t xml:space="preserve">  </w:t>
      </w:r>
      <w:r w:rsidR="001B4A07">
        <w:rPr>
          <w:rFonts w:cs="Arial"/>
          <w:szCs w:val="22"/>
        </w:rPr>
        <w:fldChar w:fldCharType="begin"/>
      </w:r>
      <w:r w:rsidR="001B4A07">
        <w:rPr>
          <w:rFonts w:cs="Arial"/>
          <w:szCs w:val="22"/>
        </w:rPr>
        <w:instrText xml:space="preserve"> ADDIN ZOTERO_ITEM CSL_CITATION {"citationID":"Ui5rDnJn","properties":{"formattedCitation":"(Robertson 2009)","plainCitation":"(Robertson 2009)"},"citationItems":[{"id":179,"uris":["http://zotero.org/users/1571758/items/83QAQPBC"],"uri":["http://zotero.org/users/1571758/items/83QAQPBC"],"itemData":{"id":179,"type":"article-newspaper","title":"Man must choose between selling kidney or child","container-title":"CNN.com Asia","URL":"http://edition.cnn.com/2009/WORLD/asiapcf/07/16/pakistan.organ.selling/index.html?iref=allsearch","author":[{"family":"Robertson","given":"Nic"}],"issued":{"date-parts":[["2009",7,16]]}}}],"schema":"https://github.com/citation-style-language/schema/raw/master/csl-citation.json"} </w:instrText>
      </w:r>
      <w:r w:rsidR="001B4A07">
        <w:rPr>
          <w:rFonts w:cs="Arial"/>
          <w:szCs w:val="22"/>
        </w:rPr>
        <w:fldChar w:fldCharType="separate"/>
      </w:r>
      <w:r w:rsidR="001B4A07" w:rsidRPr="001B4A07">
        <w:rPr>
          <w:rFonts w:cs="Arial"/>
        </w:rPr>
        <w:t xml:space="preserve">Robertson </w:t>
      </w:r>
      <w:r w:rsidR="001B4A07">
        <w:rPr>
          <w:rFonts w:cs="Arial"/>
        </w:rPr>
        <w:t>(</w:t>
      </w:r>
      <w:r w:rsidR="001B4A07" w:rsidRPr="001B4A07">
        <w:rPr>
          <w:rFonts w:cs="Arial"/>
        </w:rPr>
        <w:t>2009)</w:t>
      </w:r>
      <w:r w:rsidR="001B4A07">
        <w:rPr>
          <w:rFonts w:cs="Arial"/>
          <w:szCs w:val="22"/>
        </w:rPr>
        <w:fldChar w:fldCharType="end"/>
      </w:r>
      <w:r w:rsidR="001B4A07">
        <w:rPr>
          <w:rFonts w:cs="Arial"/>
          <w:szCs w:val="22"/>
        </w:rPr>
        <w:t>.</w:t>
      </w:r>
      <w:r w:rsidRPr="00F203EB">
        <w:rPr>
          <w:rFonts w:cs="Arial"/>
          <w:szCs w:val="22"/>
        </w:rPr>
        <w:t xml:space="preserve"> Sometimes extreme poverty itself is created by the husband’s alcoholism, or desire for a second marriage he cannot afford, or by the enslavement of both husband and wife to cultural norms that require them to spend more than they can afford on their daughters’ weddings. See Goyal et al</w:t>
      </w:r>
      <w:r w:rsidR="00301290">
        <w:rPr>
          <w:rFonts w:cs="Arial"/>
          <w:szCs w:val="22"/>
        </w:rPr>
        <w:t xml:space="preserve">, </w:t>
      </w:r>
      <w:r w:rsidR="00301290">
        <w:rPr>
          <w:rFonts w:cs="Arial"/>
          <w:i/>
          <w:szCs w:val="22"/>
        </w:rPr>
        <w:t>op. cit.</w:t>
      </w:r>
      <w:r w:rsidRPr="00F203EB">
        <w:rPr>
          <w:rFonts w:cs="Arial"/>
          <w:szCs w:val="22"/>
        </w:rPr>
        <w:t>.</w:t>
      </w:r>
    </w:p>
  </w:footnote>
  <w:footnote w:id="25">
    <w:p w:rsidR="00AA1C91" w:rsidRPr="00F203EB" w:rsidRDefault="00AA1C91">
      <w:pPr>
        <w:pStyle w:val="FootnoteText"/>
        <w:rPr>
          <w:rFonts w:cs="Arial"/>
          <w:sz w:val="22"/>
          <w:szCs w:val="22"/>
        </w:rPr>
      </w:pPr>
      <w:r w:rsidRPr="00757C88">
        <w:rPr>
          <w:rStyle w:val="FootnoteReference"/>
        </w:rPr>
        <w:footnoteRef/>
      </w:r>
      <w:r w:rsidRPr="00F203EB">
        <w:rPr>
          <w:rFonts w:cs="Arial"/>
          <w:sz w:val="22"/>
          <w:szCs w:val="22"/>
        </w:rPr>
        <w:t xml:space="preserve"> Here I simplify in the interest of staying on topic</w:t>
      </w:r>
      <w:r>
        <w:rPr>
          <w:rFonts w:cs="Arial"/>
          <w:sz w:val="22"/>
          <w:szCs w:val="22"/>
        </w:rPr>
        <w:t>, but</w:t>
      </w:r>
      <w:r w:rsidRPr="00F203EB">
        <w:rPr>
          <w:rFonts w:cs="Arial"/>
          <w:sz w:val="22"/>
          <w:szCs w:val="22"/>
        </w:rPr>
        <w:t xml:space="preserve"> Marx’s exploitation theory also rests on the labor theory of value and his view that the capitalist’s profits are stolen from the worker.</w:t>
      </w:r>
    </w:p>
  </w:footnote>
  <w:footnote w:id="26">
    <w:p w:rsidR="00AA1C91" w:rsidRPr="00F203EB" w:rsidRDefault="00AA1C91" w:rsidP="00850386">
      <w:pPr>
        <w:pStyle w:val="FootnoteText"/>
        <w:rPr>
          <w:rFonts w:cs="Arial"/>
          <w:sz w:val="22"/>
          <w:szCs w:val="22"/>
        </w:rPr>
      </w:pPr>
      <w:r w:rsidRPr="00757C88">
        <w:rPr>
          <w:rStyle w:val="FootnoteReference"/>
        </w:rPr>
        <w:footnoteRef/>
      </w:r>
      <w:r w:rsidRPr="00F203EB">
        <w:rPr>
          <w:rFonts w:cs="Arial"/>
          <w:sz w:val="22"/>
          <w:szCs w:val="22"/>
        </w:rPr>
        <w:t xml:space="preserve"> Milton Friedman </w:t>
      </w:r>
      <w:r>
        <w:rPr>
          <w:rFonts w:cs="Arial"/>
          <w:sz w:val="22"/>
          <w:szCs w:val="22"/>
        </w:rPr>
        <w:fldChar w:fldCharType="begin"/>
      </w:r>
      <w:r>
        <w:rPr>
          <w:rFonts w:cs="Arial"/>
          <w:sz w:val="22"/>
          <w:szCs w:val="22"/>
        </w:rPr>
        <w:instrText xml:space="preserve"> ADDIN ZOTERO_ITEM CSL_CITATION {"citationID":"b96gHwLo","properties":{"formattedCitation":"(Friedman 1962)","plainCitation":"(Friedman 1962)"},"citationItems":[{"id":200,"uris":["http://zotero.org/users/1571758/items/GP3KC38D"],"uri":["http://zotero.org/users/1571758/items/GP3KC38D"],"itemData":{"id":200,"type":"book","title":"Capitalism and freedom","publisher":"University of Chicago Press","publisher-place":"Chicago","number-of-pages":"208","edition":"40th anniversary ed","source":"Library of Congress ISBN","event-place":"Chicago","ISBN":"0226264203","call-number":"HB501 .F7 2002","author":[{"family":"Friedman","given":"Milton"}],"issued":{"date-parts":[["1962"]],"season":"2002"}}}],"schema":"https://github.com/citation-style-language/schema/raw/master/csl-citation.json"} </w:instrText>
      </w:r>
      <w:r>
        <w:rPr>
          <w:rFonts w:cs="Arial"/>
          <w:sz w:val="22"/>
          <w:szCs w:val="22"/>
        </w:rPr>
        <w:fldChar w:fldCharType="separate"/>
      </w:r>
      <w:r>
        <w:rPr>
          <w:rFonts w:cs="Arial"/>
          <w:sz w:val="22"/>
        </w:rPr>
        <w:t>(</w:t>
      </w:r>
      <w:r w:rsidRPr="00EC364A">
        <w:rPr>
          <w:rFonts w:cs="Arial"/>
          <w:sz w:val="22"/>
        </w:rPr>
        <w:t>1962)</w:t>
      </w:r>
      <w:r>
        <w:rPr>
          <w:rFonts w:cs="Arial"/>
          <w:sz w:val="22"/>
          <w:szCs w:val="22"/>
        </w:rPr>
        <w:fldChar w:fldCharType="end"/>
      </w:r>
      <w:r>
        <w:rPr>
          <w:rFonts w:cs="Arial"/>
          <w:sz w:val="22"/>
          <w:szCs w:val="22"/>
        </w:rPr>
        <w:t xml:space="preserve"> </w:t>
      </w:r>
      <w:r w:rsidRPr="00F203EB">
        <w:rPr>
          <w:rFonts w:cs="Arial"/>
          <w:sz w:val="22"/>
          <w:szCs w:val="22"/>
        </w:rPr>
        <w:t>suggests a more expansive conception of exploitation when he writes</w:t>
      </w:r>
      <w:r>
        <w:rPr>
          <w:rFonts w:cs="Arial"/>
          <w:sz w:val="22"/>
          <w:szCs w:val="22"/>
        </w:rPr>
        <w:t>,</w:t>
      </w:r>
      <w:r w:rsidRPr="00F203EB">
        <w:rPr>
          <w:rFonts w:cs="Arial"/>
          <w:sz w:val="22"/>
          <w:szCs w:val="22"/>
        </w:rPr>
        <w:t xml:space="preserve"> “The consumer is protected from being exploited by one seller by the existence of another seller from whom he can buy and who is eager to sell to him.” Here exploitation seems to be opposed to </w:t>
      </w:r>
      <w:r>
        <w:rPr>
          <w:rFonts w:cs="Arial"/>
          <w:sz w:val="22"/>
          <w:szCs w:val="22"/>
        </w:rPr>
        <w:t xml:space="preserve">taking advantage of someone through </w:t>
      </w:r>
      <w:r w:rsidRPr="00F203EB">
        <w:rPr>
          <w:rFonts w:cs="Arial"/>
          <w:sz w:val="22"/>
          <w:szCs w:val="22"/>
        </w:rPr>
        <w:t>monopoly pricing.</w:t>
      </w:r>
    </w:p>
  </w:footnote>
  <w:footnote w:id="27">
    <w:p w:rsidR="00AA1C91" w:rsidRPr="00F203EB" w:rsidRDefault="00AA1C91" w:rsidP="007E29EB">
      <w:pPr>
        <w:pStyle w:val="FootnoteText"/>
        <w:rPr>
          <w:rFonts w:cs="Arial"/>
          <w:sz w:val="22"/>
          <w:szCs w:val="22"/>
        </w:rPr>
      </w:pPr>
      <w:r w:rsidRPr="00757C88">
        <w:rPr>
          <w:rStyle w:val="FootnoteReference"/>
        </w:rPr>
        <w:footnoteRef/>
      </w:r>
      <w:r w:rsidRPr="00F203EB">
        <w:rPr>
          <w:rFonts w:cs="Arial"/>
          <w:sz w:val="22"/>
          <w:szCs w:val="22"/>
        </w:rPr>
        <w:t xml:space="preserve"> In “Parts Unknown” (</w:t>
      </w:r>
      <w:r>
        <w:rPr>
          <w:rFonts w:cs="Arial"/>
          <w:sz w:val="22"/>
          <w:szCs w:val="22"/>
        </w:rPr>
        <w:fldChar w:fldCharType="begin"/>
      </w:r>
      <w:r>
        <w:rPr>
          <w:rFonts w:cs="Arial"/>
          <w:sz w:val="22"/>
          <w:szCs w:val="22"/>
        </w:rPr>
        <w:instrText xml:space="preserve"> ADDIN ZOTERO_ITEM CSL_CITATION {"citationID":"jifksIvj","properties":{"formattedCitation":"(N. E. Scheper-Hughes 2004)","plainCitation":"(N. E. Scheper-Hughes 2004)"},"citationItems":[{"id":181,"uris":["http://zotero.org/users/1571758/items/3H67BAIX"],"uri":["http://zotero.org/users/1571758/items/3H67BAIX"],"itemData":{"id":181,"type":"article-journal","title":"Parts Unknown: Undercover ethnography of the organs-trafficking Underworld","container-title":"Ethnography","page":"29-73","volume":"5","issue":"1","author":[{"family":"Scheper-Hughes","given":"Nancy E."}],"issued":{"date-parts":[["2004"]]}}}],"schema":"https://github.com/citation-style-language/schema/raw/master/csl-citation.json"} </w:instrText>
      </w:r>
      <w:r>
        <w:rPr>
          <w:rFonts w:cs="Arial"/>
          <w:sz w:val="22"/>
          <w:szCs w:val="22"/>
        </w:rPr>
        <w:fldChar w:fldCharType="separate"/>
      </w:r>
      <w:r w:rsidRPr="005A3345">
        <w:rPr>
          <w:rFonts w:cs="Arial"/>
          <w:sz w:val="22"/>
        </w:rPr>
        <w:t>2004)</w:t>
      </w:r>
      <w:r>
        <w:rPr>
          <w:rFonts w:cs="Arial"/>
          <w:sz w:val="22"/>
          <w:szCs w:val="22"/>
        </w:rPr>
        <w:fldChar w:fldCharType="end"/>
      </w:r>
      <w:r w:rsidRPr="00F203EB">
        <w:rPr>
          <w:rFonts w:cs="Arial"/>
          <w:sz w:val="22"/>
          <w:szCs w:val="22"/>
        </w:rPr>
        <w:t xml:space="preserve">, Scheper-Hughes reports that a Dr. B. Clemente of the </w:t>
      </w:r>
      <w:r w:rsidRPr="00F203EB">
        <w:rPr>
          <w:rFonts w:cs="Arial"/>
          <w:color w:val="231F20"/>
          <w:sz w:val="22"/>
          <w:szCs w:val="22"/>
        </w:rPr>
        <w:t>Capitol Medical Center in Manila claimed that “‘a few hundred dollars or even a large sack of rice is payment enough’” for most donors</w:t>
      </w:r>
      <w:r w:rsidRPr="00F203EB">
        <w:rPr>
          <w:rFonts w:cs="Arial"/>
          <w:sz w:val="22"/>
          <w:szCs w:val="22"/>
        </w:rPr>
        <w:t xml:space="preserve"> (58). But the doctor rationalized the vendor’s act as a Good Samaritan act and not a sale.</w:t>
      </w:r>
    </w:p>
  </w:footnote>
  <w:footnote w:id="28">
    <w:p w:rsidR="00AA1C91" w:rsidRPr="00F203EB" w:rsidRDefault="00AA1C91" w:rsidP="007E29EB">
      <w:pPr>
        <w:pStyle w:val="FootnoteText"/>
        <w:rPr>
          <w:rFonts w:cs="Arial"/>
          <w:sz w:val="22"/>
          <w:szCs w:val="22"/>
        </w:rPr>
      </w:pPr>
      <w:r w:rsidRPr="00757C88">
        <w:rPr>
          <w:rStyle w:val="FootnoteReference"/>
        </w:rPr>
        <w:footnoteRef/>
      </w:r>
      <w:r w:rsidRPr="00F203EB">
        <w:rPr>
          <w:rFonts w:cs="Arial"/>
          <w:sz w:val="22"/>
          <w:szCs w:val="22"/>
        </w:rPr>
        <w:t xml:space="preserve"> See Aristotle on voluntary, involuntary, and “mixed actions” in </w:t>
      </w:r>
      <w:r w:rsidRPr="00F203EB">
        <w:rPr>
          <w:rFonts w:cs="Arial"/>
          <w:i/>
          <w:sz w:val="22"/>
          <w:szCs w:val="22"/>
        </w:rPr>
        <w:t xml:space="preserve">Nicomachean Ethics, </w:t>
      </w:r>
      <w:r w:rsidRPr="00F203EB">
        <w:rPr>
          <w:rFonts w:cs="Arial"/>
          <w:sz w:val="22"/>
          <w:szCs w:val="22"/>
        </w:rPr>
        <w:t>III.1.</w:t>
      </w:r>
    </w:p>
  </w:footnote>
  <w:footnote w:id="29">
    <w:p w:rsidR="00AA1C91" w:rsidRPr="00F203EB" w:rsidRDefault="00AA1C91" w:rsidP="007E29EB">
      <w:pPr>
        <w:pStyle w:val="FootnoteText"/>
        <w:rPr>
          <w:rFonts w:cs="Arial"/>
          <w:sz w:val="22"/>
          <w:szCs w:val="22"/>
        </w:rPr>
      </w:pPr>
      <w:r w:rsidRPr="00757C88">
        <w:rPr>
          <w:rStyle w:val="FootnoteReference"/>
        </w:rPr>
        <w:footnoteRef/>
      </w:r>
      <w:r w:rsidRPr="00F203EB">
        <w:rPr>
          <w:rFonts w:cs="Arial"/>
          <w:sz w:val="22"/>
          <w:szCs w:val="22"/>
        </w:rPr>
        <w:t xml:space="preserve"> A fair baseline is the one yielded by a hypothetical competitive market with informed participants. In </w:t>
      </w:r>
      <w:r w:rsidRPr="00F203EB">
        <w:rPr>
          <w:rFonts w:cs="Arial"/>
          <w:i/>
          <w:sz w:val="22"/>
          <w:szCs w:val="22"/>
        </w:rPr>
        <w:t xml:space="preserve">Venditio, </w:t>
      </w:r>
      <w:r w:rsidRPr="00F203EB">
        <w:rPr>
          <w:rFonts w:cs="Arial"/>
          <w:sz w:val="22"/>
          <w:szCs w:val="22"/>
        </w:rPr>
        <w:t>Locke makes the same argument in the imaginary case of a ship that comes across another ship in distress that has lost all its anchors. See also Munger and Guzmán (2012).</w:t>
      </w:r>
      <w:r>
        <w:rPr>
          <w:rFonts w:cs="Arial"/>
          <w:sz w:val="22"/>
          <w:szCs w:val="22"/>
        </w:rPr>
        <w:t>*</w:t>
      </w:r>
    </w:p>
  </w:footnote>
  <w:footnote w:id="30">
    <w:p w:rsidR="00AA1C91" w:rsidRPr="00F203EB" w:rsidRDefault="00AA1C91" w:rsidP="007E29EB">
      <w:pPr>
        <w:pStyle w:val="FootnoteText"/>
        <w:rPr>
          <w:rFonts w:cs="Arial"/>
          <w:sz w:val="22"/>
          <w:szCs w:val="22"/>
        </w:rPr>
      </w:pPr>
      <w:r w:rsidRPr="00757C88">
        <w:rPr>
          <w:rStyle w:val="FootnoteReference"/>
        </w:rPr>
        <w:footnoteRef/>
      </w:r>
      <w:r w:rsidRPr="00F203EB">
        <w:rPr>
          <w:rFonts w:cs="Arial"/>
          <w:sz w:val="22"/>
          <w:szCs w:val="22"/>
        </w:rPr>
        <w:t xml:space="preserve"> Most “price gouging,” however, neither degrades the buyer nor inflicts long-term harm on him. Hence on my analysis, it is not unjust. </w:t>
      </w:r>
    </w:p>
  </w:footnote>
  <w:footnote w:id="31">
    <w:p w:rsidR="00AA1C91" w:rsidRPr="00F203EB" w:rsidRDefault="00AA1C91" w:rsidP="007E29EB">
      <w:pPr>
        <w:pStyle w:val="NormalWeb"/>
        <w:spacing w:before="0" w:beforeAutospacing="0" w:after="0" w:afterAutospacing="0"/>
        <w:rPr>
          <w:rFonts w:ascii="Arial" w:hAnsi="Arial" w:cs="Arial"/>
          <w:sz w:val="22"/>
          <w:szCs w:val="22"/>
        </w:rPr>
      </w:pPr>
      <w:r w:rsidRPr="00757C88">
        <w:rPr>
          <w:rStyle w:val="FootnoteReference"/>
        </w:rPr>
        <w:footnoteRef/>
      </w:r>
      <w:r w:rsidRPr="00F203EB">
        <w:rPr>
          <w:rFonts w:ascii="Arial" w:hAnsi="Arial" w:cs="Arial"/>
          <w:sz w:val="22"/>
          <w:szCs w:val="22"/>
        </w:rPr>
        <w:t xml:space="preserve"> Scheper-Hughes states that several women who had sold their kidneys at this center told the anthropologist, Lawrence Cohen, that they wish they had 3 kidneys so that they could sell a second one (7, n. 14).</w:t>
      </w:r>
    </w:p>
  </w:footnote>
  <w:footnote w:id="32">
    <w:p w:rsidR="00AA1C91" w:rsidRPr="00F203EB" w:rsidRDefault="00AA1C91" w:rsidP="007E29EB">
      <w:pPr>
        <w:pStyle w:val="FootnoteText"/>
        <w:rPr>
          <w:rFonts w:cs="Arial"/>
          <w:sz w:val="22"/>
          <w:szCs w:val="22"/>
        </w:rPr>
      </w:pPr>
      <w:r w:rsidRPr="00757C88">
        <w:rPr>
          <w:rStyle w:val="FootnoteReference"/>
        </w:rPr>
        <w:footnoteRef/>
      </w:r>
      <w:r w:rsidRPr="00F203EB">
        <w:rPr>
          <w:rFonts w:cs="Arial"/>
          <w:sz w:val="22"/>
          <w:szCs w:val="22"/>
        </w:rPr>
        <w:t xml:space="preserve"> Havocscope gives the price as $1,000, but some newspaper reports have cited the higher number. See http://www.havocscope.com/black-market-prices/organs-kidneys/ </w:t>
      </w:r>
    </w:p>
  </w:footnote>
  <w:footnote w:id="33">
    <w:p w:rsidR="00AA1C91" w:rsidRPr="00F203EB" w:rsidRDefault="00AA1C91" w:rsidP="007E29EB">
      <w:pPr>
        <w:pStyle w:val="FootnoteText"/>
        <w:rPr>
          <w:rFonts w:cs="Arial"/>
          <w:sz w:val="22"/>
          <w:szCs w:val="22"/>
        </w:rPr>
      </w:pPr>
      <w:r w:rsidRPr="00757C88">
        <w:rPr>
          <w:rStyle w:val="FootnoteReference"/>
        </w:rPr>
        <w:footnoteRef/>
      </w:r>
      <w:r w:rsidRPr="00F203EB">
        <w:rPr>
          <w:rFonts w:cs="Arial"/>
          <w:sz w:val="22"/>
          <w:szCs w:val="22"/>
        </w:rPr>
        <w:t xml:space="preserve"> Taylor (2005) supports regulated global markets, but regulations in a country like India are often just a source of money and power for bureaucrats. The absence of community undermines the rule of law.</w:t>
      </w:r>
    </w:p>
  </w:footnote>
  <w:footnote w:id="34">
    <w:p w:rsidR="00AA1C91" w:rsidRPr="00F203EB" w:rsidRDefault="00AA1C91" w:rsidP="007E29EB">
      <w:pPr>
        <w:pStyle w:val="FootnoteText"/>
        <w:rPr>
          <w:rFonts w:cs="Arial"/>
          <w:sz w:val="22"/>
          <w:szCs w:val="22"/>
        </w:rPr>
      </w:pPr>
      <w:r w:rsidRPr="00757C88">
        <w:rPr>
          <w:rStyle w:val="FootnoteReference"/>
        </w:rPr>
        <w:footnoteRef/>
      </w:r>
      <w:r w:rsidRPr="00F203EB">
        <w:rPr>
          <w:rFonts w:cs="Arial"/>
          <w:sz w:val="22"/>
          <w:szCs w:val="22"/>
          <w:lang w:val="en"/>
        </w:rPr>
        <w:t xml:space="preserve"> </w:t>
      </w:r>
      <w:r w:rsidRPr="00F203EB">
        <w:rPr>
          <w:rFonts w:cs="Arial"/>
          <w:sz w:val="22"/>
          <w:szCs w:val="22"/>
        </w:rPr>
        <w:t>Two studies of kidney vendors who had nephrectomies at two different transplant centers in Iran produced very different pictures of the consequences of their vending. One study reported that 91 percent of the vendors they surveyed were “satisfied” with the exchange, whereas the other reported that most of the vendors were dissatisfied for both medical and financial reasons.</w:t>
      </w:r>
    </w:p>
  </w:footnote>
  <w:footnote w:id="35">
    <w:p w:rsidR="00AA1C91" w:rsidRPr="00F203EB" w:rsidRDefault="00AA1C91" w:rsidP="007E29EB">
      <w:pPr>
        <w:pStyle w:val="FootnoteText"/>
        <w:rPr>
          <w:rFonts w:cs="Arial"/>
          <w:sz w:val="22"/>
          <w:szCs w:val="22"/>
        </w:rPr>
      </w:pPr>
      <w:r w:rsidRPr="00757C88">
        <w:rPr>
          <w:rStyle w:val="FootnoteReference"/>
        </w:rPr>
        <w:footnoteRef/>
      </w:r>
      <w:r w:rsidRPr="00F203EB">
        <w:rPr>
          <w:rFonts w:cs="Arial"/>
          <w:sz w:val="22"/>
          <w:szCs w:val="22"/>
        </w:rPr>
        <w:t xml:space="preserve"> </w:t>
      </w:r>
      <w:r w:rsidRPr="00F203EB">
        <w:rPr>
          <w:rFonts w:cs="Arial"/>
          <w:spacing w:val="-3"/>
          <w:sz w:val="22"/>
          <w:szCs w:val="22"/>
        </w:rPr>
        <w:t xml:space="preserve">I discuss these experiments in </w:t>
      </w:r>
      <w:r w:rsidR="0072204D">
        <w:rPr>
          <w:rFonts w:cs="Arial"/>
          <w:spacing w:val="-3"/>
          <w:sz w:val="22"/>
          <w:szCs w:val="22"/>
        </w:rPr>
        <w:fldChar w:fldCharType="begin"/>
      </w:r>
      <w:r w:rsidR="0072204D">
        <w:rPr>
          <w:rFonts w:cs="Arial"/>
          <w:spacing w:val="-3"/>
          <w:sz w:val="22"/>
          <w:szCs w:val="22"/>
        </w:rPr>
        <w:instrText xml:space="preserve"> ADDIN ZOTERO_ITEM CSL_CITATION {"citationID":"iQ5erqPe","properties":{"formattedCitation":"(Badhwar 2009)","plainCitation":"(Badhwar 2009)"},"citationItems":[{"id":95,"uris":["http://zotero.org/users/1571758/items/EXP49XF8"],"uri":["http://zotero.org/users/1571758/items/EXP49XF8"],"itemData":{"id":95,"type":"article-journal","title":"The Milgram Experiments, Learned Helplessness, and Character Traits","container-title":"The Journal of Ethics","page":"257-289","volume":"13","issue":"2/3","source":"Open WorldCat","abstract":"&lt;p&gt;The Milgram and other situationist experiments support the real-life evidence that most of us are highly akratic and heteronomous, and that Aristototelian virtue is not global. Indeed, like global theoretical knowledge, global virtue is psychologically impossible because it requires too much of finite human beings with finite powers in a finite life; virtue can only be domain-specific. But unlike local, situation-specific virtues, domain-specific virtues entail some general understanding of what matters in life, and are connected conceptually and causally to our traits in other domains. The experiments also make us aware of how easily unobtrusive sit uational factors can tap our susceptibilities to obedience, conformity, irresponsibility, cruelty, or indifference to others' welfare, thereby empowering us to change ourselves for the better. Thus, they advance the Socratic project of living the examined life. I note a remarkable parallel between the results of the baseline Milgram experiments and the results of the learned helplessness experiments by Martin Seligman et al. This provides fresh insight into the psychology and character of the obedient Milgram subjects, and I use this insight to argue that pusillanimity, as Aristotle conceives of it, is part of a complete explanation of the behavior of the obedient Milgram subjects.&lt;/p&gt;","ISSN":"1382-4554","language":"English","author":[{"family":"Badhwar","given":"Neera K"}],"issued":{"date-parts":[["2009"]]}}}],"schema":"https://github.com/citation-style-language/schema/raw/master/csl-citation.json"} </w:instrText>
      </w:r>
      <w:r w:rsidR="0072204D">
        <w:rPr>
          <w:rFonts w:cs="Arial"/>
          <w:spacing w:val="-3"/>
          <w:sz w:val="22"/>
          <w:szCs w:val="22"/>
        </w:rPr>
        <w:fldChar w:fldCharType="separate"/>
      </w:r>
      <w:r w:rsidR="0072204D" w:rsidRPr="0072204D">
        <w:rPr>
          <w:rFonts w:cs="Arial"/>
          <w:sz w:val="22"/>
        </w:rPr>
        <w:t>Badhwar 2009</w:t>
      </w:r>
      <w:r w:rsidR="00A84ED0">
        <w:rPr>
          <w:rFonts w:cs="Arial"/>
          <w:sz w:val="22"/>
        </w:rPr>
        <w:t xml:space="preserve"> </w:t>
      </w:r>
      <w:r w:rsidR="0072204D">
        <w:rPr>
          <w:rFonts w:cs="Arial"/>
          <w:spacing w:val="-3"/>
          <w:sz w:val="22"/>
          <w:szCs w:val="22"/>
        </w:rPr>
        <w:fldChar w:fldCharType="end"/>
      </w:r>
      <w:r w:rsidR="0072204D">
        <w:rPr>
          <w:rFonts w:cs="Arial"/>
          <w:spacing w:val="-3"/>
          <w:sz w:val="22"/>
          <w:szCs w:val="22"/>
        </w:rPr>
        <w:t>:</w:t>
      </w:r>
      <w:r w:rsidRPr="00F203EB">
        <w:rPr>
          <w:rFonts w:cs="Arial"/>
          <w:iCs/>
          <w:sz w:val="22"/>
          <w:szCs w:val="22"/>
        </w:rPr>
        <w:t xml:space="preserve"> 1-33 (online); 257-289 (printed).</w:t>
      </w:r>
      <w:r>
        <w:rPr>
          <w:rFonts w:cs="Arial"/>
          <w:spacing w:val="-3"/>
          <w:sz w:val="22"/>
          <w:szCs w:val="22"/>
        </w:rPr>
        <w:t xml:space="preserve"> </w:t>
      </w:r>
    </w:p>
  </w:footnote>
  <w:footnote w:id="36">
    <w:p w:rsidR="00AA1C91" w:rsidRPr="00F203EB" w:rsidRDefault="00AA1C91" w:rsidP="007E29EB">
      <w:pPr>
        <w:tabs>
          <w:tab w:val="left" w:pos="-720"/>
        </w:tabs>
        <w:suppressAutoHyphens/>
        <w:spacing w:line="240" w:lineRule="auto"/>
        <w:jc w:val="both"/>
        <w:rPr>
          <w:rFonts w:cs="Arial"/>
          <w:spacing w:val="-3"/>
          <w:szCs w:val="22"/>
        </w:rPr>
      </w:pPr>
      <w:r w:rsidRPr="00757C88">
        <w:rPr>
          <w:rStyle w:val="FootnoteReference"/>
        </w:rPr>
        <w:footnoteRef/>
      </w:r>
      <w:r w:rsidR="0072204D">
        <w:rPr>
          <w:rFonts w:cs="Arial"/>
          <w:szCs w:val="22"/>
        </w:rPr>
        <w:t xml:space="preserve"> </w:t>
      </w:r>
      <w:r w:rsidR="001B4A07">
        <w:rPr>
          <w:rFonts w:cs="Arial"/>
          <w:szCs w:val="22"/>
        </w:rPr>
        <w:fldChar w:fldCharType="begin"/>
      </w:r>
      <w:r w:rsidR="001B4A07">
        <w:rPr>
          <w:rFonts w:cs="Arial"/>
          <w:szCs w:val="22"/>
        </w:rPr>
        <w:instrText xml:space="preserve"> ADDIN ZOTERO_ITEM CSL_CITATION {"citationID":"3XsUy5a3","properties":{"formattedCitation":"(Sabini and Silver 1982)","plainCitation":"(Sabini and Silver 1982)"},"citationItems":[{"id":183,"uris":["http://zotero.org/users/1571758/items/Z3GR2VF9"],"uri":["http://zotero.org/users/1571758/items/Z3GR2VF9"],"itemData":{"id":183,"type":"chapter","title":"On Destroying the Innocent with a Clear Conscience","container-title":"Moralities of Everyday Life","publisher":"Oxford University Press","publisher-place":"Oxford","page":"55-87","event-place":"Oxford","author":[{"family":"Sabini","given":"John"},{"family":"Silver","given":"Maury"}],"issued":{"date-parts":[["1982"]]}}}],"schema":"https://github.com/citation-style-language/schema/raw/master/csl-citation.json"} </w:instrText>
      </w:r>
      <w:r w:rsidR="001B4A07">
        <w:rPr>
          <w:rFonts w:cs="Arial"/>
          <w:szCs w:val="22"/>
        </w:rPr>
        <w:fldChar w:fldCharType="separate"/>
      </w:r>
      <w:r w:rsidR="001B4A07" w:rsidRPr="001B4A07">
        <w:rPr>
          <w:rFonts w:cs="Arial"/>
        </w:rPr>
        <w:t xml:space="preserve">Sabini and Silver </w:t>
      </w:r>
      <w:r w:rsidR="001B4A07">
        <w:rPr>
          <w:rFonts w:cs="Arial"/>
        </w:rPr>
        <w:t>(</w:t>
      </w:r>
      <w:r w:rsidR="001B4A07" w:rsidRPr="001B4A07">
        <w:rPr>
          <w:rFonts w:cs="Arial"/>
        </w:rPr>
        <w:t>1982)</w:t>
      </w:r>
      <w:r w:rsidR="001B4A07">
        <w:rPr>
          <w:rFonts w:cs="Arial"/>
          <w:szCs w:val="22"/>
        </w:rPr>
        <w:fldChar w:fldCharType="end"/>
      </w:r>
      <w:r w:rsidRPr="00F203EB">
        <w:rPr>
          <w:rFonts w:cs="Arial"/>
          <w:szCs w:val="22"/>
        </w:rPr>
        <w:t xml:space="preserve"> explain the escalating obedience of many in the Milgram experiments, as well as the escalating obedience of many in Nazi Germany, partly in terms of moral entrapment (1982).</w:t>
      </w:r>
    </w:p>
  </w:footnote>
  <w:footnote w:id="37">
    <w:p w:rsidR="00AA1C91" w:rsidRPr="00F203EB" w:rsidRDefault="00AA1C91" w:rsidP="007E29EB">
      <w:pPr>
        <w:pStyle w:val="FootnoteText"/>
        <w:rPr>
          <w:rFonts w:cs="Arial"/>
          <w:sz w:val="22"/>
          <w:szCs w:val="22"/>
        </w:rPr>
      </w:pPr>
      <w:r w:rsidRPr="00757C88">
        <w:rPr>
          <w:rStyle w:val="FootnoteReference"/>
        </w:rPr>
        <w:footnoteRef/>
      </w:r>
      <w:r w:rsidRPr="00F203EB">
        <w:rPr>
          <w:rFonts w:cs="Arial"/>
          <w:sz w:val="22"/>
          <w:szCs w:val="22"/>
        </w:rPr>
        <w:t xml:space="preserve"> My letter to the NKF in October 2012 asking why it was so adamantly opposed to kidney markets brought the same old reply: “</w:t>
      </w:r>
      <w:r w:rsidRPr="00F203EB">
        <w:rPr>
          <w:rFonts w:cs="Arial"/>
          <w:color w:val="000000"/>
          <w:sz w:val="22"/>
          <w:szCs w:val="22"/>
        </w:rPr>
        <w:t>there are proven, effective ways to increase donation that should be used more widely, instead of paying for organs”. When I pointed out that the waiting list had grown, not decreased, since the NKF adopted its “End the Wait!” resolution in January 2009, I (predictably) got no reply.</w:t>
      </w:r>
      <w:r w:rsidRPr="000C0988">
        <w:t xml:space="preserve"> </w:t>
      </w:r>
    </w:p>
  </w:footnote>
  <w:footnote w:id="38">
    <w:p w:rsidR="00AA1C91" w:rsidRDefault="00AA1C91">
      <w:pPr>
        <w:pStyle w:val="FootnoteText"/>
      </w:pPr>
      <w:r w:rsidRPr="00757C88">
        <w:rPr>
          <w:rStyle w:val="FootnoteReference"/>
        </w:rPr>
        <w:footnoteRef/>
      </w:r>
      <w:r>
        <w:t xml:space="preserve"> </w:t>
      </w:r>
      <w:r w:rsidRPr="000C0988">
        <w:rPr>
          <w:rFonts w:cs="Arial"/>
          <w:color w:val="000000"/>
          <w:sz w:val="22"/>
          <w:szCs w:val="22"/>
        </w:rPr>
        <w:t>http://www.ij.org/bone-marrow-release-6-25-2012</w:t>
      </w:r>
    </w:p>
  </w:footnote>
  <w:footnote w:id="39">
    <w:p w:rsidR="00AA1C91" w:rsidRPr="00F203EB" w:rsidRDefault="00AA1C91" w:rsidP="007E29EB">
      <w:pPr>
        <w:pStyle w:val="FootnoteText"/>
        <w:rPr>
          <w:rFonts w:cs="Arial"/>
          <w:sz w:val="22"/>
          <w:szCs w:val="22"/>
        </w:rPr>
      </w:pPr>
      <w:r w:rsidRPr="00757C88">
        <w:rPr>
          <w:rStyle w:val="FootnoteReference"/>
        </w:rPr>
        <w:footnoteRef/>
      </w:r>
      <w:r w:rsidRPr="00F203EB">
        <w:rPr>
          <w:rFonts w:cs="Arial"/>
          <w:sz w:val="22"/>
          <w:szCs w:val="22"/>
        </w:rPr>
        <w:t xml:space="preserve"> </w:t>
      </w:r>
      <w:r w:rsidR="005752E1">
        <w:rPr>
          <w:rFonts w:cs="Arial"/>
          <w:sz w:val="22"/>
          <w:szCs w:val="22"/>
        </w:rPr>
        <w:fldChar w:fldCharType="begin"/>
      </w:r>
      <w:r w:rsidR="005752E1">
        <w:rPr>
          <w:rFonts w:cs="Arial"/>
          <w:sz w:val="22"/>
          <w:szCs w:val="22"/>
        </w:rPr>
        <w:instrText xml:space="preserve"> ADDIN ZOTERO_ITEM CSL_CITATION {"citationID":"xC6MwGIe","properties":{"formattedCitation":"(McQueen)","plainCitation":"(McQueen)"},"citationItems":[{"id":157,"uris":["http://zotero.org/users/1571758/items/WN4VJAI9"],"uri":["http://zotero.org/users/1571758/items/WN4VJAI9"],"itemData":{"id":157,"type":"article-newspaper","title":"Paying Workers to Go Abroad for Health Care","container-title":"Wall Street Journal http://online.wsj.com/news/articles/SB122273570173688551","author":[{"family":"McQueen","given":"M.P."}]}}],"schema":"https://github.com/citation-style-language/schema/raw/master/csl-citation.json"} </w:instrText>
      </w:r>
      <w:r w:rsidR="005752E1">
        <w:rPr>
          <w:rFonts w:cs="Arial"/>
          <w:sz w:val="22"/>
          <w:szCs w:val="22"/>
        </w:rPr>
        <w:fldChar w:fldCharType="separate"/>
      </w:r>
      <w:r w:rsidR="005752E1" w:rsidRPr="005752E1">
        <w:rPr>
          <w:rFonts w:cs="Arial"/>
          <w:sz w:val="22"/>
        </w:rPr>
        <w:t>(McQueen</w:t>
      </w:r>
      <w:r w:rsidR="005752E1">
        <w:rPr>
          <w:rFonts w:cs="Arial"/>
          <w:sz w:val="22"/>
        </w:rPr>
        <w:t xml:space="preserve"> 2008</w:t>
      </w:r>
      <w:r w:rsidR="005752E1" w:rsidRPr="005752E1">
        <w:rPr>
          <w:rFonts w:cs="Arial"/>
          <w:sz w:val="22"/>
        </w:rPr>
        <w:t>)</w:t>
      </w:r>
      <w:r w:rsidR="005752E1">
        <w:rPr>
          <w:rFonts w:cs="Arial"/>
          <w:sz w:val="22"/>
          <w:szCs w:val="22"/>
        </w:rPr>
        <w:fldChar w:fldCharType="end"/>
      </w:r>
      <w:r w:rsidRPr="00F203EB">
        <w:rPr>
          <w:rFonts w:cs="Arial"/>
          <w:sz w:val="22"/>
          <w:szCs w:val="22"/>
        </w:rPr>
        <w:t>.</w:t>
      </w:r>
    </w:p>
    <w:p w:rsidR="00AA1C91" w:rsidRPr="00F203EB" w:rsidRDefault="00AA1C91" w:rsidP="007E29EB">
      <w:pPr>
        <w:pStyle w:val="FootnoteText"/>
        <w:rPr>
          <w:rFonts w:cs="Arial"/>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2F3"/>
    <w:rsid w:val="000008B1"/>
    <w:rsid w:val="000011D2"/>
    <w:rsid w:val="000013FD"/>
    <w:rsid w:val="0000231E"/>
    <w:rsid w:val="0000413E"/>
    <w:rsid w:val="00004558"/>
    <w:rsid w:val="00005371"/>
    <w:rsid w:val="00005F04"/>
    <w:rsid w:val="000074E3"/>
    <w:rsid w:val="0001174A"/>
    <w:rsid w:val="000120EF"/>
    <w:rsid w:val="00012959"/>
    <w:rsid w:val="00023EE9"/>
    <w:rsid w:val="00026507"/>
    <w:rsid w:val="00030362"/>
    <w:rsid w:val="000318BC"/>
    <w:rsid w:val="00040144"/>
    <w:rsid w:val="00043B03"/>
    <w:rsid w:val="00045F09"/>
    <w:rsid w:val="00051CEB"/>
    <w:rsid w:val="00053375"/>
    <w:rsid w:val="00053DD1"/>
    <w:rsid w:val="000543C4"/>
    <w:rsid w:val="00054BC7"/>
    <w:rsid w:val="00054FE4"/>
    <w:rsid w:val="00055A53"/>
    <w:rsid w:val="0005614C"/>
    <w:rsid w:val="00057A44"/>
    <w:rsid w:val="00062C47"/>
    <w:rsid w:val="0006380F"/>
    <w:rsid w:val="00063E98"/>
    <w:rsid w:val="00063FDB"/>
    <w:rsid w:val="00065A87"/>
    <w:rsid w:val="00066BD4"/>
    <w:rsid w:val="00067A0D"/>
    <w:rsid w:val="000703C2"/>
    <w:rsid w:val="00070C28"/>
    <w:rsid w:val="00071819"/>
    <w:rsid w:val="00072340"/>
    <w:rsid w:val="00075C3B"/>
    <w:rsid w:val="00075DCA"/>
    <w:rsid w:val="00076B10"/>
    <w:rsid w:val="00080773"/>
    <w:rsid w:val="00080EAE"/>
    <w:rsid w:val="00081A00"/>
    <w:rsid w:val="000827A6"/>
    <w:rsid w:val="00082A40"/>
    <w:rsid w:val="0008336C"/>
    <w:rsid w:val="00083526"/>
    <w:rsid w:val="000856F6"/>
    <w:rsid w:val="00085C17"/>
    <w:rsid w:val="0008706D"/>
    <w:rsid w:val="00087918"/>
    <w:rsid w:val="00092135"/>
    <w:rsid w:val="0009533F"/>
    <w:rsid w:val="00097A8F"/>
    <w:rsid w:val="00097C62"/>
    <w:rsid w:val="000A1695"/>
    <w:rsid w:val="000A1846"/>
    <w:rsid w:val="000A1F79"/>
    <w:rsid w:val="000A2462"/>
    <w:rsid w:val="000A2499"/>
    <w:rsid w:val="000A3716"/>
    <w:rsid w:val="000A657D"/>
    <w:rsid w:val="000A66B9"/>
    <w:rsid w:val="000A7448"/>
    <w:rsid w:val="000A77D7"/>
    <w:rsid w:val="000B039A"/>
    <w:rsid w:val="000B1103"/>
    <w:rsid w:val="000B1332"/>
    <w:rsid w:val="000B3CB6"/>
    <w:rsid w:val="000B4186"/>
    <w:rsid w:val="000B46B9"/>
    <w:rsid w:val="000B4733"/>
    <w:rsid w:val="000B4964"/>
    <w:rsid w:val="000B73F5"/>
    <w:rsid w:val="000C0988"/>
    <w:rsid w:val="000C53AD"/>
    <w:rsid w:val="000C74C7"/>
    <w:rsid w:val="000D2B56"/>
    <w:rsid w:val="000D4B64"/>
    <w:rsid w:val="000E12C9"/>
    <w:rsid w:val="000E2B22"/>
    <w:rsid w:val="000E31CC"/>
    <w:rsid w:val="000E37CF"/>
    <w:rsid w:val="000F198A"/>
    <w:rsid w:val="000F22AD"/>
    <w:rsid w:val="000F2DB2"/>
    <w:rsid w:val="000F3226"/>
    <w:rsid w:val="000F3981"/>
    <w:rsid w:val="000F3EE0"/>
    <w:rsid w:val="000F523D"/>
    <w:rsid w:val="000F60A6"/>
    <w:rsid w:val="00100A25"/>
    <w:rsid w:val="00100A33"/>
    <w:rsid w:val="001042F3"/>
    <w:rsid w:val="001043B8"/>
    <w:rsid w:val="0010473D"/>
    <w:rsid w:val="001075A3"/>
    <w:rsid w:val="001110CF"/>
    <w:rsid w:val="00111998"/>
    <w:rsid w:val="0011597B"/>
    <w:rsid w:val="00115AA8"/>
    <w:rsid w:val="00115CD1"/>
    <w:rsid w:val="00116A11"/>
    <w:rsid w:val="00117B2D"/>
    <w:rsid w:val="00120986"/>
    <w:rsid w:val="00120F9E"/>
    <w:rsid w:val="001218CA"/>
    <w:rsid w:val="0012296A"/>
    <w:rsid w:val="00122B5C"/>
    <w:rsid w:val="00122E13"/>
    <w:rsid w:val="00122E33"/>
    <w:rsid w:val="00123193"/>
    <w:rsid w:val="00123626"/>
    <w:rsid w:val="0012484D"/>
    <w:rsid w:val="00124B26"/>
    <w:rsid w:val="001258D7"/>
    <w:rsid w:val="00126BA4"/>
    <w:rsid w:val="00126EF6"/>
    <w:rsid w:val="0012754B"/>
    <w:rsid w:val="00131390"/>
    <w:rsid w:val="0013187D"/>
    <w:rsid w:val="00133522"/>
    <w:rsid w:val="00133BAA"/>
    <w:rsid w:val="00134D8C"/>
    <w:rsid w:val="00137542"/>
    <w:rsid w:val="00137F18"/>
    <w:rsid w:val="00140D11"/>
    <w:rsid w:val="00143C26"/>
    <w:rsid w:val="00144931"/>
    <w:rsid w:val="00145A67"/>
    <w:rsid w:val="00145DA7"/>
    <w:rsid w:val="00150D46"/>
    <w:rsid w:val="00151E25"/>
    <w:rsid w:val="0015328A"/>
    <w:rsid w:val="00153493"/>
    <w:rsid w:val="00153F6B"/>
    <w:rsid w:val="001542C6"/>
    <w:rsid w:val="001547D1"/>
    <w:rsid w:val="00155CE9"/>
    <w:rsid w:val="00155E71"/>
    <w:rsid w:val="0015675C"/>
    <w:rsid w:val="00157737"/>
    <w:rsid w:val="00160F28"/>
    <w:rsid w:val="00161336"/>
    <w:rsid w:val="00161C4C"/>
    <w:rsid w:val="00162EA0"/>
    <w:rsid w:val="00163B7A"/>
    <w:rsid w:val="00163D43"/>
    <w:rsid w:val="0016574C"/>
    <w:rsid w:val="00165845"/>
    <w:rsid w:val="00165E34"/>
    <w:rsid w:val="001671ED"/>
    <w:rsid w:val="001704D0"/>
    <w:rsid w:val="001748E6"/>
    <w:rsid w:val="00175809"/>
    <w:rsid w:val="00175F08"/>
    <w:rsid w:val="00177688"/>
    <w:rsid w:val="00177776"/>
    <w:rsid w:val="00181DD5"/>
    <w:rsid w:val="00182966"/>
    <w:rsid w:val="00182B07"/>
    <w:rsid w:val="00183439"/>
    <w:rsid w:val="00183631"/>
    <w:rsid w:val="00184021"/>
    <w:rsid w:val="00184258"/>
    <w:rsid w:val="00186E1B"/>
    <w:rsid w:val="0018741D"/>
    <w:rsid w:val="00190F42"/>
    <w:rsid w:val="00191DFC"/>
    <w:rsid w:val="001923D1"/>
    <w:rsid w:val="00193DF6"/>
    <w:rsid w:val="001942F0"/>
    <w:rsid w:val="0019626B"/>
    <w:rsid w:val="001972BD"/>
    <w:rsid w:val="001A3F91"/>
    <w:rsid w:val="001A436D"/>
    <w:rsid w:val="001A4510"/>
    <w:rsid w:val="001A4EB4"/>
    <w:rsid w:val="001A6737"/>
    <w:rsid w:val="001A70E7"/>
    <w:rsid w:val="001B39AF"/>
    <w:rsid w:val="001B4A07"/>
    <w:rsid w:val="001C02AB"/>
    <w:rsid w:val="001C04F0"/>
    <w:rsid w:val="001C07D2"/>
    <w:rsid w:val="001C0943"/>
    <w:rsid w:val="001C23F2"/>
    <w:rsid w:val="001C3ACF"/>
    <w:rsid w:val="001C4B4F"/>
    <w:rsid w:val="001C7233"/>
    <w:rsid w:val="001D36E8"/>
    <w:rsid w:val="001D46EF"/>
    <w:rsid w:val="001D7C1B"/>
    <w:rsid w:val="001D7E67"/>
    <w:rsid w:val="001E05AB"/>
    <w:rsid w:val="001E083A"/>
    <w:rsid w:val="001E0DD8"/>
    <w:rsid w:val="001E2D05"/>
    <w:rsid w:val="001E3184"/>
    <w:rsid w:val="001E47CD"/>
    <w:rsid w:val="001E68F0"/>
    <w:rsid w:val="001E7B39"/>
    <w:rsid w:val="001F0E67"/>
    <w:rsid w:val="001F0FC4"/>
    <w:rsid w:val="001F2ED8"/>
    <w:rsid w:val="001F2F4F"/>
    <w:rsid w:val="001F451B"/>
    <w:rsid w:val="001F4530"/>
    <w:rsid w:val="001F569A"/>
    <w:rsid w:val="001F76A8"/>
    <w:rsid w:val="001F7EDF"/>
    <w:rsid w:val="00200C63"/>
    <w:rsid w:val="0020711C"/>
    <w:rsid w:val="00210ED2"/>
    <w:rsid w:val="002120BC"/>
    <w:rsid w:val="00212750"/>
    <w:rsid w:val="002151F3"/>
    <w:rsid w:val="0021719A"/>
    <w:rsid w:val="00217B75"/>
    <w:rsid w:val="00217DEB"/>
    <w:rsid w:val="00220A4A"/>
    <w:rsid w:val="00220DE3"/>
    <w:rsid w:val="00222D53"/>
    <w:rsid w:val="00224F13"/>
    <w:rsid w:val="002251F0"/>
    <w:rsid w:val="002253CC"/>
    <w:rsid w:val="00225AEA"/>
    <w:rsid w:val="002266DA"/>
    <w:rsid w:val="0022674D"/>
    <w:rsid w:val="002272B5"/>
    <w:rsid w:val="00227ACC"/>
    <w:rsid w:val="00230681"/>
    <w:rsid w:val="00232468"/>
    <w:rsid w:val="00232A0C"/>
    <w:rsid w:val="00233F65"/>
    <w:rsid w:val="00234841"/>
    <w:rsid w:val="002354EB"/>
    <w:rsid w:val="00235901"/>
    <w:rsid w:val="0023592B"/>
    <w:rsid w:val="00235D35"/>
    <w:rsid w:val="00236321"/>
    <w:rsid w:val="00236499"/>
    <w:rsid w:val="00236D0C"/>
    <w:rsid w:val="00240171"/>
    <w:rsid w:val="002421AE"/>
    <w:rsid w:val="0024271C"/>
    <w:rsid w:val="00243B7F"/>
    <w:rsid w:val="0024648D"/>
    <w:rsid w:val="0025266D"/>
    <w:rsid w:val="002558F8"/>
    <w:rsid w:val="002562DE"/>
    <w:rsid w:val="002571C6"/>
    <w:rsid w:val="00262EA9"/>
    <w:rsid w:val="002643CB"/>
    <w:rsid w:val="00267E5E"/>
    <w:rsid w:val="00270161"/>
    <w:rsid w:val="00270D3D"/>
    <w:rsid w:val="00271EEF"/>
    <w:rsid w:val="00274F0D"/>
    <w:rsid w:val="00275244"/>
    <w:rsid w:val="00275570"/>
    <w:rsid w:val="00275684"/>
    <w:rsid w:val="00275C88"/>
    <w:rsid w:val="00276067"/>
    <w:rsid w:val="00277067"/>
    <w:rsid w:val="0028061F"/>
    <w:rsid w:val="00281E31"/>
    <w:rsid w:val="0028362C"/>
    <w:rsid w:val="00283F2D"/>
    <w:rsid w:val="002846D2"/>
    <w:rsid w:val="00284EDF"/>
    <w:rsid w:val="00285F69"/>
    <w:rsid w:val="00287155"/>
    <w:rsid w:val="00287FA6"/>
    <w:rsid w:val="00290C97"/>
    <w:rsid w:val="00293092"/>
    <w:rsid w:val="0029347C"/>
    <w:rsid w:val="00293FDA"/>
    <w:rsid w:val="002946E9"/>
    <w:rsid w:val="00295975"/>
    <w:rsid w:val="00296714"/>
    <w:rsid w:val="00296A97"/>
    <w:rsid w:val="002978E4"/>
    <w:rsid w:val="00297EFB"/>
    <w:rsid w:val="002A02DA"/>
    <w:rsid w:val="002A1C73"/>
    <w:rsid w:val="002A1FB6"/>
    <w:rsid w:val="002A1FDD"/>
    <w:rsid w:val="002A46D2"/>
    <w:rsid w:val="002A6153"/>
    <w:rsid w:val="002A680A"/>
    <w:rsid w:val="002A7B03"/>
    <w:rsid w:val="002B27C7"/>
    <w:rsid w:val="002B3F3E"/>
    <w:rsid w:val="002B4ECB"/>
    <w:rsid w:val="002B5EA2"/>
    <w:rsid w:val="002C0E80"/>
    <w:rsid w:val="002C100A"/>
    <w:rsid w:val="002C285E"/>
    <w:rsid w:val="002C3208"/>
    <w:rsid w:val="002C3A1C"/>
    <w:rsid w:val="002C3C3E"/>
    <w:rsid w:val="002C567A"/>
    <w:rsid w:val="002C5955"/>
    <w:rsid w:val="002C5B54"/>
    <w:rsid w:val="002C62B9"/>
    <w:rsid w:val="002D0055"/>
    <w:rsid w:val="002D0485"/>
    <w:rsid w:val="002D0EDD"/>
    <w:rsid w:val="002D2192"/>
    <w:rsid w:val="002D2F7D"/>
    <w:rsid w:val="002D3485"/>
    <w:rsid w:val="002D3A61"/>
    <w:rsid w:val="002D4B2E"/>
    <w:rsid w:val="002E0CEF"/>
    <w:rsid w:val="002E17C3"/>
    <w:rsid w:val="002E1DD0"/>
    <w:rsid w:val="002E2F54"/>
    <w:rsid w:val="002E3074"/>
    <w:rsid w:val="002E41D6"/>
    <w:rsid w:val="002E4968"/>
    <w:rsid w:val="002E582D"/>
    <w:rsid w:val="002E58A4"/>
    <w:rsid w:val="002E7D8F"/>
    <w:rsid w:val="002F0830"/>
    <w:rsid w:val="002F1926"/>
    <w:rsid w:val="002F2DDC"/>
    <w:rsid w:val="002F5466"/>
    <w:rsid w:val="002F631C"/>
    <w:rsid w:val="002F6C6C"/>
    <w:rsid w:val="00300007"/>
    <w:rsid w:val="0030077B"/>
    <w:rsid w:val="00301290"/>
    <w:rsid w:val="0030216F"/>
    <w:rsid w:val="00302905"/>
    <w:rsid w:val="003030DA"/>
    <w:rsid w:val="00304873"/>
    <w:rsid w:val="00304B92"/>
    <w:rsid w:val="0030646B"/>
    <w:rsid w:val="003114A9"/>
    <w:rsid w:val="00311867"/>
    <w:rsid w:val="00312532"/>
    <w:rsid w:val="00314DC7"/>
    <w:rsid w:val="003172FD"/>
    <w:rsid w:val="0031734F"/>
    <w:rsid w:val="00317BA3"/>
    <w:rsid w:val="00317FD6"/>
    <w:rsid w:val="00322914"/>
    <w:rsid w:val="00322E54"/>
    <w:rsid w:val="0032438E"/>
    <w:rsid w:val="0032507F"/>
    <w:rsid w:val="003268CA"/>
    <w:rsid w:val="00327FC0"/>
    <w:rsid w:val="0033077F"/>
    <w:rsid w:val="00331FB9"/>
    <w:rsid w:val="00332B3B"/>
    <w:rsid w:val="003337E5"/>
    <w:rsid w:val="003342B7"/>
    <w:rsid w:val="00334553"/>
    <w:rsid w:val="00336016"/>
    <w:rsid w:val="00341199"/>
    <w:rsid w:val="00341337"/>
    <w:rsid w:val="003418D2"/>
    <w:rsid w:val="00341D99"/>
    <w:rsid w:val="00343695"/>
    <w:rsid w:val="0034496A"/>
    <w:rsid w:val="00344C9F"/>
    <w:rsid w:val="00347340"/>
    <w:rsid w:val="00347433"/>
    <w:rsid w:val="00352521"/>
    <w:rsid w:val="00352DCE"/>
    <w:rsid w:val="00355C1D"/>
    <w:rsid w:val="00357D3B"/>
    <w:rsid w:val="0036075D"/>
    <w:rsid w:val="003616E6"/>
    <w:rsid w:val="00361E50"/>
    <w:rsid w:val="003625C5"/>
    <w:rsid w:val="00362BB0"/>
    <w:rsid w:val="003634BB"/>
    <w:rsid w:val="00365544"/>
    <w:rsid w:val="003674F5"/>
    <w:rsid w:val="0037174D"/>
    <w:rsid w:val="00371B2D"/>
    <w:rsid w:val="00372D19"/>
    <w:rsid w:val="003731ED"/>
    <w:rsid w:val="0038082E"/>
    <w:rsid w:val="00381BC6"/>
    <w:rsid w:val="00381CDE"/>
    <w:rsid w:val="0038557F"/>
    <w:rsid w:val="00385906"/>
    <w:rsid w:val="003867A8"/>
    <w:rsid w:val="00387561"/>
    <w:rsid w:val="00391067"/>
    <w:rsid w:val="00391EC2"/>
    <w:rsid w:val="00392771"/>
    <w:rsid w:val="003972C7"/>
    <w:rsid w:val="00397DF0"/>
    <w:rsid w:val="003A0FC7"/>
    <w:rsid w:val="003A20EE"/>
    <w:rsid w:val="003A2E20"/>
    <w:rsid w:val="003A38A0"/>
    <w:rsid w:val="003A4D3F"/>
    <w:rsid w:val="003A4D7A"/>
    <w:rsid w:val="003A74F6"/>
    <w:rsid w:val="003B00A9"/>
    <w:rsid w:val="003B0D47"/>
    <w:rsid w:val="003B0DBA"/>
    <w:rsid w:val="003B3060"/>
    <w:rsid w:val="003B31AC"/>
    <w:rsid w:val="003B4BA0"/>
    <w:rsid w:val="003B60D9"/>
    <w:rsid w:val="003B75E1"/>
    <w:rsid w:val="003C0FDE"/>
    <w:rsid w:val="003C2176"/>
    <w:rsid w:val="003C24EF"/>
    <w:rsid w:val="003C43C9"/>
    <w:rsid w:val="003C54D5"/>
    <w:rsid w:val="003C5675"/>
    <w:rsid w:val="003C755F"/>
    <w:rsid w:val="003D0163"/>
    <w:rsid w:val="003D0264"/>
    <w:rsid w:val="003D187D"/>
    <w:rsid w:val="003D1F4A"/>
    <w:rsid w:val="003D2197"/>
    <w:rsid w:val="003D2CEC"/>
    <w:rsid w:val="003D30DB"/>
    <w:rsid w:val="003D5A38"/>
    <w:rsid w:val="003D5D52"/>
    <w:rsid w:val="003D6A63"/>
    <w:rsid w:val="003E0E66"/>
    <w:rsid w:val="003E1982"/>
    <w:rsid w:val="003E4C98"/>
    <w:rsid w:val="003E55D9"/>
    <w:rsid w:val="003E6635"/>
    <w:rsid w:val="003E6639"/>
    <w:rsid w:val="003E70E4"/>
    <w:rsid w:val="003F0887"/>
    <w:rsid w:val="003F28BA"/>
    <w:rsid w:val="003F2AC3"/>
    <w:rsid w:val="003F3856"/>
    <w:rsid w:val="003F3DE7"/>
    <w:rsid w:val="003F48D0"/>
    <w:rsid w:val="003F57CC"/>
    <w:rsid w:val="0040027D"/>
    <w:rsid w:val="00400443"/>
    <w:rsid w:val="004007B0"/>
    <w:rsid w:val="00401091"/>
    <w:rsid w:val="00403435"/>
    <w:rsid w:val="00404132"/>
    <w:rsid w:val="00404F05"/>
    <w:rsid w:val="00405215"/>
    <w:rsid w:val="0040585D"/>
    <w:rsid w:val="00406EEC"/>
    <w:rsid w:val="00412EE7"/>
    <w:rsid w:val="0041417C"/>
    <w:rsid w:val="004149ED"/>
    <w:rsid w:val="00414D44"/>
    <w:rsid w:val="004153FC"/>
    <w:rsid w:val="00422D90"/>
    <w:rsid w:val="004236C6"/>
    <w:rsid w:val="00423C93"/>
    <w:rsid w:val="00423D54"/>
    <w:rsid w:val="00424CB3"/>
    <w:rsid w:val="004278C4"/>
    <w:rsid w:val="004302E8"/>
    <w:rsid w:val="00430CFD"/>
    <w:rsid w:val="0043414C"/>
    <w:rsid w:val="0043456A"/>
    <w:rsid w:val="00441F3D"/>
    <w:rsid w:val="004421D6"/>
    <w:rsid w:val="00443A6E"/>
    <w:rsid w:val="004459FE"/>
    <w:rsid w:val="004503B2"/>
    <w:rsid w:val="00450AB6"/>
    <w:rsid w:val="004519B6"/>
    <w:rsid w:val="004528CC"/>
    <w:rsid w:val="00452B76"/>
    <w:rsid w:val="00453096"/>
    <w:rsid w:val="0045356C"/>
    <w:rsid w:val="004535C2"/>
    <w:rsid w:val="00453A84"/>
    <w:rsid w:val="004545A5"/>
    <w:rsid w:val="004552BC"/>
    <w:rsid w:val="0045540B"/>
    <w:rsid w:val="0046090D"/>
    <w:rsid w:val="00460972"/>
    <w:rsid w:val="0046178F"/>
    <w:rsid w:val="00461C26"/>
    <w:rsid w:val="00461F10"/>
    <w:rsid w:val="00462365"/>
    <w:rsid w:val="004652EE"/>
    <w:rsid w:val="00466CDA"/>
    <w:rsid w:val="00467303"/>
    <w:rsid w:val="00467476"/>
    <w:rsid w:val="004674B9"/>
    <w:rsid w:val="00470EFA"/>
    <w:rsid w:val="00473054"/>
    <w:rsid w:val="00473D91"/>
    <w:rsid w:val="004745C9"/>
    <w:rsid w:val="004749F8"/>
    <w:rsid w:val="00474F14"/>
    <w:rsid w:val="004754EF"/>
    <w:rsid w:val="00476F50"/>
    <w:rsid w:val="00480645"/>
    <w:rsid w:val="0048090F"/>
    <w:rsid w:val="004819D8"/>
    <w:rsid w:val="00481BD3"/>
    <w:rsid w:val="00482CE9"/>
    <w:rsid w:val="004832FE"/>
    <w:rsid w:val="0048358E"/>
    <w:rsid w:val="00484AE5"/>
    <w:rsid w:val="00485268"/>
    <w:rsid w:val="0048637F"/>
    <w:rsid w:val="00490916"/>
    <w:rsid w:val="004918BC"/>
    <w:rsid w:val="00492097"/>
    <w:rsid w:val="004926AA"/>
    <w:rsid w:val="0049333C"/>
    <w:rsid w:val="00495CD1"/>
    <w:rsid w:val="00496EC4"/>
    <w:rsid w:val="00497463"/>
    <w:rsid w:val="00497A4B"/>
    <w:rsid w:val="004A1E5E"/>
    <w:rsid w:val="004A307D"/>
    <w:rsid w:val="004A3E1D"/>
    <w:rsid w:val="004A54E8"/>
    <w:rsid w:val="004A6207"/>
    <w:rsid w:val="004A79A8"/>
    <w:rsid w:val="004A7C35"/>
    <w:rsid w:val="004B082A"/>
    <w:rsid w:val="004B0BFB"/>
    <w:rsid w:val="004B247F"/>
    <w:rsid w:val="004B3CC9"/>
    <w:rsid w:val="004B4B06"/>
    <w:rsid w:val="004B714D"/>
    <w:rsid w:val="004B735D"/>
    <w:rsid w:val="004C10B9"/>
    <w:rsid w:val="004C378A"/>
    <w:rsid w:val="004C6EEA"/>
    <w:rsid w:val="004C7E97"/>
    <w:rsid w:val="004D0430"/>
    <w:rsid w:val="004D265C"/>
    <w:rsid w:val="004D3525"/>
    <w:rsid w:val="004D3624"/>
    <w:rsid w:val="004D4615"/>
    <w:rsid w:val="004D799D"/>
    <w:rsid w:val="004D7D83"/>
    <w:rsid w:val="004E2678"/>
    <w:rsid w:val="004E28B5"/>
    <w:rsid w:val="004E446F"/>
    <w:rsid w:val="004E4596"/>
    <w:rsid w:val="004E5365"/>
    <w:rsid w:val="004E6D38"/>
    <w:rsid w:val="004F14E4"/>
    <w:rsid w:val="00500CD5"/>
    <w:rsid w:val="00500E62"/>
    <w:rsid w:val="0050360E"/>
    <w:rsid w:val="005041C4"/>
    <w:rsid w:val="0050516C"/>
    <w:rsid w:val="00506088"/>
    <w:rsid w:val="00507D45"/>
    <w:rsid w:val="005103E1"/>
    <w:rsid w:val="00510C1A"/>
    <w:rsid w:val="00510C34"/>
    <w:rsid w:val="00510F6E"/>
    <w:rsid w:val="00510FB3"/>
    <w:rsid w:val="005126A3"/>
    <w:rsid w:val="005133C3"/>
    <w:rsid w:val="00513EC8"/>
    <w:rsid w:val="0051490E"/>
    <w:rsid w:val="00516376"/>
    <w:rsid w:val="00516438"/>
    <w:rsid w:val="005167A2"/>
    <w:rsid w:val="00517043"/>
    <w:rsid w:val="00517C32"/>
    <w:rsid w:val="00520803"/>
    <w:rsid w:val="00523301"/>
    <w:rsid w:val="0052503D"/>
    <w:rsid w:val="005258C9"/>
    <w:rsid w:val="00525EF1"/>
    <w:rsid w:val="00527602"/>
    <w:rsid w:val="00527CA3"/>
    <w:rsid w:val="00530324"/>
    <w:rsid w:val="00535656"/>
    <w:rsid w:val="005371A0"/>
    <w:rsid w:val="005373EA"/>
    <w:rsid w:val="005410DB"/>
    <w:rsid w:val="0054232C"/>
    <w:rsid w:val="00542DFB"/>
    <w:rsid w:val="005438EF"/>
    <w:rsid w:val="00546612"/>
    <w:rsid w:val="00546E25"/>
    <w:rsid w:val="005472D1"/>
    <w:rsid w:val="005507B6"/>
    <w:rsid w:val="00550ACF"/>
    <w:rsid w:val="005535E8"/>
    <w:rsid w:val="00553D7D"/>
    <w:rsid w:val="005549C3"/>
    <w:rsid w:val="0055510F"/>
    <w:rsid w:val="0056077E"/>
    <w:rsid w:val="00560ACB"/>
    <w:rsid w:val="0056212D"/>
    <w:rsid w:val="00565E71"/>
    <w:rsid w:val="00571495"/>
    <w:rsid w:val="00572923"/>
    <w:rsid w:val="00573047"/>
    <w:rsid w:val="005752E1"/>
    <w:rsid w:val="005777E5"/>
    <w:rsid w:val="005811F5"/>
    <w:rsid w:val="00581F3B"/>
    <w:rsid w:val="00582D5B"/>
    <w:rsid w:val="00583F90"/>
    <w:rsid w:val="0058500A"/>
    <w:rsid w:val="00586A0E"/>
    <w:rsid w:val="0058785E"/>
    <w:rsid w:val="00587923"/>
    <w:rsid w:val="00590110"/>
    <w:rsid w:val="00590209"/>
    <w:rsid w:val="00591845"/>
    <w:rsid w:val="00594313"/>
    <w:rsid w:val="00595C8B"/>
    <w:rsid w:val="00596987"/>
    <w:rsid w:val="005A0512"/>
    <w:rsid w:val="005A3345"/>
    <w:rsid w:val="005A4088"/>
    <w:rsid w:val="005A4199"/>
    <w:rsid w:val="005A4E96"/>
    <w:rsid w:val="005A5730"/>
    <w:rsid w:val="005A7176"/>
    <w:rsid w:val="005B35E3"/>
    <w:rsid w:val="005B3AD5"/>
    <w:rsid w:val="005B45C4"/>
    <w:rsid w:val="005C1036"/>
    <w:rsid w:val="005C33AB"/>
    <w:rsid w:val="005C3B23"/>
    <w:rsid w:val="005C3FFD"/>
    <w:rsid w:val="005C50E7"/>
    <w:rsid w:val="005C562E"/>
    <w:rsid w:val="005C6D23"/>
    <w:rsid w:val="005D3B8F"/>
    <w:rsid w:val="005D6AE6"/>
    <w:rsid w:val="005D777F"/>
    <w:rsid w:val="005D78F2"/>
    <w:rsid w:val="005D7C3B"/>
    <w:rsid w:val="005E371B"/>
    <w:rsid w:val="005E4243"/>
    <w:rsid w:val="005E5443"/>
    <w:rsid w:val="005E5C9D"/>
    <w:rsid w:val="005E6F5C"/>
    <w:rsid w:val="005F0311"/>
    <w:rsid w:val="005F3EE1"/>
    <w:rsid w:val="005F438E"/>
    <w:rsid w:val="005F624C"/>
    <w:rsid w:val="005F6E9D"/>
    <w:rsid w:val="00603EEB"/>
    <w:rsid w:val="00604097"/>
    <w:rsid w:val="00604AEE"/>
    <w:rsid w:val="00605C34"/>
    <w:rsid w:val="0060705B"/>
    <w:rsid w:val="0061084E"/>
    <w:rsid w:val="0061167E"/>
    <w:rsid w:val="00612002"/>
    <w:rsid w:val="00613108"/>
    <w:rsid w:val="006160FA"/>
    <w:rsid w:val="00617A9B"/>
    <w:rsid w:val="006217E5"/>
    <w:rsid w:val="00622A39"/>
    <w:rsid w:val="00624D6E"/>
    <w:rsid w:val="0062511F"/>
    <w:rsid w:val="006257C3"/>
    <w:rsid w:val="00632A99"/>
    <w:rsid w:val="00633889"/>
    <w:rsid w:val="00633E66"/>
    <w:rsid w:val="00635BD2"/>
    <w:rsid w:val="00636A2E"/>
    <w:rsid w:val="006413D4"/>
    <w:rsid w:val="006421BB"/>
    <w:rsid w:val="00642812"/>
    <w:rsid w:val="0064314C"/>
    <w:rsid w:val="00643B95"/>
    <w:rsid w:val="0064406D"/>
    <w:rsid w:val="006447A3"/>
    <w:rsid w:val="00646199"/>
    <w:rsid w:val="006476CA"/>
    <w:rsid w:val="00652290"/>
    <w:rsid w:val="006574CD"/>
    <w:rsid w:val="00657B4D"/>
    <w:rsid w:val="00660F76"/>
    <w:rsid w:val="00662548"/>
    <w:rsid w:val="0066337A"/>
    <w:rsid w:val="0066344E"/>
    <w:rsid w:val="00663BEA"/>
    <w:rsid w:val="00664C9E"/>
    <w:rsid w:val="00666E70"/>
    <w:rsid w:val="0067501B"/>
    <w:rsid w:val="006750DB"/>
    <w:rsid w:val="00675719"/>
    <w:rsid w:val="00675771"/>
    <w:rsid w:val="0068095B"/>
    <w:rsid w:val="006854B2"/>
    <w:rsid w:val="00686AA6"/>
    <w:rsid w:val="00687900"/>
    <w:rsid w:val="00687E3B"/>
    <w:rsid w:val="00691A80"/>
    <w:rsid w:val="006933B9"/>
    <w:rsid w:val="0069468E"/>
    <w:rsid w:val="00695294"/>
    <w:rsid w:val="00695DFD"/>
    <w:rsid w:val="00695FE8"/>
    <w:rsid w:val="00696CF0"/>
    <w:rsid w:val="006A030A"/>
    <w:rsid w:val="006A2973"/>
    <w:rsid w:val="006A4D66"/>
    <w:rsid w:val="006A5CAE"/>
    <w:rsid w:val="006A628A"/>
    <w:rsid w:val="006A722B"/>
    <w:rsid w:val="006A77DB"/>
    <w:rsid w:val="006A788F"/>
    <w:rsid w:val="006B03C0"/>
    <w:rsid w:val="006B5500"/>
    <w:rsid w:val="006B5ABA"/>
    <w:rsid w:val="006B7370"/>
    <w:rsid w:val="006C236C"/>
    <w:rsid w:val="006C47A5"/>
    <w:rsid w:val="006C4D1A"/>
    <w:rsid w:val="006C5668"/>
    <w:rsid w:val="006D04E3"/>
    <w:rsid w:val="006D533F"/>
    <w:rsid w:val="006D5572"/>
    <w:rsid w:val="006D588B"/>
    <w:rsid w:val="006D5A61"/>
    <w:rsid w:val="006D65AE"/>
    <w:rsid w:val="006D71F8"/>
    <w:rsid w:val="006D72DD"/>
    <w:rsid w:val="006E154D"/>
    <w:rsid w:val="006E2224"/>
    <w:rsid w:val="006E2282"/>
    <w:rsid w:val="006E34C9"/>
    <w:rsid w:val="006F0398"/>
    <w:rsid w:val="006F0DF1"/>
    <w:rsid w:val="006F48CA"/>
    <w:rsid w:val="006F5197"/>
    <w:rsid w:val="006F6D1B"/>
    <w:rsid w:val="0070107B"/>
    <w:rsid w:val="00701D3C"/>
    <w:rsid w:val="00704770"/>
    <w:rsid w:val="00706DCB"/>
    <w:rsid w:val="00710B59"/>
    <w:rsid w:val="007110B9"/>
    <w:rsid w:val="007161DF"/>
    <w:rsid w:val="00720367"/>
    <w:rsid w:val="007218E0"/>
    <w:rsid w:val="0072204D"/>
    <w:rsid w:val="00723140"/>
    <w:rsid w:val="00724DEF"/>
    <w:rsid w:val="00725BBF"/>
    <w:rsid w:val="00726277"/>
    <w:rsid w:val="0072644D"/>
    <w:rsid w:val="00730A42"/>
    <w:rsid w:val="00731438"/>
    <w:rsid w:val="00732158"/>
    <w:rsid w:val="007333AF"/>
    <w:rsid w:val="00733BB4"/>
    <w:rsid w:val="00735D0A"/>
    <w:rsid w:val="0073760D"/>
    <w:rsid w:val="007377F8"/>
    <w:rsid w:val="007402FF"/>
    <w:rsid w:val="00741159"/>
    <w:rsid w:val="007416CC"/>
    <w:rsid w:val="00741E6C"/>
    <w:rsid w:val="007420B9"/>
    <w:rsid w:val="00742479"/>
    <w:rsid w:val="00744BFC"/>
    <w:rsid w:val="007468F8"/>
    <w:rsid w:val="00747503"/>
    <w:rsid w:val="007518B4"/>
    <w:rsid w:val="00754FEC"/>
    <w:rsid w:val="007550C4"/>
    <w:rsid w:val="0075545A"/>
    <w:rsid w:val="007576F0"/>
    <w:rsid w:val="00757702"/>
    <w:rsid w:val="00757C88"/>
    <w:rsid w:val="00760C22"/>
    <w:rsid w:val="0076124B"/>
    <w:rsid w:val="00762525"/>
    <w:rsid w:val="00762B2C"/>
    <w:rsid w:val="00763AD5"/>
    <w:rsid w:val="00764309"/>
    <w:rsid w:val="0076459D"/>
    <w:rsid w:val="00770E1C"/>
    <w:rsid w:val="00772147"/>
    <w:rsid w:val="007767EF"/>
    <w:rsid w:val="0077690D"/>
    <w:rsid w:val="00776A94"/>
    <w:rsid w:val="00776E4B"/>
    <w:rsid w:val="007820C1"/>
    <w:rsid w:val="0078301B"/>
    <w:rsid w:val="007833A2"/>
    <w:rsid w:val="00785B4D"/>
    <w:rsid w:val="00786C6E"/>
    <w:rsid w:val="00787F24"/>
    <w:rsid w:val="007911DD"/>
    <w:rsid w:val="0079170B"/>
    <w:rsid w:val="00791FBB"/>
    <w:rsid w:val="007A0680"/>
    <w:rsid w:val="007A1732"/>
    <w:rsid w:val="007A1C15"/>
    <w:rsid w:val="007A1D1F"/>
    <w:rsid w:val="007A1EF9"/>
    <w:rsid w:val="007A22E1"/>
    <w:rsid w:val="007A2486"/>
    <w:rsid w:val="007A5573"/>
    <w:rsid w:val="007A57EA"/>
    <w:rsid w:val="007A5D80"/>
    <w:rsid w:val="007A70DE"/>
    <w:rsid w:val="007B02F1"/>
    <w:rsid w:val="007B0B26"/>
    <w:rsid w:val="007B0D54"/>
    <w:rsid w:val="007B4018"/>
    <w:rsid w:val="007B7912"/>
    <w:rsid w:val="007B7AE6"/>
    <w:rsid w:val="007C0C46"/>
    <w:rsid w:val="007C2F5A"/>
    <w:rsid w:val="007C5367"/>
    <w:rsid w:val="007C6637"/>
    <w:rsid w:val="007C6994"/>
    <w:rsid w:val="007C761C"/>
    <w:rsid w:val="007D1763"/>
    <w:rsid w:val="007D2AD4"/>
    <w:rsid w:val="007D3037"/>
    <w:rsid w:val="007D31E9"/>
    <w:rsid w:val="007D3CAB"/>
    <w:rsid w:val="007D40D9"/>
    <w:rsid w:val="007D74E2"/>
    <w:rsid w:val="007D7EEA"/>
    <w:rsid w:val="007E1BD7"/>
    <w:rsid w:val="007E1D17"/>
    <w:rsid w:val="007E2294"/>
    <w:rsid w:val="007E29EB"/>
    <w:rsid w:val="007E3692"/>
    <w:rsid w:val="007E3C25"/>
    <w:rsid w:val="007E3D4E"/>
    <w:rsid w:val="007E482B"/>
    <w:rsid w:val="007E5FEE"/>
    <w:rsid w:val="007E66AE"/>
    <w:rsid w:val="007E7823"/>
    <w:rsid w:val="007F00C6"/>
    <w:rsid w:val="007F0D16"/>
    <w:rsid w:val="007F2D3A"/>
    <w:rsid w:val="007F4470"/>
    <w:rsid w:val="007F4557"/>
    <w:rsid w:val="007F4D01"/>
    <w:rsid w:val="007F61E5"/>
    <w:rsid w:val="007F6A37"/>
    <w:rsid w:val="0080290D"/>
    <w:rsid w:val="00803F5B"/>
    <w:rsid w:val="008055BC"/>
    <w:rsid w:val="008056EF"/>
    <w:rsid w:val="008057A1"/>
    <w:rsid w:val="00805BFC"/>
    <w:rsid w:val="008064D9"/>
    <w:rsid w:val="00806950"/>
    <w:rsid w:val="00807D10"/>
    <w:rsid w:val="008100EB"/>
    <w:rsid w:val="008128C9"/>
    <w:rsid w:val="00814B6B"/>
    <w:rsid w:val="00815ECB"/>
    <w:rsid w:val="0081628C"/>
    <w:rsid w:val="008173C3"/>
    <w:rsid w:val="00820706"/>
    <w:rsid w:val="00820A94"/>
    <w:rsid w:val="00822936"/>
    <w:rsid w:val="00823026"/>
    <w:rsid w:val="00824510"/>
    <w:rsid w:val="00827399"/>
    <w:rsid w:val="00827F19"/>
    <w:rsid w:val="008309C2"/>
    <w:rsid w:val="00830D06"/>
    <w:rsid w:val="00831ABC"/>
    <w:rsid w:val="00834FE0"/>
    <w:rsid w:val="00836C86"/>
    <w:rsid w:val="00841E61"/>
    <w:rsid w:val="00842D36"/>
    <w:rsid w:val="00843CBF"/>
    <w:rsid w:val="00843D96"/>
    <w:rsid w:val="0084494A"/>
    <w:rsid w:val="00844BEA"/>
    <w:rsid w:val="00845C31"/>
    <w:rsid w:val="00845C97"/>
    <w:rsid w:val="00850028"/>
    <w:rsid w:val="00850386"/>
    <w:rsid w:val="00850B3E"/>
    <w:rsid w:val="008521E8"/>
    <w:rsid w:val="00852670"/>
    <w:rsid w:val="008547D5"/>
    <w:rsid w:val="008549A6"/>
    <w:rsid w:val="008563E4"/>
    <w:rsid w:val="0086111C"/>
    <w:rsid w:val="008611F7"/>
    <w:rsid w:val="008620AE"/>
    <w:rsid w:val="0086307D"/>
    <w:rsid w:val="00863162"/>
    <w:rsid w:val="00863547"/>
    <w:rsid w:val="00866EBE"/>
    <w:rsid w:val="00870E55"/>
    <w:rsid w:val="008717DB"/>
    <w:rsid w:val="00871A0F"/>
    <w:rsid w:val="00871E91"/>
    <w:rsid w:val="00873C07"/>
    <w:rsid w:val="00873DB9"/>
    <w:rsid w:val="00874198"/>
    <w:rsid w:val="008773A6"/>
    <w:rsid w:val="00880434"/>
    <w:rsid w:val="00881380"/>
    <w:rsid w:val="00884BC3"/>
    <w:rsid w:val="00884DE8"/>
    <w:rsid w:val="00885F81"/>
    <w:rsid w:val="0088651A"/>
    <w:rsid w:val="00886D51"/>
    <w:rsid w:val="00887D36"/>
    <w:rsid w:val="00890710"/>
    <w:rsid w:val="008917A2"/>
    <w:rsid w:val="00893256"/>
    <w:rsid w:val="008935C4"/>
    <w:rsid w:val="00895536"/>
    <w:rsid w:val="008A29D3"/>
    <w:rsid w:val="008A333D"/>
    <w:rsid w:val="008A3A7F"/>
    <w:rsid w:val="008B10AF"/>
    <w:rsid w:val="008B137E"/>
    <w:rsid w:val="008C064C"/>
    <w:rsid w:val="008C292F"/>
    <w:rsid w:val="008C2E10"/>
    <w:rsid w:val="008C2EFC"/>
    <w:rsid w:val="008C4E80"/>
    <w:rsid w:val="008C5A4C"/>
    <w:rsid w:val="008C709E"/>
    <w:rsid w:val="008D0724"/>
    <w:rsid w:val="008D0ED9"/>
    <w:rsid w:val="008D198A"/>
    <w:rsid w:val="008D22DB"/>
    <w:rsid w:val="008D2C3E"/>
    <w:rsid w:val="008D2DEA"/>
    <w:rsid w:val="008D4173"/>
    <w:rsid w:val="008D531C"/>
    <w:rsid w:val="008D6FA7"/>
    <w:rsid w:val="008D7889"/>
    <w:rsid w:val="008E0270"/>
    <w:rsid w:val="008E0F25"/>
    <w:rsid w:val="008E1F88"/>
    <w:rsid w:val="008E2024"/>
    <w:rsid w:val="008E2343"/>
    <w:rsid w:val="008E2DE9"/>
    <w:rsid w:val="008E442E"/>
    <w:rsid w:val="008E75B2"/>
    <w:rsid w:val="008F24D0"/>
    <w:rsid w:val="008F2D94"/>
    <w:rsid w:val="008F3952"/>
    <w:rsid w:val="008F4771"/>
    <w:rsid w:val="008F4A07"/>
    <w:rsid w:val="00901455"/>
    <w:rsid w:val="00901815"/>
    <w:rsid w:val="00902701"/>
    <w:rsid w:val="009029D9"/>
    <w:rsid w:val="00902BF9"/>
    <w:rsid w:val="009043FA"/>
    <w:rsid w:val="00906144"/>
    <w:rsid w:val="00906240"/>
    <w:rsid w:val="0090763E"/>
    <w:rsid w:val="009105D9"/>
    <w:rsid w:val="009113D3"/>
    <w:rsid w:val="00913562"/>
    <w:rsid w:val="00913A7F"/>
    <w:rsid w:val="00914300"/>
    <w:rsid w:val="00915455"/>
    <w:rsid w:val="0091704C"/>
    <w:rsid w:val="0091727B"/>
    <w:rsid w:val="00921B5E"/>
    <w:rsid w:val="0092289F"/>
    <w:rsid w:val="009274DD"/>
    <w:rsid w:val="00927A3E"/>
    <w:rsid w:val="00931F32"/>
    <w:rsid w:val="00935F01"/>
    <w:rsid w:val="0093669B"/>
    <w:rsid w:val="00936E9F"/>
    <w:rsid w:val="009402F9"/>
    <w:rsid w:val="009414BA"/>
    <w:rsid w:val="00941E0D"/>
    <w:rsid w:val="00944007"/>
    <w:rsid w:val="0094482C"/>
    <w:rsid w:val="009448CD"/>
    <w:rsid w:val="00945905"/>
    <w:rsid w:val="00947007"/>
    <w:rsid w:val="00947217"/>
    <w:rsid w:val="0095236C"/>
    <w:rsid w:val="00953E52"/>
    <w:rsid w:val="0095739F"/>
    <w:rsid w:val="00960D9C"/>
    <w:rsid w:val="0096107A"/>
    <w:rsid w:val="00963D88"/>
    <w:rsid w:val="00964193"/>
    <w:rsid w:val="009647F9"/>
    <w:rsid w:val="00964D8B"/>
    <w:rsid w:val="00967012"/>
    <w:rsid w:val="00967CCD"/>
    <w:rsid w:val="00970209"/>
    <w:rsid w:val="00970AFE"/>
    <w:rsid w:val="00971E2D"/>
    <w:rsid w:val="009729AF"/>
    <w:rsid w:val="009733DF"/>
    <w:rsid w:val="0097387C"/>
    <w:rsid w:val="00973FC2"/>
    <w:rsid w:val="009774EB"/>
    <w:rsid w:val="00977A90"/>
    <w:rsid w:val="00984ABF"/>
    <w:rsid w:val="00984D9E"/>
    <w:rsid w:val="0098506A"/>
    <w:rsid w:val="00985D59"/>
    <w:rsid w:val="0099006A"/>
    <w:rsid w:val="009901ED"/>
    <w:rsid w:val="00991ABE"/>
    <w:rsid w:val="00992B94"/>
    <w:rsid w:val="00994338"/>
    <w:rsid w:val="00994ED6"/>
    <w:rsid w:val="00996178"/>
    <w:rsid w:val="009A1D12"/>
    <w:rsid w:val="009A2210"/>
    <w:rsid w:val="009A24A2"/>
    <w:rsid w:val="009A2C48"/>
    <w:rsid w:val="009A3D58"/>
    <w:rsid w:val="009A423D"/>
    <w:rsid w:val="009A45A8"/>
    <w:rsid w:val="009A515E"/>
    <w:rsid w:val="009B046F"/>
    <w:rsid w:val="009B093F"/>
    <w:rsid w:val="009B1336"/>
    <w:rsid w:val="009B36FB"/>
    <w:rsid w:val="009B42E5"/>
    <w:rsid w:val="009B482D"/>
    <w:rsid w:val="009B4A93"/>
    <w:rsid w:val="009B4B60"/>
    <w:rsid w:val="009B7441"/>
    <w:rsid w:val="009B752C"/>
    <w:rsid w:val="009C047E"/>
    <w:rsid w:val="009C0CBF"/>
    <w:rsid w:val="009C1524"/>
    <w:rsid w:val="009C1630"/>
    <w:rsid w:val="009C214E"/>
    <w:rsid w:val="009C2E01"/>
    <w:rsid w:val="009C624D"/>
    <w:rsid w:val="009C66EF"/>
    <w:rsid w:val="009D06F6"/>
    <w:rsid w:val="009D2AC6"/>
    <w:rsid w:val="009D46F5"/>
    <w:rsid w:val="009D4BF5"/>
    <w:rsid w:val="009E08E0"/>
    <w:rsid w:val="009E0F85"/>
    <w:rsid w:val="009E18E4"/>
    <w:rsid w:val="009E4268"/>
    <w:rsid w:val="009E47D8"/>
    <w:rsid w:val="009E48E9"/>
    <w:rsid w:val="009E51C3"/>
    <w:rsid w:val="009E5B7D"/>
    <w:rsid w:val="009E761C"/>
    <w:rsid w:val="009E78C4"/>
    <w:rsid w:val="009F0610"/>
    <w:rsid w:val="009F0CA5"/>
    <w:rsid w:val="009F0DD3"/>
    <w:rsid w:val="009F1967"/>
    <w:rsid w:val="009F1B69"/>
    <w:rsid w:val="009F1FA5"/>
    <w:rsid w:val="009F429D"/>
    <w:rsid w:val="009F4325"/>
    <w:rsid w:val="009F6059"/>
    <w:rsid w:val="00A010CF"/>
    <w:rsid w:val="00A022E5"/>
    <w:rsid w:val="00A02D8E"/>
    <w:rsid w:val="00A034D5"/>
    <w:rsid w:val="00A036D5"/>
    <w:rsid w:val="00A057C8"/>
    <w:rsid w:val="00A05C08"/>
    <w:rsid w:val="00A05E6B"/>
    <w:rsid w:val="00A06C43"/>
    <w:rsid w:val="00A072BC"/>
    <w:rsid w:val="00A07B77"/>
    <w:rsid w:val="00A10216"/>
    <w:rsid w:val="00A10B95"/>
    <w:rsid w:val="00A114A7"/>
    <w:rsid w:val="00A12C8A"/>
    <w:rsid w:val="00A13F7D"/>
    <w:rsid w:val="00A15694"/>
    <w:rsid w:val="00A16318"/>
    <w:rsid w:val="00A207A2"/>
    <w:rsid w:val="00A20EDC"/>
    <w:rsid w:val="00A20F5F"/>
    <w:rsid w:val="00A21911"/>
    <w:rsid w:val="00A221B1"/>
    <w:rsid w:val="00A23617"/>
    <w:rsid w:val="00A25A02"/>
    <w:rsid w:val="00A2617C"/>
    <w:rsid w:val="00A263AB"/>
    <w:rsid w:val="00A26C10"/>
    <w:rsid w:val="00A31779"/>
    <w:rsid w:val="00A34463"/>
    <w:rsid w:val="00A402A3"/>
    <w:rsid w:val="00A40851"/>
    <w:rsid w:val="00A4143F"/>
    <w:rsid w:val="00A42068"/>
    <w:rsid w:val="00A43BA1"/>
    <w:rsid w:val="00A442A7"/>
    <w:rsid w:val="00A44C0D"/>
    <w:rsid w:val="00A45689"/>
    <w:rsid w:val="00A461FC"/>
    <w:rsid w:val="00A46B1F"/>
    <w:rsid w:val="00A50726"/>
    <w:rsid w:val="00A51163"/>
    <w:rsid w:val="00A52929"/>
    <w:rsid w:val="00A52BC2"/>
    <w:rsid w:val="00A54DFC"/>
    <w:rsid w:val="00A54F2D"/>
    <w:rsid w:val="00A5601C"/>
    <w:rsid w:val="00A566DC"/>
    <w:rsid w:val="00A6094E"/>
    <w:rsid w:val="00A60E74"/>
    <w:rsid w:val="00A619C5"/>
    <w:rsid w:val="00A61B57"/>
    <w:rsid w:val="00A61B91"/>
    <w:rsid w:val="00A63B62"/>
    <w:rsid w:val="00A641BD"/>
    <w:rsid w:val="00A644AA"/>
    <w:rsid w:val="00A647B4"/>
    <w:rsid w:val="00A65C3C"/>
    <w:rsid w:val="00A65F14"/>
    <w:rsid w:val="00A65F40"/>
    <w:rsid w:val="00A66EB5"/>
    <w:rsid w:val="00A66FC0"/>
    <w:rsid w:val="00A67F99"/>
    <w:rsid w:val="00A70313"/>
    <w:rsid w:val="00A72BB4"/>
    <w:rsid w:val="00A73876"/>
    <w:rsid w:val="00A74EB6"/>
    <w:rsid w:val="00A75BA9"/>
    <w:rsid w:val="00A77426"/>
    <w:rsid w:val="00A816A2"/>
    <w:rsid w:val="00A82FB1"/>
    <w:rsid w:val="00A84ED0"/>
    <w:rsid w:val="00A912B2"/>
    <w:rsid w:val="00A919B0"/>
    <w:rsid w:val="00A91B02"/>
    <w:rsid w:val="00A91B2B"/>
    <w:rsid w:val="00A91DFE"/>
    <w:rsid w:val="00A92274"/>
    <w:rsid w:val="00A94F0A"/>
    <w:rsid w:val="00A96F36"/>
    <w:rsid w:val="00AA15A0"/>
    <w:rsid w:val="00AA1C91"/>
    <w:rsid w:val="00AA1E6C"/>
    <w:rsid w:val="00AA2D0F"/>
    <w:rsid w:val="00AA518E"/>
    <w:rsid w:val="00AA58DA"/>
    <w:rsid w:val="00AB126D"/>
    <w:rsid w:val="00AB1FD2"/>
    <w:rsid w:val="00AB365C"/>
    <w:rsid w:val="00AB637E"/>
    <w:rsid w:val="00AB66B5"/>
    <w:rsid w:val="00AB760D"/>
    <w:rsid w:val="00AB7D0E"/>
    <w:rsid w:val="00AC004F"/>
    <w:rsid w:val="00AC0408"/>
    <w:rsid w:val="00AC051F"/>
    <w:rsid w:val="00AC1B3A"/>
    <w:rsid w:val="00AC2DCB"/>
    <w:rsid w:val="00AC33F6"/>
    <w:rsid w:val="00AC52DC"/>
    <w:rsid w:val="00AC60D8"/>
    <w:rsid w:val="00AC63BF"/>
    <w:rsid w:val="00AC6452"/>
    <w:rsid w:val="00AC7A23"/>
    <w:rsid w:val="00AC7AEC"/>
    <w:rsid w:val="00AC7F54"/>
    <w:rsid w:val="00AD2DB9"/>
    <w:rsid w:val="00AD2E0B"/>
    <w:rsid w:val="00AD3A41"/>
    <w:rsid w:val="00AD477B"/>
    <w:rsid w:val="00AD48C4"/>
    <w:rsid w:val="00AD5B51"/>
    <w:rsid w:val="00AD62C6"/>
    <w:rsid w:val="00AD752E"/>
    <w:rsid w:val="00AD776E"/>
    <w:rsid w:val="00AE556F"/>
    <w:rsid w:val="00AE578B"/>
    <w:rsid w:val="00AE73FF"/>
    <w:rsid w:val="00AE743E"/>
    <w:rsid w:val="00AF0391"/>
    <w:rsid w:val="00AF23F1"/>
    <w:rsid w:val="00AF2621"/>
    <w:rsid w:val="00AF2A7C"/>
    <w:rsid w:val="00AF2C3E"/>
    <w:rsid w:val="00B01345"/>
    <w:rsid w:val="00B0135C"/>
    <w:rsid w:val="00B01A1E"/>
    <w:rsid w:val="00B024CA"/>
    <w:rsid w:val="00B042C9"/>
    <w:rsid w:val="00B05013"/>
    <w:rsid w:val="00B06820"/>
    <w:rsid w:val="00B06F54"/>
    <w:rsid w:val="00B06FF6"/>
    <w:rsid w:val="00B07A21"/>
    <w:rsid w:val="00B07B9F"/>
    <w:rsid w:val="00B1241F"/>
    <w:rsid w:val="00B1293B"/>
    <w:rsid w:val="00B14663"/>
    <w:rsid w:val="00B14B07"/>
    <w:rsid w:val="00B14D3E"/>
    <w:rsid w:val="00B15DE7"/>
    <w:rsid w:val="00B169E7"/>
    <w:rsid w:val="00B1710E"/>
    <w:rsid w:val="00B171E7"/>
    <w:rsid w:val="00B207EA"/>
    <w:rsid w:val="00B234A5"/>
    <w:rsid w:val="00B243DA"/>
    <w:rsid w:val="00B261CD"/>
    <w:rsid w:val="00B27025"/>
    <w:rsid w:val="00B27889"/>
    <w:rsid w:val="00B279FE"/>
    <w:rsid w:val="00B303D2"/>
    <w:rsid w:val="00B33B1C"/>
    <w:rsid w:val="00B34C97"/>
    <w:rsid w:val="00B35438"/>
    <w:rsid w:val="00B37ECD"/>
    <w:rsid w:val="00B37F9D"/>
    <w:rsid w:val="00B41809"/>
    <w:rsid w:val="00B474F2"/>
    <w:rsid w:val="00B507CA"/>
    <w:rsid w:val="00B50F32"/>
    <w:rsid w:val="00B52EC5"/>
    <w:rsid w:val="00B53A20"/>
    <w:rsid w:val="00B56BC9"/>
    <w:rsid w:val="00B57B38"/>
    <w:rsid w:val="00B61247"/>
    <w:rsid w:val="00B61906"/>
    <w:rsid w:val="00B61FCD"/>
    <w:rsid w:val="00B64ABD"/>
    <w:rsid w:val="00B701A5"/>
    <w:rsid w:val="00B71913"/>
    <w:rsid w:val="00B741F1"/>
    <w:rsid w:val="00B800D7"/>
    <w:rsid w:val="00B83153"/>
    <w:rsid w:val="00B84DAF"/>
    <w:rsid w:val="00B864A0"/>
    <w:rsid w:val="00B92923"/>
    <w:rsid w:val="00B92FD9"/>
    <w:rsid w:val="00B94140"/>
    <w:rsid w:val="00B941D9"/>
    <w:rsid w:val="00B96186"/>
    <w:rsid w:val="00B96884"/>
    <w:rsid w:val="00B96B8C"/>
    <w:rsid w:val="00B97BFD"/>
    <w:rsid w:val="00B97D93"/>
    <w:rsid w:val="00BA22F4"/>
    <w:rsid w:val="00BA3540"/>
    <w:rsid w:val="00BA48C1"/>
    <w:rsid w:val="00BB08D1"/>
    <w:rsid w:val="00BB094D"/>
    <w:rsid w:val="00BB1536"/>
    <w:rsid w:val="00BB1AED"/>
    <w:rsid w:val="00BB3731"/>
    <w:rsid w:val="00BB37F4"/>
    <w:rsid w:val="00BB4E61"/>
    <w:rsid w:val="00BB6133"/>
    <w:rsid w:val="00BB6145"/>
    <w:rsid w:val="00BB64E8"/>
    <w:rsid w:val="00BB6AC0"/>
    <w:rsid w:val="00BC16A1"/>
    <w:rsid w:val="00BC3E28"/>
    <w:rsid w:val="00BC41E6"/>
    <w:rsid w:val="00BC45C6"/>
    <w:rsid w:val="00BC73BD"/>
    <w:rsid w:val="00BD0F45"/>
    <w:rsid w:val="00BD20D5"/>
    <w:rsid w:val="00BD6757"/>
    <w:rsid w:val="00BE057F"/>
    <w:rsid w:val="00BE08AD"/>
    <w:rsid w:val="00BE08E8"/>
    <w:rsid w:val="00BE0E2F"/>
    <w:rsid w:val="00BE529B"/>
    <w:rsid w:val="00BF2A04"/>
    <w:rsid w:val="00BF308A"/>
    <w:rsid w:val="00BF36B9"/>
    <w:rsid w:val="00BF5232"/>
    <w:rsid w:val="00BF6B9E"/>
    <w:rsid w:val="00BF7194"/>
    <w:rsid w:val="00C003E3"/>
    <w:rsid w:val="00C0418D"/>
    <w:rsid w:val="00C04E9A"/>
    <w:rsid w:val="00C052C0"/>
    <w:rsid w:val="00C059D8"/>
    <w:rsid w:val="00C06A22"/>
    <w:rsid w:val="00C06C8F"/>
    <w:rsid w:val="00C07A1E"/>
    <w:rsid w:val="00C102E6"/>
    <w:rsid w:val="00C110A2"/>
    <w:rsid w:val="00C125FC"/>
    <w:rsid w:val="00C12CAA"/>
    <w:rsid w:val="00C13BA9"/>
    <w:rsid w:val="00C15692"/>
    <w:rsid w:val="00C15B16"/>
    <w:rsid w:val="00C16844"/>
    <w:rsid w:val="00C20368"/>
    <w:rsid w:val="00C210BB"/>
    <w:rsid w:val="00C2175E"/>
    <w:rsid w:val="00C22BAB"/>
    <w:rsid w:val="00C25EBD"/>
    <w:rsid w:val="00C30158"/>
    <w:rsid w:val="00C318AC"/>
    <w:rsid w:val="00C3255A"/>
    <w:rsid w:val="00C33769"/>
    <w:rsid w:val="00C34A17"/>
    <w:rsid w:val="00C350CF"/>
    <w:rsid w:val="00C362EA"/>
    <w:rsid w:val="00C37A56"/>
    <w:rsid w:val="00C401A2"/>
    <w:rsid w:val="00C4374C"/>
    <w:rsid w:val="00C43D22"/>
    <w:rsid w:val="00C43F35"/>
    <w:rsid w:val="00C46CDB"/>
    <w:rsid w:val="00C51265"/>
    <w:rsid w:val="00C52E0D"/>
    <w:rsid w:val="00C54723"/>
    <w:rsid w:val="00C54AC1"/>
    <w:rsid w:val="00C55000"/>
    <w:rsid w:val="00C55CF4"/>
    <w:rsid w:val="00C572A9"/>
    <w:rsid w:val="00C57700"/>
    <w:rsid w:val="00C60477"/>
    <w:rsid w:val="00C60BEE"/>
    <w:rsid w:val="00C60D47"/>
    <w:rsid w:val="00C610BC"/>
    <w:rsid w:val="00C61DE0"/>
    <w:rsid w:val="00C63A1E"/>
    <w:rsid w:val="00C674E7"/>
    <w:rsid w:val="00C6752D"/>
    <w:rsid w:val="00C701FA"/>
    <w:rsid w:val="00C70557"/>
    <w:rsid w:val="00C71352"/>
    <w:rsid w:val="00C71689"/>
    <w:rsid w:val="00C73F52"/>
    <w:rsid w:val="00C75023"/>
    <w:rsid w:val="00C77F65"/>
    <w:rsid w:val="00C81D67"/>
    <w:rsid w:val="00C86EDA"/>
    <w:rsid w:val="00C86F9E"/>
    <w:rsid w:val="00C9075C"/>
    <w:rsid w:val="00C91D38"/>
    <w:rsid w:val="00C93FA2"/>
    <w:rsid w:val="00C95761"/>
    <w:rsid w:val="00C96D30"/>
    <w:rsid w:val="00CA0242"/>
    <w:rsid w:val="00CA1618"/>
    <w:rsid w:val="00CA1B52"/>
    <w:rsid w:val="00CA1B6F"/>
    <w:rsid w:val="00CA2354"/>
    <w:rsid w:val="00CA2843"/>
    <w:rsid w:val="00CA3435"/>
    <w:rsid w:val="00CA447E"/>
    <w:rsid w:val="00CA4B07"/>
    <w:rsid w:val="00CA61FC"/>
    <w:rsid w:val="00CA7F8B"/>
    <w:rsid w:val="00CB0F58"/>
    <w:rsid w:val="00CB10BD"/>
    <w:rsid w:val="00CB1C85"/>
    <w:rsid w:val="00CB2E34"/>
    <w:rsid w:val="00CB3D40"/>
    <w:rsid w:val="00CB5562"/>
    <w:rsid w:val="00CC09F5"/>
    <w:rsid w:val="00CC242D"/>
    <w:rsid w:val="00CC28ED"/>
    <w:rsid w:val="00CC2DCF"/>
    <w:rsid w:val="00CC4663"/>
    <w:rsid w:val="00CC4DF3"/>
    <w:rsid w:val="00CC54A7"/>
    <w:rsid w:val="00CC63D2"/>
    <w:rsid w:val="00CC79E9"/>
    <w:rsid w:val="00CC7C57"/>
    <w:rsid w:val="00CD079F"/>
    <w:rsid w:val="00CD144D"/>
    <w:rsid w:val="00CD1DC6"/>
    <w:rsid w:val="00CD4F5C"/>
    <w:rsid w:val="00CD564E"/>
    <w:rsid w:val="00CD602E"/>
    <w:rsid w:val="00CD61A7"/>
    <w:rsid w:val="00CD7E97"/>
    <w:rsid w:val="00CE2610"/>
    <w:rsid w:val="00CE37A3"/>
    <w:rsid w:val="00CE493F"/>
    <w:rsid w:val="00CE6731"/>
    <w:rsid w:val="00CE72D1"/>
    <w:rsid w:val="00CF10C1"/>
    <w:rsid w:val="00CF1875"/>
    <w:rsid w:val="00CF2210"/>
    <w:rsid w:val="00CF2C00"/>
    <w:rsid w:val="00CF35FD"/>
    <w:rsid w:val="00CF737A"/>
    <w:rsid w:val="00D003AE"/>
    <w:rsid w:val="00D00848"/>
    <w:rsid w:val="00D00DD9"/>
    <w:rsid w:val="00D01299"/>
    <w:rsid w:val="00D01376"/>
    <w:rsid w:val="00D0166A"/>
    <w:rsid w:val="00D023CC"/>
    <w:rsid w:val="00D047A7"/>
    <w:rsid w:val="00D07210"/>
    <w:rsid w:val="00D11A8C"/>
    <w:rsid w:val="00D1216A"/>
    <w:rsid w:val="00D12D0D"/>
    <w:rsid w:val="00D12E78"/>
    <w:rsid w:val="00D15F0C"/>
    <w:rsid w:val="00D16409"/>
    <w:rsid w:val="00D167B9"/>
    <w:rsid w:val="00D1738A"/>
    <w:rsid w:val="00D178C0"/>
    <w:rsid w:val="00D17979"/>
    <w:rsid w:val="00D2315B"/>
    <w:rsid w:val="00D25843"/>
    <w:rsid w:val="00D25D64"/>
    <w:rsid w:val="00D27B0C"/>
    <w:rsid w:val="00D3074A"/>
    <w:rsid w:val="00D319E8"/>
    <w:rsid w:val="00D36EEC"/>
    <w:rsid w:val="00D3798F"/>
    <w:rsid w:val="00D40675"/>
    <w:rsid w:val="00D4312B"/>
    <w:rsid w:val="00D4468D"/>
    <w:rsid w:val="00D45813"/>
    <w:rsid w:val="00D46607"/>
    <w:rsid w:val="00D4668A"/>
    <w:rsid w:val="00D50015"/>
    <w:rsid w:val="00D5140F"/>
    <w:rsid w:val="00D515B2"/>
    <w:rsid w:val="00D5162E"/>
    <w:rsid w:val="00D51B81"/>
    <w:rsid w:val="00D55F21"/>
    <w:rsid w:val="00D61711"/>
    <w:rsid w:val="00D6220E"/>
    <w:rsid w:val="00D626D1"/>
    <w:rsid w:val="00D629C3"/>
    <w:rsid w:val="00D642CE"/>
    <w:rsid w:val="00D660B1"/>
    <w:rsid w:val="00D66F2C"/>
    <w:rsid w:val="00D67D0F"/>
    <w:rsid w:val="00D72A66"/>
    <w:rsid w:val="00D775E7"/>
    <w:rsid w:val="00D77CD5"/>
    <w:rsid w:val="00D82ECC"/>
    <w:rsid w:val="00D831C5"/>
    <w:rsid w:val="00D841F3"/>
    <w:rsid w:val="00D84384"/>
    <w:rsid w:val="00D90B4B"/>
    <w:rsid w:val="00D934E8"/>
    <w:rsid w:val="00D94351"/>
    <w:rsid w:val="00D94C18"/>
    <w:rsid w:val="00D95C1B"/>
    <w:rsid w:val="00D961CA"/>
    <w:rsid w:val="00D97FBA"/>
    <w:rsid w:val="00DA2526"/>
    <w:rsid w:val="00DA4474"/>
    <w:rsid w:val="00DA4FA0"/>
    <w:rsid w:val="00DA510B"/>
    <w:rsid w:val="00DA5E02"/>
    <w:rsid w:val="00DA6F0A"/>
    <w:rsid w:val="00DB058A"/>
    <w:rsid w:val="00DB092A"/>
    <w:rsid w:val="00DB5A83"/>
    <w:rsid w:val="00DB5CCB"/>
    <w:rsid w:val="00DC204B"/>
    <w:rsid w:val="00DC3C9A"/>
    <w:rsid w:val="00DC4936"/>
    <w:rsid w:val="00DC56FB"/>
    <w:rsid w:val="00DC576C"/>
    <w:rsid w:val="00DC5BCB"/>
    <w:rsid w:val="00DC6EDF"/>
    <w:rsid w:val="00DD2C39"/>
    <w:rsid w:val="00DD3067"/>
    <w:rsid w:val="00DD36F3"/>
    <w:rsid w:val="00DD4EC5"/>
    <w:rsid w:val="00DD5E7E"/>
    <w:rsid w:val="00DD60C5"/>
    <w:rsid w:val="00DD62D9"/>
    <w:rsid w:val="00DD6B13"/>
    <w:rsid w:val="00DD7603"/>
    <w:rsid w:val="00DE0029"/>
    <w:rsid w:val="00DE25B0"/>
    <w:rsid w:val="00DE402D"/>
    <w:rsid w:val="00DE482A"/>
    <w:rsid w:val="00DE526B"/>
    <w:rsid w:val="00DE5555"/>
    <w:rsid w:val="00DE6ACA"/>
    <w:rsid w:val="00DE6E8D"/>
    <w:rsid w:val="00DF0336"/>
    <w:rsid w:val="00DF0D62"/>
    <w:rsid w:val="00DF2C8C"/>
    <w:rsid w:val="00DF41BF"/>
    <w:rsid w:val="00E025A2"/>
    <w:rsid w:val="00E02B7B"/>
    <w:rsid w:val="00E02F56"/>
    <w:rsid w:val="00E0386B"/>
    <w:rsid w:val="00E038D4"/>
    <w:rsid w:val="00E03EFE"/>
    <w:rsid w:val="00E06214"/>
    <w:rsid w:val="00E10316"/>
    <w:rsid w:val="00E10BA0"/>
    <w:rsid w:val="00E116D2"/>
    <w:rsid w:val="00E1304C"/>
    <w:rsid w:val="00E13154"/>
    <w:rsid w:val="00E14908"/>
    <w:rsid w:val="00E16ABF"/>
    <w:rsid w:val="00E20096"/>
    <w:rsid w:val="00E20155"/>
    <w:rsid w:val="00E20308"/>
    <w:rsid w:val="00E208D1"/>
    <w:rsid w:val="00E217EF"/>
    <w:rsid w:val="00E2506F"/>
    <w:rsid w:val="00E253DD"/>
    <w:rsid w:val="00E30A0F"/>
    <w:rsid w:val="00E31B1C"/>
    <w:rsid w:val="00E343EF"/>
    <w:rsid w:val="00E34A69"/>
    <w:rsid w:val="00E36FD3"/>
    <w:rsid w:val="00E3774F"/>
    <w:rsid w:val="00E405D3"/>
    <w:rsid w:val="00E42A09"/>
    <w:rsid w:val="00E45E36"/>
    <w:rsid w:val="00E4704D"/>
    <w:rsid w:val="00E5017B"/>
    <w:rsid w:val="00E5118F"/>
    <w:rsid w:val="00E540BC"/>
    <w:rsid w:val="00E55667"/>
    <w:rsid w:val="00E60834"/>
    <w:rsid w:val="00E623B6"/>
    <w:rsid w:val="00E63072"/>
    <w:rsid w:val="00E63E14"/>
    <w:rsid w:val="00E64D90"/>
    <w:rsid w:val="00E6766A"/>
    <w:rsid w:val="00E725DA"/>
    <w:rsid w:val="00E7350D"/>
    <w:rsid w:val="00E7692A"/>
    <w:rsid w:val="00E77EF6"/>
    <w:rsid w:val="00E82330"/>
    <w:rsid w:val="00E82AA4"/>
    <w:rsid w:val="00E82CCF"/>
    <w:rsid w:val="00E837FC"/>
    <w:rsid w:val="00E84436"/>
    <w:rsid w:val="00E8494A"/>
    <w:rsid w:val="00E87614"/>
    <w:rsid w:val="00E90124"/>
    <w:rsid w:val="00E9201E"/>
    <w:rsid w:val="00E9279C"/>
    <w:rsid w:val="00E93879"/>
    <w:rsid w:val="00E95DBD"/>
    <w:rsid w:val="00E96D47"/>
    <w:rsid w:val="00E97088"/>
    <w:rsid w:val="00EA104B"/>
    <w:rsid w:val="00EA230A"/>
    <w:rsid w:val="00EA2888"/>
    <w:rsid w:val="00EA2F33"/>
    <w:rsid w:val="00EA4213"/>
    <w:rsid w:val="00EA5AC1"/>
    <w:rsid w:val="00EA60A1"/>
    <w:rsid w:val="00EB01DB"/>
    <w:rsid w:val="00EB027D"/>
    <w:rsid w:val="00EB05F6"/>
    <w:rsid w:val="00EB0761"/>
    <w:rsid w:val="00EB1015"/>
    <w:rsid w:val="00EB20F9"/>
    <w:rsid w:val="00EB2472"/>
    <w:rsid w:val="00EB407F"/>
    <w:rsid w:val="00EB52A3"/>
    <w:rsid w:val="00EB534D"/>
    <w:rsid w:val="00EB78A6"/>
    <w:rsid w:val="00EC0788"/>
    <w:rsid w:val="00EC169B"/>
    <w:rsid w:val="00EC1909"/>
    <w:rsid w:val="00EC2E83"/>
    <w:rsid w:val="00EC363D"/>
    <w:rsid w:val="00EC364A"/>
    <w:rsid w:val="00EC3A7A"/>
    <w:rsid w:val="00EC62CE"/>
    <w:rsid w:val="00EC673B"/>
    <w:rsid w:val="00EC6FAB"/>
    <w:rsid w:val="00ED0F89"/>
    <w:rsid w:val="00ED179A"/>
    <w:rsid w:val="00EE085A"/>
    <w:rsid w:val="00EE2DBD"/>
    <w:rsid w:val="00EE3F20"/>
    <w:rsid w:val="00EE567A"/>
    <w:rsid w:val="00EE6859"/>
    <w:rsid w:val="00EF0531"/>
    <w:rsid w:val="00EF1E41"/>
    <w:rsid w:val="00EF21CD"/>
    <w:rsid w:val="00EF4816"/>
    <w:rsid w:val="00EF4F05"/>
    <w:rsid w:val="00F029EC"/>
    <w:rsid w:val="00F03558"/>
    <w:rsid w:val="00F0378E"/>
    <w:rsid w:val="00F06EC3"/>
    <w:rsid w:val="00F074C9"/>
    <w:rsid w:val="00F10388"/>
    <w:rsid w:val="00F10F18"/>
    <w:rsid w:val="00F12D3D"/>
    <w:rsid w:val="00F13F33"/>
    <w:rsid w:val="00F15AA5"/>
    <w:rsid w:val="00F15DC7"/>
    <w:rsid w:val="00F16F43"/>
    <w:rsid w:val="00F1781E"/>
    <w:rsid w:val="00F17CAB"/>
    <w:rsid w:val="00F203EB"/>
    <w:rsid w:val="00F20765"/>
    <w:rsid w:val="00F215A9"/>
    <w:rsid w:val="00F23D18"/>
    <w:rsid w:val="00F2629C"/>
    <w:rsid w:val="00F26F79"/>
    <w:rsid w:val="00F30979"/>
    <w:rsid w:val="00F30A0C"/>
    <w:rsid w:val="00F31C6C"/>
    <w:rsid w:val="00F320F9"/>
    <w:rsid w:val="00F32556"/>
    <w:rsid w:val="00F32DA6"/>
    <w:rsid w:val="00F36DC7"/>
    <w:rsid w:val="00F40FAE"/>
    <w:rsid w:val="00F42ADD"/>
    <w:rsid w:val="00F459BE"/>
    <w:rsid w:val="00F46291"/>
    <w:rsid w:val="00F5110A"/>
    <w:rsid w:val="00F53643"/>
    <w:rsid w:val="00F54583"/>
    <w:rsid w:val="00F54C26"/>
    <w:rsid w:val="00F55E92"/>
    <w:rsid w:val="00F55EE1"/>
    <w:rsid w:val="00F5758B"/>
    <w:rsid w:val="00F6088F"/>
    <w:rsid w:val="00F60AE2"/>
    <w:rsid w:val="00F618C2"/>
    <w:rsid w:val="00F6192F"/>
    <w:rsid w:val="00F664C3"/>
    <w:rsid w:val="00F66B7A"/>
    <w:rsid w:val="00F72F6C"/>
    <w:rsid w:val="00F74425"/>
    <w:rsid w:val="00F75006"/>
    <w:rsid w:val="00F757D0"/>
    <w:rsid w:val="00F75D58"/>
    <w:rsid w:val="00F77D28"/>
    <w:rsid w:val="00F80357"/>
    <w:rsid w:val="00F83DAF"/>
    <w:rsid w:val="00F877EF"/>
    <w:rsid w:val="00F87D34"/>
    <w:rsid w:val="00F9087E"/>
    <w:rsid w:val="00F918E6"/>
    <w:rsid w:val="00F93018"/>
    <w:rsid w:val="00F938EE"/>
    <w:rsid w:val="00F93963"/>
    <w:rsid w:val="00F93EAF"/>
    <w:rsid w:val="00F955EA"/>
    <w:rsid w:val="00F95C5F"/>
    <w:rsid w:val="00F96F24"/>
    <w:rsid w:val="00FA147F"/>
    <w:rsid w:val="00FA1845"/>
    <w:rsid w:val="00FA733C"/>
    <w:rsid w:val="00FB0039"/>
    <w:rsid w:val="00FB097F"/>
    <w:rsid w:val="00FB102D"/>
    <w:rsid w:val="00FB1BF1"/>
    <w:rsid w:val="00FB37AE"/>
    <w:rsid w:val="00FB4F34"/>
    <w:rsid w:val="00FB517C"/>
    <w:rsid w:val="00FB5BE9"/>
    <w:rsid w:val="00FB66E2"/>
    <w:rsid w:val="00FB6701"/>
    <w:rsid w:val="00FB7775"/>
    <w:rsid w:val="00FC01AC"/>
    <w:rsid w:val="00FC32D1"/>
    <w:rsid w:val="00FC4450"/>
    <w:rsid w:val="00FC4658"/>
    <w:rsid w:val="00FC646E"/>
    <w:rsid w:val="00FC6F8A"/>
    <w:rsid w:val="00FC7F18"/>
    <w:rsid w:val="00FD1579"/>
    <w:rsid w:val="00FD18F9"/>
    <w:rsid w:val="00FD1FBB"/>
    <w:rsid w:val="00FD4400"/>
    <w:rsid w:val="00FD47F0"/>
    <w:rsid w:val="00FD496B"/>
    <w:rsid w:val="00FD69B4"/>
    <w:rsid w:val="00FD6C4B"/>
    <w:rsid w:val="00FD6ECC"/>
    <w:rsid w:val="00FD7927"/>
    <w:rsid w:val="00FE0C71"/>
    <w:rsid w:val="00FE2190"/>
    <w:rsid w:val="00FE24C4"/>
    <w:rsid w:val="00FE2D97"/>
    <w:rsid w:val="00FE4103"/>
    <w:rsid w:val="00FE5F8E"/>
    <w:rsid w:val="00FE6E25"/>
    <w:rsid w:val="00FE729D"/>
    <w:rsid w:val="00FF02BD"/>
    <w:rsid w:val="00FF0977"/>
    <w:rsid w:val="00FF1401"/>
    <w:rsid w:val="00FF4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E91"/>
  </w:style>
  <w:style w:type="paragraph" w:styleId="Heading1">
    <w:name w:val="heading 1"/>
    <w:basedOn w:val="Normal"/>
    <w:next w:val="Normal"/>
    <w:link w:val="Heading1Char"/>
    <w:uiPriority w:val="9"/>
    <w:qFormat/>
    <w:rsid w:val="00E470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2F3"/>
    <w:rPr>
      <w:color w:val="0000FF" w:themeColor="hyperlink"/>
      <w:u w:val="single"/>
    </w:rPr>
  </w:style>
  <w:style w:type="paragraph" w:styleId="FootnoteText">
    <w:name w:val="footnote text"/>
    <w:basedOn w:val="Normal"/>
    <w:link w:val="FootnoteTextChar"/>
    <w:unhideWhenUsed/>
    <w:rsid w:val="00EC673B"/>
    <w:pPr>
      <w:spacing w:line="240" w:lineRule="auto"/>
    </w:pPr>
    <w:rPr>
      <w:sz w:val="20"/>
    </w:rPr>
  </w:style>
  <w:style w:type="character" w:customStyle="1" w:styleId="FootnoteTextChar">
    <w:name w:val="Footnote Text Char"/>
    <w:basedOn w:val="DefaultParagraphFont"/>
    <w:link w:val="FootnoteText"/>
    <w:rsid w:val="00EC673B"/>
    <w:rPr>
      <w:sz w:val="20"/>
    </w:rPr>
  </w:style>
  <w:style w:type="character" w:styleId="FootnoteReference">
    <w:name w:val="footnote reference"/>
    <w:basedOn w:val="DefaultParagraphFont"/>
    <w:uiPriority w:val="99"/>
    <w:semiHidden/>
    <w:unhideWhenUsed/>
    <w:rsid w:val="00EC673B"/>
    <w:rPr>
      <w:vertAlign w:val="superscript"/>
    </w:rPr>
  </w:style>
  <w:style w:type="paragraph" w:styleId="Header">
    <w:name w:val="header"/>
    <w:basedOn w:val="Normal"/>
    <w:link w:val="HeaderChar"/>
    <w:uiPriority w:val="99"/>
    <w:unhideWhenUsed/>
    <w:rsid w:val="00C572A9"/>
    <w:pPr>
      <w:tabs>
        <w:tab w:val="center" w:pos="4680"/>
        <w:tab w:val="right" w:pos="9360"/>
      </w:tabs>
      <w:spacing w:line="240" w:lineRule="auto"/>
    </w:pPr>
  </w:style>
  <w:style w:type="character" w:customStyle="1" w:styleId="HeaderChar">
    <w:name w:val="Header Char"/>
    <w:basedOn w:val="DefaultParagraphFont"/>
    <w:link w:val="Header"/>
    <w:uiPriority w:val="99"/>
    <w:rsid w:val="00C572A9"/>
  </w:style>
  <w:style w:type="paragraph" w:styleId="Footer">
    <w:name w:val="footer"/>
    <w:basedOn w:val="Normal"/>
    <w:link w:val="FooterChar"/>
    <w:uiPriority w:val="99"/>
    <w:unhideWhenUsed/>
    <w:rsid w:val="00C572A9"/>
    <w:pPr>
      <w:tabs>
        <w:tab w:val="center" w:pos="4680"/>
        <w:tab w:val="right" w:pos="9360"/>
      </w:tabs>
      <w:spacing w:line="240" w:lineRule="auto"/>
    </w:pPr>
  </w:style>
  <w:style w:type="character" w:customStyle="1" w:styleId="FooterChar">
    <w:name w:val="Footer Char"/>
    <w:basedOn w:val="DefaultParagraphFont"/>
    <w:link w:val="Footer"/>
    <w:uiPriority w:val="99"/>
    <w:rsid w:val="00C572A9"/>
  </w:style>
  <w:style w:type="character" w:styleId="FollowedHyperlink">
    <w:name w:val="FollowedHyperlink"/>
    <w:basedOn w:val="DefaultParagraphFont"/>
    <w:uiPriority w:val="99"/>
    <w:semiHidden/>
    <w:unhideWhenUsed/>
    <w:rsid w:val="00C3255A"/>
    <w:rPr>
      <w:color w:val="800080" w:themeColor="followedHyperlink"/>
      <w:u w:val="single"/>
    </w:rPr>
  </w:style>
  <w:style w:type="character" w:customStyle="1" w:styleId="citation-publication-date">
    <w:name w:val="citation-publication-date"/>
    <w:basedOn w:val="DefaultParagraphFont"/>
    <w:rsid w:val="00E343EF"/>
  </w:style>
  <w:style w:type="character" w:customStyle="1" w:styleId="citation-volume">
    <w:name w:val="citation-volume"/>
    <w:basedOn w:val="DefaultParagraphFont"/>
    <w:rsid w:val="00E343EF"/>
  </w:style>
  <w:style w:type="character" w:customStyle="1" w:styleId="citation-issue">
    <w:name w:val="citation-issue"/>
    <w:basedOn w:val="DefaultParagraphFont"/>
    <w:rsid w:val="00E343EF"/>
  </w:style>
  <w:style w:type="character" w:customStyle="1" w:styleId="citation-flpages">
    <w:name w:val="citation-flpages"/>
    <w:basedOn w:val="DefaultParagraphFont"/>
    <w:rsid w:val="00E343EF"/>
  </w:style>
  <w:style w:type="paragraph" w:styleId="NormalWeb">
    <w:name w:val="Normal (Web)"/>
    <w:basedOn w:val="Normal"/>
    <w:uiPriority w:val="99"/>
    <w:unhideWhenUsed/>
    <w:rsid w:val="00E45E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62B9"/>
    <w:rPr>
      <w:i/>
      <w:iCs/>
    </w:rPr>
  </w:style>
  <w:style w:type="character" w:styleId="Strong">
    <w:name w:val="Strong"/>
    <w:basedOn w:val="DefaultParagraphFont"/>
    <w:uiPriority w:val="22"/>
    <w:qFormat/>
    <w:rsid w:val="006E34C9"/>
    <w:rPr>
      <w:b/>
      <w:bCs/>
    </w:rPr>
  </w:style>
  <w:style w:type="character" w:customStyle="1" w:styleId="apple-converted-space">
    <w:name w:val="apple-converted-space"/>
    <w:basedOn w:val="DefaultParagraphFont"/>
    <w:rsid w:val="006E34C9"/>
  </w:style>
  <w:style w:type="paragraph" w:styleId="BalloonText">
    <w:name w:val="Balloon Text"/>
    <w:basedOn w:val="Normal"/>
    <w:link w:val="BalloonTextChar"/>
    <w:uiPriority w:val="99"/>
    <w:semiHidden/>
    <w:unhideWhenUsed/>
    <w:rsid w:val="000921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135"/>
    <w:rPr>
      <w:rFonts w:ascii="Tahoma" w:hAnsi="Tahoma" w:cs="Tahoma"/>
      <w:sz w:val="16"/>
      <w:szCs w:val="16"/>
    </w:rPr>
  </w:style>
  <w:style w:type="character" w:customStyle="1" w:styleId="Heading1Char">
    <w:name w:val="Heading 1 Char"/>
    <w:basedOn w:val="DefaultParagraphFont"/>
    <w:link w:val="Heading1"/>
    <w:uiPriority w:val="9"/>
    <w:rsid w:val="00E4704D"/>
    <w:rPr>
      <w:rFonts w:asciiTheme="majorHAnsi" w:eastAsiaTheme="majorEastAsia" w:hAnsiTheme="majorHAnsi" w:cstheme="majorBidi"/>
      <w:b/>
      <w:bCs/>
      <w:color w:val="365F91" w:themeColor="accent1" w:themeShade="BF"/>
      <w:sz w:val="28"/>
      <w:szCs w:val="28"/>
    </w:rPr>
  </w:style>
  <w:style w:type="character" w:styleId="EndnoteReference">
    <w:name w:val="endnote reference"/>
    <w:basedOn w:val="DefaultParagraphFont"/>
    <w:uiPriority w:val="99"/>
    <w:semiHidden/>
    <w:unhideWhenUsed/>
    <w:rsid w:val="00757C88"/>
    <w:rPr>
      <w:vertAlign w:val="superscript"/>
    </w:rPr>
  </w:style>
  <w:style w:type="paragraph" w:styleId="Bibliography">
    <w:name w:val="Bibliography"/>
    <w:basedOn w:val="Normal"/>
    <w:next w:val="Normal"/>
    <w:uiPriority w:val="37"/>
    <w:unhideWhenUsed/>
    <w:rsid w:val="00662548"/>
    <w:pPr>
      <w:spacing w:line="240" w:lineRule="auto"/>
      <w:ind w:left="720" w:hanging="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1E91"/>
  </w:style>
  <w:style w:type="paragraph" w:styleId="Heading1">
    <w:name w:val="heading 1"/>
    <w:basedOn w:val="Normal"/>
    <w:next w:val="Normal"/>
    <w:link w:val="Heading1Char"/>
    <w:uiPriority w:val="9"/>
    <w:qFormat/>
    <w:rsid w:val="00E4704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42F3"/>
    <w:rPr>
      <w:color w:val="0000FF" w:themeColor="hyperlink"/>
      <w:u w:val="single"/>
    </w:rPr>
  </w:style>
  <w:style w:type="paragraph" w:styleId="FootnoteText">
    <w:name w:val="footnote text"/>
    <w:basedOn w:val="Normal"/>
    <w:link w:val="FootnoteTextChar"/>
    <w:unhideWhenUsed/>
    <w:rsid w:val="00EC673B"/>
    <w:pPr>
      <w:spacing w:line="240" w:lineRule="auto"/>
    </w:pPr>
    <w:rPr>
      <w:sz w:val="20"/>
    </w:rPr>
  </w:style>
  <w:style w:type="character" w:customStyle="1" w:styleId="FootnoteTextChar">
    <w:name w:val="Footnote Text Char"/>
    <w:basedOn w:val="DefaultParagraphFont"/>
    <w:link w:val="FootnoteText"/>
    <w:rsid w:val="00EC673B"/>
    <w:rPr>
      <w:sz w:val="20"/>
    </w:rPr>
  </w:style>
  <w:style w:type="character" w:styleId="FootnoteReference">
    <w:name w:val="footnote reference"/>
    <w:basedOn w:val="DefaultParagraphFont"/>
    <w:uiPriority w:val="99"/>
    <w:semiHidden/>
    <w:unhideWhenUsed/>
    <w:rsid w:val="00EC673B"/>
    <w:rPr>
      <w:vertAlign w:val="superscript"/>
    </w:rPr>
  </w:style>
  <w:style w:type="paragraph" w:styleId="Header">
    <w:name w:val="header"/>
    <w:basedOn w:val="Normal"/>
    <w:link w:val="HeaderChar"/>
    <w:uiPriority w:val="99"/>
    <w:unhideWhenUsed/>
    <w:rsid w:val="00C572A9"/>
    <w:pPr>
      <w:tabs>
        <w:tab w:val="center" w:pos="4680"/>
        <w:tab w:val="right" w:pos="9360"/>
      </w:tabs>
      <w:spacing w:line="240" w:lineRule="auto"/>
    </w:pPr>
  </w:style>
  <w:style w:type="character" w:customStyle="1" w:styleId="HeaderChar">
    <w:name w:val="Header Char"/>
    <w:basedOn w:val="DefaultParagraphFont"/>
    <w:link w:val="Header"/>
    <w:uiPriority w:val="99"/>
    <w:rsid w:val="00C572A9"/>
  </w:style>
  <w:style w:type="paragraph" w:styleId="Footer">
    <w:name w:val="footer"/>
    <w:basedOn w:val="Normal"/>
    <w:link w:val="FooterChar"/>
    <w:uiPriority w:val="99"/>
    <w:unhideWhenUsed/>
    <w:rsid w:val="00C572A9"/>
    <w:pPr>
      <w:tabs>
        <w:tab w:val="center" w:pos="4680"/>
        <w:tab w:val="right" w:pos="9360"/>
      </w:tabs>
      <w:spacing w:line="240" w:lineRule="auto"/>
    </w:pPr>
  </w:style>
  <w:style w:type="character" w:customStyle="1" w:styleId="FooterChar">
    <w:name w:val="Footer Char"/>
    <w:basedOn w:val="DefaultParagraphFont"/>
    <w:link w:val="Footer"/>
    <w:uiPriority w:val="99"/>
    <w:rsid w:val="00C572A9"/>
  </w:style>
  <w:style w:type="character" w:styleId="FollowedHyperlink">
    <w:name w:val="FollowedHyperlink"/>
    <w:basedOn w:val="DefaultParagraphFont"/>
    <w:uiPriority w:val="99"/>
    <w:semiHidden/>
    <w:unhideWhenUsed/>
    <w:rsid w:val="00C3255A"/>
    <w:rPr>
      <w:color w:val="800080" w:themeColor="followedHyperlink"/>
      <w:u w:val="single"/>
    </w:rPr>
  </w:style>
  <w:style w:type="character" w:customStyle="1" w:styleId="citation-publication-date">
    <w:name w:val="citation-publication-date"/>
    <w:basedOn w:val="DefaultParagraphFont"/>
    <w:rsid w:val="00E343EF"/>
  </w:style>
  <w:style w:type="character" w:customStyle="1" w:styleId="citation-volume">
    <w:name w:val="citation-volume"/>
    <w:basedOn w:val="DefaultParagraphFont"/>
    <w:rsid w:val="00E343EF"/>
  </w:style>
  <w:style w:type="character" w:customStyle="1" w:styleId="citation-issue">
    <w:name w:val="citation-issue"/>
    <w:basedOn w:val="DefaultParagraphFont"/>
    <w:rsid w:val="00E343EF"/>
  </w:style>
  <w:style w:type="character" w:customStyle="1" w:styleId="citation-flpages">
    <w:name w:val="citation-flpages"/>
    <w:basedOn w:val="DefaultParagraphFont"/>
    <w:rsid w:val="00E343EF"/>
  </w:style>
  <w:style w:type="paragraph" w:styleId="NormalWeb">
    <w:name w:val="Normal (Web)"/>
    <w:basedOn w:val="Normal"/>
    <w:uiPriority w:val="99"/>
    <w:unhideWhenUsed/>
    <w:rsid w:val="00E45E36"/>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2C62B9"/>
    <w:rPr>
      <w:i/>
      <w:iCs/>
    </w:rPr>
  </w:style>
  <w:style w:type="character" w:styleId="Strong">
    <w:name w:val="Strong"/>
    <w:basedOn w:val="DefaultParagraphFont"/>
    <w:uiPriority w:val="22"/>
    <w:qFormat/>
    <w:rsid w:val="006E34C9"/>
    <w:rPr>
      <w:b/>
      <w:bCs/>
    </w:rPr>
  </w:style>
  <w:style w:type="character" w:customStyle="1" w:styleId="apple-converted-space">
    <w:name w:val="apple-converted-space"/>
    <w:basedOn w:val="DefaultParagraphFont"/>
    <w:rsid w:val="006E34C9"/>
  </w:style>
  <w:style w:type="paragraph" w:styleId="BalloonText">
    <w:name w:val="Balloon Text"/>
    <w:basedOn w:val="Normal"/>
    <w:link w:val="BalloonTextChar"/>
    <w:uiPriority w:val="99"/>
    <w:semiHidden/>
    <w:unhideWhenUsed/>
    <w:rsid w:val="0009213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92135"/>
    <w:rPr>
      <w:rFonts w:ascii="Tahoma" w:hAnsi="Tahoma" w:cs="Tahoma"/>
      <w:sz w:val="16"/>
      <w:szCs w:val="16"/>
    </w:rPr>
  </w:style>
  <w:style w:type="character" w:customStyle="1" w:styleId="Heading1Char">
    <w:name w:val="Heading 1 Char"/>
    <w:basedOn w:val="DefaultParagraphFont"/>
    <w:link w:val="Heading1"/>
    <w:uiPriority w:val="9"/>
    <w:rsid w:val="00E4704D"/>
    <w:rPr>
      <w:rFonts w:asciiTheme="majorHAnsi" w:eastAsiaTheme="majorEastAsia" w:hAnsiTheme="majorHAnsi" w:cstheme="majorBidi"/>
      <w:b/>
      <w:bCs/>
      <w:color w:val="365F91" w:themeColor="accent1" w:themeShade="BF"/>
      <w:sz w:val="28"/>
      <w:szCs w:val="28"/>
    </w:rPr>
  </w:style>
  <w:style w:type="character" w:styleId="EndnoteReference">
    <w:name w:val="endnote reference"/>
    <w:basedOn w:val="DefaultParagraphFont"/>
    <w:uiPriority w:val="99"/>
    <w:semiHidden/>
    <w:unhideWhenUsed/>
    <w:rsid w:val="00757C88"/>
    <w:rPr>
      <w:vertAlign w:val="superscript"/>
    </w:rPr>
  </w:style>
  <w:style w:type="paragraph" w:styleId="Bibliography">
    <w:name w:val="Bibliography"/>
    <w:basedOn w:val="Normal"/>
    <w:next w:val="Normal"/>
    <w:uiPriority w:val="37"/>
    <w:unhideWhenUsed/>
    <w:rsid w:val="00662548"/>
    <w:pPr>
      <w:spacing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0581">
      <w:bodyDiv w:val="1"/>
      <w:marLeft w:val="0"/>
      <w:marRight w:val="0"/>
      <w:marTop w:val="0"/>
      <w:marBottom w:val="0"/>
      <w:divBdr>
        <w:top w:val="none" w:sz="0" w:space="0" w:color="auto"/>
        <w:left w:val="none" w:sz="0" w:space="0" w:color="auto"/>
        <w:bottom w:val="none" w:sz="0" w:space="0" w:color="auto"/>
        <w:right w:val="none" w:sz="0" w:space="0" w:color="auto"/>
      </w:divBdr>
    </w:div>
    <w:div w:id="91127177">
      <w:bodyDiv w:val="1"/>
      <w:marLeft w:val="0"/>
      <w:marRight w:val="0"/>
      <w:marTop w:val="0"/>
      <w:marBottom w:val="0"/>
      <w:divBdr>
        <w:top w:val="none" w:sz="0" w:space="0" w:color="auto"/>
        <w:left w:val="none" w:sz="0" w:space="0" w:color="auto"/>
        <w:bottom w:val="none" w:sz="0" w:space="0" w:color="auto"/>
        <w:right w:val="none" w:sz="0" w:space="0" w:color="auto"/>
      </w:divBdr>
    </w:div>
    <w:div w:id="138039632">
      <w:bodyDiv w:val="1"/>
      <w:marLeft w:val="0"/>
      <w:marRight w:val="0"/>
      <w:marTop w:val="0"/>
      <w:marBottom w:val="0"/>
      <w:divBdr>
        <w:top w:val="none" w:sz="0" w:space="0" w:color="auto"/>
        <w:left w:val="none" w:sz="0" w:space="0" w:color="auto"/>
        <w:bottom w:val="none" w:sz="0" w:space="0" w:color="auto"/>
        <w:right w:val="none" w:sz="0" w:space="0" w:color="auto"/>
      </w:divBdr>
    </w:div>
    <w:div w:id="167450119">
      <w:bodyDiv w:val="1"/>
      <w:marLeft w:val="0"/>
      <w:marRight w:val="0"/>
      <w:marTop w:val="0"/>
      <w:marBottom w:val="0"/>
      <w:divBdr>
        <w:top w:val="none" w:sz="0" w:space="0" w:color="auto"/>
        <w:left w:val="none" w:sz="0" w:space="0" w:color="auto"/>
        <w:bottom w:val="none" w:sz="0" w:space="0" w:color="auto"/>
        <w:right w:val="none" w:sz="0" w:space="0" w:color="auto"/>
      </w:divBdr>
      <w:divsChild>
        <w:div w:id="1483890703">
          <w:marLeft w:val="0"/>
          <w:marRight w:val="0"/>
          <w:marTop w:val="0"/>
          <w:marBottom w:val="0"/>
          <w:divBdr>
            <w:top w:val="none" w:sz="0" w:space="0" w:color="auto"/>
            <w:left w:val="none" w:sz="0" w:space="0" w:color="auto"/>
            <w:bottom w:val="none" w:sz="0" w:space="0" w:color="auto"/>
            <w:right w:val="none" w:sz="0" w:space="0" w:color="auto"/>
          </w:divBdr>
        </w:div>
      </w:divsChild>
    </w:div>
    <w:div w:id="202862121">
      <w:bodyDiv w:val="1"/>
      <w:marLeft w:val="0"/>
      <w:marRight w:val="0"/>
      <w:marTop w:val="0"/>
      <w:marBottom w:val="0"/>
      <w:divBdr>
        <w:top w:val="none" w:sz="0" w:space="0" w:color="auto"/>
        <w:left w:val="none" w:sz="0" w:space="0" w:color="auto"/>
        <w:bottom w:val="none" w:sz="0" w:space="0" w:color="auto"/>
        <w:right w:val="none" w:sz="0" w:space="0" w:color="auto"/>
      </w:divBdr>
    </w:div>
    <w:div w:id="205531577">
      <w:bodyDiv w:val="1"/>
      <w:marLeft w:val="0"/>
      <w:marRight w:val="0"/>
      <w:marTop w:val="0"/>
      <w:marBottom w:val="0"/>
      <w:divBdr>
        <w:top w:val="none" w:sz="0" w:space="0" w:color="auto"/>
        <w:left w:val="none" w:sz="0" w:space="0" w:color="auto"/>
        <w:bottom w:val="none" w:sz="0" w:space="0" w:color="auto"/>
        <w:right w:val="none" w:sz="0" w:space="0" w:color="auto"/>
      </w:divBdr>
    </w:div>
    <w:div w:id="241330592">
      <w:bodyDiv w:val="1"/>
      <w:marLeft w:val="0"/>
      <w:marRight w:val="0"/>
      <w:marTop w:val="0"/>
      <w:marBottom w:val="0"/>
      <w:divBdr>
        <w:top w:val="none" w:sz="0" w:space="0" w:color="auto"/>
        <w:left w:val="none" w:sz="0" w:space="0" w:color="auto"/>
        <w:bottom w:val="none" w:sz="0" w:space="0" w:color="auto"/>
        <w:right w:val="none" w:sz="0" w:space="0" w:color="auto"/>
      </w:divBdr>
    </w:div>
    <w:div w:id="253056095">
      <w:bodyDiv w:val="1"/>
      <w:marLeft w:val="0"/>
      <w:marRight w:val="0"/>
      <w:marTop w:val="0"/>
      <w:marBottom w:val="0"/>
      <w:divBdr>
        <w:top w:val="none" w:sz="0" w:space="0" w:color="auto"/>
        <w:left w:val="none" w:sz="0" w:space="0" w:color="auto"/>
        <w:bottom w:val="none" w:sz="0" w:space="0" w:color="auto"/>
        <w:right w:val="none" w:sz="0" w:space="0" w:color="auto"/>
      </w:divBdr>
    </w:div>
    <w:div w:id="280190017">
      <w:bodyDiv w:val="1"/>
      <w:marLeft w:val="0"/>
      <w:marRight w:val="0"/>
      <w:marTop w:val="0"/>
      <w:marBottom w:val="0"/>
      <w:divBdr>
        <w:top w:val="none" w:sz="0" w:space="0" w:color="auto"/>
        <w:left w:val="none" w:sz="0" w:space="0" w:color="auto"/>
        <w:bottom w:val="none" w:sz="0" w:space="0" w:color="auto"/>
        <w:right w:val="none" w:sz="0" w:space="0" w:color="auto"/>
      </w:divBdr>
    </w:div>
    <w:div w:id="370617324">
      <w:bodyDiv w:val="1"/>
      <w:marLeft w:val="0"/>
      <w:marRight w:val="0"/>
      <w:marTop w:val="0"/>
      <w:marBottom w:val="0"/>
      <w:divBdr>
        <w:top w:val="none" w:sz="0" w:space="0" w:color="auto"/>
        <w:left w:val="none" w:sz="0" w:space="0" w:color="auto"/>
        <w:bottom w:val="none" w:sz="0" w:space="0" w:color="auto"/>
        <w:right w:val="none" w:sz="0" w:space="0" w:color="auto"/>
      </w:divBdr>
    </w:div>
    <w:div w:id="535242627">
      <w:bodyDiv w:val="1"/>
      <w:marLeft w:val="0"/>
      <w:marRight w:val="0"/>
      <w:marTop w:val="0"/>
      <w:marBottom w:val="0"/>
      <w:divBdr>
        <w:top w:val="none" w:sz="0" w:space="0" w:color="auto"/>
        <w:left w:val="none" w:sz="0" w:space="0" w:color="auto"/>
        <w:bottom w:val="none" w:sz="0" w:space="0" w:color="auto"/>
        <w:right w:val="none" w:sz="0" w:space="0" w:color="auto"/>
      </w:divBdr>
    </w:div>
    <w:div w:id="545222235">
      <w:bodyDiv w:val="1"/>
      <w:marLeft w:val="0"/>
      <w:marRight w:val="0"/>
      <w:marTop w:val="0"/>
      <w:marBottom w:val="0"/>
      <w:divBdr>
        <w:top w:val="none" w:sz="0" w:space="0" w:color="auto"/>
        <w:left w:val="none" w:sz="0" w:space="0" w:color="auto"/>
        <w:bottom w:val="none" w:sz="0" w:space="0" w:color="auto"/>
        <w:right w:val="none" w:sz="0" w:space="0" w:color="auto"/>
      </w:divBdr>
    </w:div>
    <w:div w:id="559286379">
      <w:bodyDiv w:val="1"/>
      <w:marLeft w:val="0"/>
      <w:marRight w:val="0"/>
      <w:marTop w:val="0"/>
      <w:marBottom w:val="0"/>
      <w:divBdr>
        <w:top w:val="none" w:sz="0" w:space="0" w:color="auto"/>
        <w:left w:val="none" w:sz="0" w:space="0" w:color="auto"/>
        <w:bottom w:val="none" w:sz="0" w:space="0" w:color="auto"/>
        <w:right w:val="none" w:sz="0" w:space="0" w:color="auto"/>
      </w:divBdr>
    </w:div>
    <w:div w:id="563183289">
      <w:bodyDiv w:val="1"/>
      <w:marLeft w:val="0"/>
      <w:marRight w:val="0"/>
      <w:marTop w:val="0"/>
      <w:marBottom w:val="0"/>
      <w:divBdr>
        <w:top w:val="none" w:sz="0" w:space="0" w:color="auto"/>
        <w:left w:val="none" w:sz="0" w:space="0" w:color="auto"/>
        <w:bottom w:val="none" w:sz="0" w:space="0" w:color="auto"/>
        <w:right w:val="none" w:sz="0" w:space="0" w:color="auto"/>
      </w:divBdr>
    </w:div>
    <w:div w:id="573011415">
      <w:bodyDiv w:val="1"/>
      <w:marLeft w:val="0"/>
      <w:marRight w:val="0"/>
      <w:marTop w:val="0"/>
      <w:marBottom w:val="0"/>
      <w:divBdr>
        <w:top w:val="none" w:sz="0" w:space="0" w:color="auto"/>
        <w:left w:val="none" w:sz="0" w:space="0" w:color="auto"/>
        <w:bottom w:val="none" w:sz="0" w:space="0" w:color="auto"/>
        <w:right w:val="none" w:sz="0" w:space="0" w:color="auto"/>
      </w:divBdr>
    </w:div>
    <w:div w:id="615715690">
      <w:bodyDiv w:val="1"/>
      <w:marLeft w:val="0"/>
      <w:marRight w:val="0"/>
      <w:marTop w:val="0"/>
      <w:marBottom w:val="0"/>
      <w:divBdr>
        <w:top w:val="none" w:sz="0" w:space="0" w:color="auto"/>
        <w:left w:val="none" w:sz="0" w:space="0" w:color="auto"/>
        <w:bottom w:val="none" w:sz="0" w:space="0" w:color="auto"/>
        <w:right w:val="none" w:sz="0" w:space="0" w:color="auto"/>
      </w:divBdr>
    </w:div>
    <w:div w:id="651373623">
      <w:bodyDiv w:val="1"/>
      <w:marLeft w:val="0"/>
      <w:marRight w:val="0"/>
      <w:marTop w:val="0"/>
      <w:marBottom w:val="0"/>
      <w:divBdr>
        <w:top w:val="none" w:sz="0" w:space="0" w:color="auto"/>
        <w:left w:val="none" w:sz="0" w:space="0" w:color="auto"/>
        <w:bottom w:val="none" w:sz="0" w:space="0" w:color="auto"/>
        <w:right w:val="none" w:sz="0" w:space="0" w:color="auto"/>
      </w:divBdr>
      <w:divsChild>
        <w:div w:id="1244874294">
          <w:marLeft w:val="0"/>
          <w:marRight w:val="0"/>
          <w:marTop w:val="0"/>
          <w:marBottom w:val="0"/>
          <w:divBdr>
            <w:top w:val="none" w:sz="0" w:space="0" w:color="auto"/>
            <w:left w:val="none" w:sz="0" w:space="0" w:color="auto"/>
            <w:bottom w:val="none" w:sz="0" w:space="0" w:color="auto"/>
            <w:right w:val="none" w:sz="0" w:space="0" w:color="auto"/>
          </w:divBdr>
          <w:divsChild>
            <w:div w:id="346517457">
              <w:marLeft w:val="0"/>
              <w:marRight w:val="0"/>
              <w:marTop w:val="0"/>
              <w:marBottom w:val="0"/>
              <w:divBdr>
                <w:top w:val="none" w:sz="0" w:space="0" w:color="auto"/>
                <w:left w:val="none" w:sz="0" w:space="0" w:color="auto"/>
                <w:bottom w:val="none" w:sz="0" w:space="0" w:color="auto"/>
                <w:right w:val="none" w:sz="0" w:space="0" w:color="auto"/>
              </w:divBdr>
              <w:divsChild>
                <w:div w:id="860778788">
                  <w:marLeft w:val="0"/>
                  <w:marRight w:val="0"/>
                  <w:marTop w:val="0"/>
                  <w:marBottom w:val="0"/>
                  <w:divBdr>
                    <w:top w:val="none" w:sz="0" w:space="0" w:color="auto"/>
                    <w:left w:val="none" w:sz="0" w:space="0" w:color="auto"/>
                    <w:bottom w:val="none" w:sz="0" w:space="0" w:color="auto"/>
                    <w:right w:val="none" w:sz="0" w:space="0" w:color="auto"/>
                  </w:divBdr>
                  <w:divsChild>
                    <w:div w:id="98108761">
                      <w:marLeft w:val="0"/>
                      <w:marRight w:val="0"/>
                      <w:marTop w:val="0"/>
                      <w:marBottom w:val="0"/>
                      <w:divBdr>
                        <w:top w:val="none" w:sz="0" w:space="0" w:color="auto"/>
                        <w:left w:val="none" w:sz="0" w:space="0" w:color="auto"/>
                        <w:bottom w:val="none" w:sz="0" w:space="0" w:color="auto"/>
                        <w:right w:val="none" w:sz="0" w:space="0" w:color="auto"/>
                      </w:divBdr>
                      <w:divsChild>
                        <w:div w:id="215971431">
                          <w:marLeft w:val="0"/>
                          <w:marRight w:val="0"/>
                          <w:marTop w:val="0"/>
                          <w:marBottom w:val="0"/>
                          <w:divBdr>
                            <w:top w:val="none" w:sz="0" w:space="0" w:color="auto"/>
                            <w:left w:val="none" w:sz="0" w:space="0" w:color="auto"/>
                            <w:bottom w:val="none" w:sz="0" w:space="0" w:color="auto"/>
                            <w:right w:val="none" w:sz="0" w:space="0" w:color="auto"/>
                          </w:divBdr>
                          <w:divsChild>
                            <w:div w:id="1723097115">
                              <w:marLeft w:val="0"/>
                              <w:marRight w:val="0"/>
                              <w:marTop w:val="0"/>
                              <w:marBottom w:val="0"/>
                              <w:divBdr>
                                <w:top w:val="none" w:sz="0" w:space="0" w:color="auto"/>
                                <w:left w:val="none" w:sz="0" w:space="0" w:color="auto"/>
                                <w:bottom w:val="none" w:sz="0" w:space="0" w:color="auto"/>
                                <w:right w:val="none" w:sz="0" w:space="0" w:color="auto"/>
                              </w:divBdr>
                              <w:divsChild>
                                <w:div w:id="258148318">
                                  <w:marLeft w:val="0"/>
                                  <w:marRight w:val="0"/>
                                  <w:marTop w:val="0"/>
                                  <w:marBottom w:val="0"/>
                                  <w:divBdr>
                                    <w:top w:val="none" w:sz="0" w:space="0" w:color="auto"/>
                                    <w:left w:val="none" w:sz="0" w:space="0" w:color="auto"/>
                                    <w:bottom w:val="none" w:sz="0" w:space="0" w:color="auto"/>
                                    <w:right w:val="none" w:sz="0" w:space="0" w:color="auto"/>
                                  </w:divBdr>
                                  <w:divsChild>
                                    <w:div w:id="36400236">
                                      <w:marLeft w:val="0"/>
                                      <w:marRight w:val="0"/>
                                      <w:marTop w:val="0"/>
                                      <w:marBottom w:val="0"/>
                                      <w:divBdr>
                                        <w:top w:val="none" w:sz="0" w:space="0" w:color="auto"/>
                                        <w:left w:val="none" w:sz="0" w:space="0" w:color="auto"/>
                                        <w:bottom w:val="none" w:sz="0" w:space="0" w:color="auto"/>
                                        <w:right w:val="none" w:sz="0" w:space="0" w:color="auto"/>
                                      </w:divBdr>
                                      <w:divsChild>
                                        <w:div w:id="117769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6712540">
      <w:bodyDiv w:val="1"/>
      <w:marLeft w:val="0"/>
      <w:marRight w:val="0"/>
      <w:marTop w:val="0"/>
      <w:marBottom w:val="0"/>
      <w:divBdr>
        <w:top w:val="none" w:sz="0" w:space="0" w:color="auto"/>
        <w:left w:val="none" w:sz="0" w:space="0" w:color="auto"/>
        <w:bottom w:val="none" w:sz="0" w:space="0" w:color="auto"/>
        <w:right w:val="none" w:sz="0" w:space="0" w:color="auto"/>
      </w:divBdr>
    </w:div>
    <w:div w:id="863903284">
      <w:bodyDiv w:val="1"/>
      <w:marLeft w:val="0"/>
      <w:marRight w:val="0"/>
      <w:marTop w:val="0"/>
      <w:marBottom w:val="0"/>
      <w:divBdr>
        <w:top w:val="none" w:sz="0" w:space="0" w:color="auto"/>
        <w:left w:val="none" w:sz="0" w:space="0" w:color="auto"/>
        <w:bottom w:val="none" w:sz="0" w:space="0" w:color="auto"/>
        <w:right w:val="none" w:sz="0" w:space="0" w:color="auto"/>
      </w:divBdr>
    </w:div>
    <w:div w:id="911889851">
      <w:bodyDiv w:val="1"/>
      <w:marLeft w:val="0"/>
      <w:marRight w:val="0"/>
      <w:marTop w:val="0"/>
      <w:marBottom w:val="0"/>
      <w:divBdr>
        <w:top w:val="none" w:sz="0" w:space="0" w:color="auto"/>
        <w:left w:val="none" w:sz="0" w:space="0" w:color="auto"/>
        <w:bottom w:val="none" w:sz="0" w:space="0" w:color="auto"/>
        <w:right w:val="none" w:sz="0" w:space="0" w:color="auto"/>
      </w:divBdr>
    </w:div>
    <w:div w:id="917982625">
      <w:bodyDiv w:val="1"/>
      <w:marLeft w:val="0"/>
      <w:marRight w:val="0"/>
      <w:marTop w:val="0"/>
      <w:marBottom w:val="0"/>
      <w:divBdr>
        <w:top w:val="none" w:sz="0" w:space="0" w:color="auto"/>
        <w:left w:val="none" w:sz="0" w:space="0" w:color="auto"/>
        <w:bottom w:val="none" w:sz="0" w:space="0" w:color="auto"/>
        <w:right w:val="none" w:sz="0" w:space="0" w:color="auto"/>
      </w:divBdr>
    </w:div>
    <w:div w:id="950892581">
      <w:bodyDiv w:val="1"/>
      <w:marLeft w:val="0"/>
      <w:marRight w:val="0"/>
      <w:marTop w:val="0"/>
      <w:marBottom w:val="0"/>
      <w:divBdr>
        <w:top w:val="none" w:sz="0" w:space="0" w:color="auto"/>
        <w:left w:val="none" w:sz="0" w:space="0" w:color="auto"/>
        <w:bottom w:val="none" w:sz="0" w:space="0" w:color="auto"/>
        <w:right w:val="none" w:sz="0" w:space="0" w:color="auto"/>
      </w:divBdr>
    </w:div>
    <w:div w:id="1035696625">
      <w:bodyDiv w:val="1"/>
      <w:marLeft w:val="0"/>
      <w:marRight w:val="0"/>
      <w:marTop w:val="0"/>
      <w:marBottom w:val="0"/>
      <w:divBdr>
        <w:top w:val="none" w:sz="0" w:space="0" w:color="auto"/>
        <w:left w:val="none" w:sz="0" w:space="0" w:color="auto"/>
        <w:bottom w:val="none" w:sz="0" w:space="0" w:color="auto"/>
        <w:right w:val="none" w:sz="0" w:space="0" w:color="auto"/>
      </w:divBdr>
      <w:divsChild>
        <w:div w:id="1960185891">
          <w:marLeft w:val="0"/>
          <w:marRight w:val="0"/>
          <w:marTop w:val="0"/>
          <w:marBottom w:val="0"/>
          <w:divBdr>
            <w:top w:val="none" w:sz="0" w:space="0" w:color="auto"/>
            <w:left w:val="none" w:sz="0" w:space="0" w:color="auto"/>
            <w:bottom w:val="none" w:sz="0" w:space="0" w:color="auto"/>
            <w:right w:val="none" w:sz="0" w:space="0" w:color="auto"/>
          </w:divBdr>
        </w:div>
      </w:divsChild>
    </w:div>
    <w:div w:id="1120107672">
      <w:bodyDiv w:val="1"/>
      <w:marLeft w:val="0"/>
      <w:marRight w:val="0"/>
      <w:marTop w:val="0"/>
      <w:marBottom w:val="0"/>
      <w:divBdr>
        <w:top w:val="none" w:sz="0" w:space="0" w:color="auto"/>
        <w:left w:val="none" w:sz="0" w:space="0" w:color="auto"/>
        <w:bottom w:val="none" w:sz="0" w:space="0" w:color="auto"/>
        <w:right w:val="none" w:sz="0" w:space="0" w:color="auto"/>
      </w:divBdr>
    </w:div>
    <w:div w:id="1223249098">
      <w:bodyDiv w:val="1"/>
      <w:marLeft w:val="0"/>
      <w:marRight w:val="0"/>
      <w:marTop w:val="0"/>
      <w:marBottom w:val="0"/>
      <w:divBdr>
        <w:top w:val="none" w:sz="0" w:space="0" w:color="auto"/>
        <w:left w:val="none" w:sz="0" w:space="0" w:color="auto"/>
        <w:bottom w:val="none" w:sz="0" w:space="0" w:color="auto"/>
        <w:right w:val="none" w:sz="0" w:space="0" w:color="auto"/>
      </w:divBdr>
    </w:div>
    <w:div w:id="1238827132">
      <w:bodyDiv w:val="1"/>
      <w:marLeft w:val="0"/>
      <w:marRight w:val="0"/>
      <w:marTop w:val="0"/>
      <w:marBottom w:val="0"/>
      <w:divBdr>
        <w:top w:val="none" w:sz="0" w:space="0" w:color="auto"/>
        <w:left w:val="none" w:sz="0" w:space="0" w:color="auto"/>
        <w:bottom w:val="none" w:sz="0" w:space="0" w:color="auto"/>
        <w:right w:val="none" w:sz="0" w:space="0" w:color="auto"/>
      </w:divBdr>
    </w:div>
    <w:div w:id="1245530403">
      <w:bodyDiv w:val="1"/>
      <w:marLeft w:val="0"/>
      <w:marRight w:val="0"/>
      <w:marTop w:val="0"/>
      <w:marBottom w:val="0"/>
      <w:divBdr>
        <w:top w:val="none" w:sz="0" w:space="0" w:color="auto"/>
        <w:left w:val="none" w:sz="0" w:space="0" w:color="auto"/>
        <w:bottom w:val="none" w:sz="0" w:space="0" w:color="auto"/>
        <w:right w:val="none" w:sz="0" w:space="0" w:color="auto"/>
      </w:divBdr>
    </w:div>
    <w:div w:id="1386027532">
      <w:bodyDiv w:val="1"/>
      <w:marLeft w:val="0"/>
      <w:marRight w:val="0"/>
      <w:marTop w:val="0"/>
      <w:marBottom w:val="0"/>
      <w:divBdr>
        <w:top w:val="none" w:sz="0" w:space="0" w:color="auto"/>
        <w:left w:val="none" w:sz="0" w:space="0" w:color="auto"/>
        <w:bottom w:val="none" w:sz="0" w:space="0" w:color="auto"/>
        <w:right w:val="none" w:sz="0" w:space="0" w:color="auto"/>
      </w:divBdr>
    </w:div>
    <w:div w:id="1421874132">
      <w:bodyDiv w:val="1"/>
      <w:marLeft w:val="0"/>
      <w:marRight w:val="0"/>
      <w:marTop w:val="0"/>
      <w:marBottom w:val="0"/>
      <w:divBdr>
        <w:top w:val="none" w:sz="0" w:space="0" w:color="auto"/>
        <w:left w:val="none" w:sz="0" w:space="0" w:color="auto"/>
        <w:bottom w:val="none" w:sz="0" w:space="0" w:color="auto"/>
        <w:right w:val="none" w:sz="0" w:space="0" w:color="auto"/>
      </w:divBdr>
    </w:div>
    <w:div w:id="1432898606">
      <w:bodyDiv w:val="1"/>
      <w:marLeft w:val="0"/>
      <w:marRight w:val="0"/>
      <w:marTop w:val="0"/>
      <w:marBottom w:val="0"/>
      <w:divBdr>
        <w:top w:val="none" w:sz="0" w:space="0" w:color="auto"/>
        <w:left w:val="none" w:sz="0" w:space="0" w:color="auto"/>
        <w:bottom w:val="none" w:sz="0" w:space="0" w:color="auto"/>
        <w:right w:val="none" w:sz="0" w:space="0" w:color="auto"/>
      </w:divBdr>
    </w:div>
    <w:div w:id="1489977277">
      <w:bodyDiv w:val="1"/>
      <w:marLeft w:val="0"/>
      <w:marRight w:val="0"/>
      <w:marTop w:val="0"/>
      <w:marBottom w:val="0"/>
      <w:divBdr>
        <w:top w:val="none" w:sz="0" w:space="0" w:color="auto"/>
        <w:left w:val="none" w:sz="0" w:space="0" w:color="auto"/>
        <w:bottom w:val="none" w:sz="0" w:space="0" w:color="auto"/>
        <w:right w:val="none" w:sz="0" w:space="0" w:color="auto"/>
      </w:divBdr>
    </w:div>
    <w:div w:id="1547838201">
      <w:bodyDiv w:val="1"/>
      <w:marLeft w:val="0"/>
      <w:marRight w:val="0"/>
      <w:marTop w:val="0"/>
      <w:marBottom w:val="0"/>
      <w:divBdr>
        <w:top w:val="none" w:sz="0" w:space="0" w:color="auto"/>
        <w:left w:val="none" w:sz="0" w:space="0" w:color="auto"/>
        <w:bottom w:val="none" w:sz="0" w:space="0" w:color="auto"/>
        <w:right w:val="none" w:sz="0" w:space="0" w:color="auto"/>
      </w:divBdr>
    </w:div>
    <w:div w:id="1662000656">
      <w:bodyDiv w:val="1"/>
      <w:marLeft w:val="0"/>
      <w:marRight w:val="0"/>
      <w:marTop w:val="0"/>
      <w:marBottom w:val="0"/>
      <w:divBdr>
        <w:top w:val="none" w:sz="0" w:space="0" w:color="auto"/>
        <w:left w:val="none" w:sz="0" w:space="0" w:color="auto"/>
        <w:bottom w:val="none" w:sz="0" w:space="0" w:color="auto"/>
        <w:right w:val="none" w:sz="0" w:space="0" w:color="auto"/>
      </w:divBdr>
    </w:div>
    <w:div w:id="1822892023">
      <w:bodyDiv w:val="1"/>
      <w:marLeft w:val="0"/>
      <w:marRight w:val="0"/>
      <w:marTop w:val="0"/>
      <w:marBottom w:val="0"/>
      <w:divBdr>
        <w:top w:val="none" w:sz="0" w:space="0" w:color="auto"/>
        <w:left w:val="none" w:sz="0" w:space="0" w:color="auto"/>
        <w:bottom w:val="none" w:sz="0" w:space="0" w:color="auto"/>
        <w:right w:val="none" w:sz="0" w:space="0" w:color="auto"/>
      </w:divBdr>
      <w:divsChild>
        <w:div w:id="2038433085">
          <w:marLeft w:val="0"/>
          <w:marRight w:val="0"/>
          <w:marTop w:val="0"/>
          <w:marBottom w:val="0"/>
          <w:divBdr>
            <w:top w:val="none" w:sz="0" w:space="0" w:color="auto"/>
            <w:left w:val="none" w:sz="0" w:space="0" w:color="auto"/>
            <w:bottom w:val="none" w:sz="0" w:space="0" w:color="auto"/>
            <w:right w:val="none" w:sz="0" w:space="0" w:color="auto"/>
          </w:divBdr>
          <w:divsChild>
            <w:div w:id="1985499482">
              <w:marLeft w:val="0"/>
              <w:marRight w:val="0"/>
              <w:marTop w:val="0"/>
              <w:marBottom w:val="0"/>
              <w:divBdr>
                <w:top w:val="none" w:sz="0" w:space="0" w:color="auto"/>
                <w:left w:val="none" w:sz="0" w:space="0" w:color="auto"/>
                <w:bottom w:val="none" w:sz="0" w:space="0" w:color="auto"/>
                <w:right w:val="none" w:sz="0" w:space="0" w:color="auto"/>
              </w:divBdr>
              <w:divsChild>
                <w:div w:id="1973290354">
                  <w:marLeft w:val="0"/>
                  <w:marRight w:val="0"/>
                  <w:marTop w:val="0"/>
                  <w:marBottom w:val="0"/>
                  <w:divBdr>
                    <w:top w:val="none" w:sz="0" w:space="0" w:color="auto"/>
                    <w:left w:val="none" w:sz="0" w:space="0" w:color="auto"/>
                    <w:bottom w:val="none" w:sz="0" w:space="0" w:color="auto"/>
                    <w:right w:val="none" w:sz="0" w:space="0" w:color="auto"/>
                  </w:divBdr>
                  <w:divsChild>
                    <w:div w:id="304625250">
                      <w:marLeft w:val="0"/>
                      <w:marRight w:val="0"/>
                      <w:marTop w:val="0"/>
                      <w:marBottom w:val="0"/>
                      <w:divBdr>
                        <w:top w:val="none" w:sz="0" w:space="0" w:color="auto"/>
                        <w:left w:val="none" w:sz="0" w:space="0" w:color="auto"/>
                        <w:bottom w:val="none" w:sz="0" w:space="0" w:color="auto"/>
                        <w:right w:val="none" w:sz="0" w:space="0" w:color="auto"/>
                      </w:divBdr>
                      <w:divsChild>
                        <w:div w:id="1443065257">
                          <w:marLeft w:val="0"/>
                          <w:marRight w:val="0"/>
                          <w:marTop w:val="0"/>
                          <w:marBottom w:val="0"/>
                          <w:divBdr>
                            <w:top w:val="none" w:sz="0" w:space="0" w:color="auto"/>
                            <w:left w:val="none" w:sz="0" w:space="0" w:color="auto"/>
                            <w:bottom w:val="none" w:sz="0" w:space="0" w:color="auto"/>
                            <w:right w:val="none" w:sz="0" w:space="0" w:color="auto"/>
                          </w:divBdr>
                          <w:divsChild>
                            <w:div w:id="1835223671">
                              <w:marLeft w:val="0"/>
                              <w:marRight w:val="0"/>
                              <w:marTop w:val="0"/>
                              <w:marBottom w:val="0"/>
                              <w:divBdr>
                                <w:top w:val="none" w:sz="0" w:space="0" w:color="auto"/>
                                <w:left w:val="none" w:sz="0" w:space="0" w:color="auto"/>
                                <w:bottom w:val="none" w:sz="0" w:space="0" w:color="auto"/>
                                <w:right w:val="none" w:sz="0" w:space="0" w:color="auto"/>
                              </w:divBdr>
                              <w:divsChild>
                                <w:div w:id="205219893">
                                  <w:marLeft w:val="0"/>
                                  <w:marRight w:val="0"/>
                                  <w:marTop w:val="0"/>
                                  <w:marBottom w:val="0"/>
                                  <w:divBdr>
                                    <w:top w:val="none" w:sz="0" w:space="0" w:color="auto"/>
                                    <w:left w:val="none" w:sz="0" w:space="0" w:color="auto"/>
                                    <w:bottom w:val="none" w:sz="0" w:space="0" w:color="auto"/>
                                    <w:right w:val="none" w:sz="0" w:space="0" w:color="auto"/>
                                  </w:divBdr>
                                  <w:divsChild>
                                    <w:div w:id="1544708033">
                                      <w:marLeft w:val="0"/>
                                      <w:marRight w:val="0"/>
                                      <w:marTop w:val="0"/>
                                      <w:marBottom w:val="0"/>
                                      <w:divBdr>
                                        <w:top w:val="none" w:sz="0" w:space="0" w:color="auto"/>
                                        <w:left w:val="none" w:sz="0" w:space="0" w:color="auto"/>
                                        <w:bottom w:val="none" w:sz="0" w:space="0" w:color="auto"/>
                                        <w:right w:val="none" w:sz="0" w:space="0" w:color="auto"/>
                                      </w:divBdr>
                                      <w:divsChild>
                                        <w:div w:id="54279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8473051">
      <w:bodyDiv w:val="1"/>
      <w:marLeft w:val="0"/>
      <w:marRight w:val="0"/>
      <w:marTop w:val="0"/>
      <w:marBottom w:val="0"/>
      <w:divBdr>
        <w:top w:val="none" w:sz="0" w:space="0" w:color="auto"/>
        <w:left w:val="none" w:sz="0" w:space="0" w:color="auto"/>
        <w:bottom w:val="none" w:sz="0" w:space="0" w:color="auto"/>
        <w:right w:val="none" w:sz="0" w:space="0" w:color="auto"/>
      </w:divBdr>
    </w:div>
    <w:div w:id="1918398526">
      <w:bodyDiv w:val="1"/>
      <w:marLeft w:val="0"/>
      <w:marRight w:val="0"/>
      <w:marTop w:val="0"/>
      <w:marBottom w:val="0"/>
      <w:divBdr>
        <w:top w:val="none" w:sz="0" w:space="0" w:color="auto"/>
        <w:left w:val="none" w:sz="0" w:space="0" w:color="auto"/>
        <w:bottom w:val="none" w:sz="0" w:space="0" w:color="auto"/>
        <w:right w:val="none" w:sz="0" w:space="0" w:color="auto"/>
      </w:divBdr>
    </w:div>
    <w:div w:id="1928807077">
      <w:bodyDiv w:val="1"/>
      <w:marLeft w:val="0"/>
      <w:marRight w:val="0"/>
      <w:marTop w:val="0"/>
      <w:marBottom w:val="0"/>
      <w:divBdr>
        <w:top w:val="none" w:sz="0" w:space="0" w:color="auto"/>
        <w:left w:val="none" w:sz="0" w:space="0" w:color="auto"/>
        <w:bottom w:val="none" w:sz="0" w:space="0" w:color="auto"/>
        <w:right w:val="none" w:sz="0" w:space="0" w:color="auto"/>
      </w:divBdr>
    </w:div>
    <w:div w:id="1933195485">
      <w:bodyDiv w:val="1"/>
      <w:marLeft w:val="0"/>
      <w:marRight w:val="0"/>
      <w:marTop w:val="0"/>
      <w:marBottom w:val="0"/>
      <w:divBdr>
        <w:top w:val="none" w:sz="0" w:space="0" w:color="auto"/>
        <w:left w:val="none" w:sz="0" w:space="0" w:color="auto"/>
        <w:bottom w:val="none" w:sz="0" w:space="0" w:color="auto"/>
        <w:right w:val="none" w:sz="0" w:space="0" w:color="auto"/>
      </w:divBdr>
    </w:div>
    <w:div w:id="1955091329">
      <w:bodyDiv w:val="1"/>
      <w:marLeft w:val="0"/>
      <w:marRight w:val="0"/>
      <w:marTop w:val="0"/>
      <w:marBottom w:val="0"/>
      <w:divBdr>
        <w:top w:val="none" w:sz="0" w:space="0" w:color="auto"/>
        <w:left w:val="none" w:sz="0" w:space="0" w:color="auto"/>
        <w:bottom w:val="none" w:sz="0" w:space="0" w:color="auto"/>
        <w:right w:val="none" w:sz="0" w:space="0" w:color="auto"/>
      </w:divBdr>
    </w:div>
    <w:div w:id="1969624816">
      <w:bodyDiv w:val="1"/>
      <w:marLeft w:val="0"/>
      <w:marRight w:val="0"/>
      <w:marTop w:val="0"/>
      <w:marBottom w:val="0"/>
      <w:divBdr>
        <w:top w:val="none" w:sz="0" w:space="0" w:color="auto"/>
        <w:left w:val="none" w:sz="0" w:space="0" w:color="auto"/>
        <w:bottom w:val="none" w:sz="0" w:space="0" w:color="auto"/>
        <w:right w:val="none" w:sz="0" w:space="0" w:color="auto"/>
      </w:divBdr>
      <w:divsChild>
        <w:div w:id="1611471703">
          <w:marLeft w:val="0"/>
          <w:marRight w:val="0"/>
          <w:marTop w:val="0"/>
          <w:marBottom w:val="0"/>
          <w:divBdr>
            <w:top w:val="none" w:sz="0" w:space="0" w:color="auto"/>
            <w:left w:val="none" w:sz="0" w:space="0" w:color="auto"/>
            <w:bottom w:val="none" w:sz="0" w:space="0" w:color="auto"/>
            <w:right w:val="none" w:sz="0" w:space="0" w:color="auto"/>
          </w:divBdr>
          <w:divsChild>
            <w:div w:id="475994843">
              <w:marLeft w:val="0"/>
              <w:marRight w:val="0"/>
              <w:marTop w:val="0"/>
              <w:marBottom w:val="0"/>
              <w:divBdr>
                <w:top w:val="none" w:sz="0" w:space="0" w:color="auto"/>
                <w:left w:val="none" w:sz="0" w:space="0" w:color="auto"/>
                <w:bottom w:val="none" w:sz="0" w:space="0" w:color="auto"/>
                <w:right w:val="none" w:sz="0" w:space="0" w:color="auto"/>
              </w:divBdr>
              <w:divsChild>
                <w:div w:id="1698966378">
                  <w:marLeft w:val="0"/>
                  <w:marRight w:val="0"/>
                  <w:marTop w:val="0"/>
                  <w:marBottom w:val="0"/>
                  <w:divBdr>
                    <w:top w:val="none" w:sz="0" w:space="0" w:color="auto"/>
                    <w:left w:val="none" w:sz="0" w:space="0" w:color="auto"/>
                    <w:bottom w:val="none" w:sz="0" w:space="0" w:color="auto"/>
                    <w:right w:val="none" w:sz="0" w:space="0" w:color="auto"/>
                  </w:divBdr>
                  <w:divsChild>
                    <w:div w:id="1462265202">
                      <w:marLeft w:val="0"/>
                      <w:marRight w:val="0"/>
                      <w:marTop w:val="0"/>
                      <w:marBottom w:val="0"/>
                      <w:divBdr>
                        <w:top w:val="none" w:sz="0" w:space="0" w:color="auto"/>
                        <w:left w:val="none" w:sz="0" w:space="0" w:color="auto"/>
                        <w:bottom w:val="none" w:sz="0" w:space="0" w:color="auto"/>
                        <w:right w:val="none" w:sz="0" w:space="0" w:color="auto"/>
                      </w:divBdr>
                      <w:divsChild>
                        <w:div w:id="505292845">
                          <w:marLeft w:val="0"/>
                          <w:marRight w:val="0"/>
                          <w:marTop w:val="0"/>
                          <w:marBottom w:val="0"/>
                          <w:divBdr>
                            <w:top w:val="none" w:sz="0" w:space="0" w:color="auto"/>
                            <w:left w:val="none" w:sz="0" w:space="0" w:color="auto"/>
                            <w:bottom w:val="none" w:sz="0" w:space="0" w:color="auto"/>
                            <w:right w:val="none" w:sz="0" w:space="0" w:color="auto"/>
                          </w:divBdr>
                          <w:divsChild>
                            <w:div w:id="114568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3748412">
      <w:bodyDiv w:val="1"/>
      <w:marLeft w:val="0"/>
      <w:marRight w:val="0"/>
      <w:marTop w:val="0"/>
      <w:marBottom w:val="0"/>
      <w:divBdr>
        <w:top w:val="none" w:sz="0" w:space="0" w:color="auto"/>
        <w:left w:val="none" w:sz="0" w:space="0" w:color="auto"/>
        <w:bottom w:val="none" w:sz="0" w:space="0" w:color="auto"/>
        <w:right w:val="none" w:sz="0" w:space="0" w:color="auto"/>
      </w:divBdr>
    </w:div>
    <w:div w:id="2021275007">
      <w:bodyDiv w:val="1"/>
      <w:marLeft w:val="0"/>
      <w:marRight w:val="0"/>
      <w:marTop w:val="0"/>
      <w:marBottom w:val="0"/>
      <w:divBdr>
        <w:top w:val="none" w:sz="0" w:space="0" w:color="auto"/>
        <w:left w:val="none" w:sz="0" w:space="0" w:color="auto"/>
        <w:bottom w:val="none" w:sz="0" w:space="0" w:color="auto"/>
        <w:right w:val="none" w:sz="0" w:space="0" w:color="auto"/>
      </w:divBdr>
    </w:div>
    <w:div w:id="2060130817">
      <w:bodyDiv w:val="1"/>
      <w:marLeft w:val="0"/>
      <w:marRight w:val="0"/>
      <w:marTop w:val="0"/>
      <w:marBottom w:val="0"/>
      <w:divBdr>
        <w:top w:val="none" w:sz="0" w:space="0" w:color="auto"/>
        <w:left w:val="none" w:sz="0" w:space="0" w:color="auto"/>
        <w:bottom w:val="none" w:sz="0" w:space="0" w:color="auto"/>
        <w:right w:val="none" w:sz="0" w:space="0" w:color="auto"/>
      </w:divBdr>
    </w:div>
    <w:div w:id="2073581935">
      <w:bodyDiv w:val="1"/>
      <w:marLeft w:val="0"/>
      <w:marRight w:val="0"/>
      <w:marTop w:val="0"/>
      <w:marBottom w:val="0"/>
      <w:divBdr>
        <w:top w:val="none" w:sz="0" w:space="0" w:color="auto"/>
        <w:left w:val="none" w:sz="0" w:space="0" w:color="auto"/>
        <w:bottom w:val="none" w:sz="0" w:space="0" w:color="auto"/>
        <w:right w:val="none" w:sz="0" w:space="0" w:color="auto"/>
      </w:divBdr>
    </w:div>
    <w:div w:id="2141072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lifesharers.org/pressrelease20071205.aspx" TargetMode="External"/><Relationship Id="rId3" Type="http://schemas.openxmlformats.org/officeDocument/2006/relationships/hyperlink" Target="http://www.kidney.org/transplantation/livingdonors/pdf/LDTaxDed_Leave.pdf" TargetMode="External"/><Relationship Id="rId7" Type="http://schemas.openxmlformats.org/officeDocument/2006/relationships/hyperlink" Target="http://law.jrank.org/pages/8953/Organ-Transplantation-Controversial-Issues.html" TargetMode="External"/><Relationship Id="rId2" Type="http://schemas.openxmlformats.org/officeDocument/2006/relationships/hyperlink" Target="http://www.kidney.org/news/newsroom/factsheets/Organ-Donation-and-Transplantation-Stats.cfm" TargetMode="External"/><Relationship Id="rId1" Type="http://schemas.openxmlformats.org/officeDocument/2006/relationships/hyperlink" Target="http://optn.transplant.hrsa.gov/data/annualreport.asp" TargetMode="External"/><Relationship Id="rId6" Type="http://schemas.openxmlformats.org/officeDocument/2006/relationships/hyperlink" Target="http://www.nytimes.com/2012/02/19/health/lives-forever-linked-through-kidney-transplant-chain-124.html" TargetMode="External"/><Relationship Id="rId11" Type="http://schemas.openxmlformats.org/officeDocument/2006/relationships/hyperlink" Target="http://www.havocscope.com/tag/organ-trafficking/" TargetMode="External"/><Relationship Id="rId5" Type="http://schemas.openxmlformats.org/officeDocument/2006/relationships/hyperlink" Target="http://www.ij.org/bone-marrow-release-6-25-2012" TargetMode="External"/><Relationship Id="rId10" Type="http://schemas.openxmlformats.org/officeDocument/2006/relationships/hyperlink" Target="http://www.medicare.gov/Pubs/pdf/10128.pdf" TargetMode="External"/><Relationship Id="rId4" Type="http://schemas.openxmlformats.org/officeDocument/2006/relationships/hyperlink" Target="http://www.sosproductions.com/trio.legislative2.html" TargetMode="External"/><Relationship Id="rId9" Type="http://schemas.openxmlformats.org/officeDocument/2006/relationships/hyperlink" Target="http://lovingdonation.com/surrogate-mother-intended-parents/surrogacy-fa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E781F2-2883-4D99-A177-3A93DE93BD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982</TotalTime>
  <Pages>25</Pages>
  <Words>12800</Words>
  <Characters>72965</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George Mason University</Company>
  <LinksUpToDate>false</LinksUpToDate>
  <CharactersWithSpaces>85594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Neera Badhwar</dc:creator>
  <cp:lastModifiedBy>Neera Badhwar</cp:lastModifiedBy>
  <cp:revision>29</cp:revision>
  <cp:lastPrinted>2013-07-22T01:52:00Z</cp:lastPrinted>
  <dcterms:created xsi:type="dcterms:W3CDTF">2013-11-20T17:17:00Z</dcterms:created>
  <dcterms:modified xsi:type="dcterms:W3CDTF">2014-06-10T13:04:00Z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zotero-version="4.0.16"&gt;&lt;session id="WNPhSfh5"/&gt;&lt;style id="http://www.zotero.org/styles/chicago-author-date" hasBibliography="1" bibliographyStyleHasBeenSet="1"/&gt;&lt;prefs&gt;&lt;pref name="fieldType" value="Field"/&gt;&lt;pref name="storeReferenc</vt:lpwstr>
  </property>
  <property fmtid="{D5CDD505-2E9C-101B-9397-08002B2CF9AE}" pid="3" name="ZOTERO_PREF_2">
    <vt:lpwstr>es" value="true"/&gt;&lt;pref name="automaticJournalAbbreviations" value="true"/&gt;&lt;pref name="noteType" value="0"/&gt;&lt;/prefs&gt;&lt;/data&gt;</vt:lpwstr>
  </property>
</Properties>
</file>