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058EBD" w14:textId="77777777" w:rsidR="003F58A0" w:rsidRPr="003F58A0" w:rsidRDefault="003F58A0" w:rsidP="003F58A0">
      <w:pPr>
        <w:jc w:val="center"/>
        <w:rPr>
          <w:b/>
        </w:rPr>
      </w:pPr>
      <w:r w:rsidRPr="003F58A0">
        <w:rPr>
          <w:b/>
        </w:rPr>
        <w:t>Research Summary Option</w:t>
      </w:r>
    </w:p>
    <w:p w14:paraId="1C419C83" w14:textId="77777777" w:rsidR="003F58A0" w:rsidRDefault="003F58A0"/>
    <w:p w14:paraId="1C1E1BBE" w14:textId="77777777" w:rsidR="003F58A0" w:rsidRPr="0044504C" w:rsidRDefault="003F58A0">
      <w:pPr>
        <w:rPr>
          <w:b/>
        </w:rPr>
      </w:pPr>
      <w:r w:rsidRPr="003F58A0">
        <w:rPr>
          <w:u w:val="single"/>
        </w:rPr>
        <w:t>What is  the  Research Summary  Option?</w:t>
      </w:r>
      <w:r w:rsidRPr="003F58A0">
        <w:t xml:space="preserve">   As an  alternative  to  participating  in  research  to  earn  experimental credits,  you  may  read  about and summarize any or all of the 12 research articles listed below.  NOTE:  You  can  only  summarize  articles included  in  the  list  below.  </w:t>
      </w:r>
      <w:r w:rsidRPr="0044504C">
        <w:rPr>
          <w:b/>
        </w:rPr>
        <w:t xml:space="preserve">Articles that  are  not  included in this list will NOT COUNT as a research summary.  </w:t>
      </w:r>
    </w:p>
    <w:p w14:paraId="4A1B0CCF" w14:textId="77777777" w:rsidR="003F58A0" w:rsidRDefault="003F58A0"/>
    <w:p w14:paraId="1ACA326B" w14:textId="1D985E74" w:rsidR="007411C4" w:rsidRDefault="003F58A0" w:rsidP="007411C4">
      <w:r w:rsidRPr="003F58A0">
        <w:t>1.  Slevc,  L.,  &amp;  Miyake,  A.  (2006).  Individual Differences in  Second-Language  Proficiency:  Does</w:t>
      </w:r>
      <w:r w:rsidR="003C0BDF">
        <w:t xml:space="preserve"> </w:t>
      </w:r>
      <w:r w:rsidR="007411C4">
        <w:t xml:space="preserve">Musical Ability Matter?. Psychological Science, 17(8), 675-681.  </w:t>
      </w:r>
    </w:p>
    <w:p w14:paraId="59FD0451" w14:textId="77777777" w:rsidR="007411C4" w:rsidRDefault="007411C4" w:rsidP="007411C4">
      <w:r>
        <w:t xml:space="preserve">2. Schmidt, L. A., Fox, N. A., Perez-Edgar, K., &amp; Hamer, D. H. (2009). Linking Gene, Brain, and </w:t>
      </w:r>
    </w:p>
    <w:p w14:paraId="5A9B8246" w14:textId="77777777" w:rsidR="007411C4" w:rsidRDefault="007411C4" w:rsidP="007411C4">
      <w:r>
        <w:t xml:space="preserve">Behavior: DRD4, Frontal Asymmetry, and Temperament. Psychological Science , 20(7), </w:t>
      </w:r>
    </w:p>
    <w:p w14:paraId="1AE19205" w14:textId="77777777" w:rsidR="007411C4" w:rsidRDefault="007411C4" w:rsidP="007411C4">
      <w:r>
        <w:t xml:space="preserve">831-837. </w:t>
      </w:r>
    </w:p>
    <w:p w14:paraId="5AAB9472" w14:textId="77777777" w:rsidR="007411C4" w:rsidRDefault="007411C4" w:rsidP="007411C4">
      <w:r>
        <w:t xml:space="preserve">3. Topolinski, S. (2010). Moving the eye of the beholder: Motor components in vision determine </w:t>
      </w:r>
    </w:p>
    <w:p w14:paraId="036AAFF6" w14:textId="77777777" w:rsidR="007411C4" w:rsidRDefault="007411C4" w:rsidP="007411C4">
      <w:r>
        <w:t xml:space="preserve">aesthetic preference. Psychological Science , 21(9), 1220-1224. </w:t>
      </w:r>
    </w:p>
    <w:p w14:paraId="2EED1BFA" w14:textId="77777777" w:rsidR="007411C4" w:rsidRDefault="007411C4" w:rsidP="007411C4">
      <w:r>
        <w:t xml:space="preserve">4. Erskine, J. A. K., Georgiou, G. J., Kvavilashvili, L. (2010). I suppress, therefore I smoke: </w:t>
      </w:r>
    </w:p>
    <w:p w14:paraId="595714B8" w14:textId="77777777" w:rsidR="007411C4" w:rsidRDefault="007411C4" w:rsidP="007411C4">
      <w:r>
        <w:t>Effects of thought suppression on smoking behavior. Psychological Science  21(9), 1225-</w:t>
      </w:r>
    </w:p>
    <w:p w14:paraId="7CC2BAF2" w14:textId="77777777" w:rsidR="007411C4" w:rsidRDefault="007411C4" w:rsidP="007411C4">
      <w:r>
        <w:t xml:space="preserve">1230. </w:t>
      </w:r>
    </w:p>
    <w:p w14:paraId="558AC987" w14:textId="77777777" w:rsidR="007411C4" w:rsidRDefault="007411C4" w:rsidP="007411C4">
      <w:r>
        <w:t xml:space="preserve">5. Olson, M. A., &amp; Fazio, R. H. (2001). Implicit Attitude Formation Through Classical </w:t>
      </w:r>
    </w:p>
    <w:p w14:paraId="4862245F" w14:textId="77777777" w:rsidR="007411C4" w:rsidRDefault="007411C4" w:rsidP="007411C4">
      <w:r>
        <w:t xml:space="preserve">Conditioning. Psychological Science , 12(5), 413-417. </w:t>
      </w:r>
    </w:p>
    <w:p w14:paraId="781A32AA" w14:textId="77777777" w:rsidR="007411C4" w:rsidRDefault="007411C4" w:rsidP="007411C4">
      <w:r>
        <w:t xml:space="preserve">6. Simpson, J. A., Rholes, W., &amp; Winterheld, H. A. (2010). Attachment working models twist </w:t>
      </w:r>
    </w:p>
    <w:p w14:paraId="2016A204" w14:textId="77777777" w:rsidR="007411C4" w:rsidRDefault="007411C4" w:rsidP="007411C4">
      <w:r>
        <w:t xml:space="preserve">memories of relationship events. Psychological Science, 21(2), 252-259. </w:t>
      </w:r>
    </w:p>
    <w:p w14:paraId="1F52297B" w14:textId="77777777" w:rsidR="007411C4" w:rsidRDefault="007411C4" w:rsidP="007411C4">
      <w:r>
        <w:t xml:space="preserve">7. Duckworth, A. L., &amp; Seligman, M. P. (2005). Self-discipline outdoes IQ in predicting </w:t>
      </w:r>
    </w:p>
    <w:p w14:paraId="2E0E05BD" w14:textId="77777777" w:rsidR="007411C4" w:rsidRDefault="007411C4" w:rsidP="007411C4">
      <w:r>
        <w:t xml:space="preserve">academic performance of adolescents. Psychological Science, 16(12), 939-944. </w:t>
      </w:r>
    </w:p>
    <w:p w14:paraId="6AFEE405" w14:textId="77777777" w:rsidR="007411C4" w:rsidRDefault="007411C4" w:rsidP="007411C4">
      <w:r>
        <w:t xml:space="preserve">8. Tanaka, A., Koizumi, A., Imai, H., Hiramatsu, S., Hiramoto, E., &amp; de Gelder, B. (2010). I feel </w:t>
      </w:r>
    </w:p>
    <w:p w14:paraId="4F7E9524" w14:textId="77777777" w:rsidR="007411C4" w:rsidRDefault="007411C4" w:rsidP="007411C4">
      <w:r>
        <w:t xml:space="preserve">your voice: Cultural differences in the multisensory perception of emotion. Psychological </w:t>
      </w:r>
    </w:p>
    <w:p w14:paraId="462C73B3" w14:textId="77777777" w:rsidR="007411C4" w:rsidRDefault="007411C4" w:rsidP="007411C4">
      <w:r>
        <w:t xml:space="preserve">Science, 21(9), 1259-1262. </w:t>
      </w:r>
    </w:p>
    <w:p w14:paraId="325F69E7" w14:textId="77777777" w:rsidR="007411C4" w:rsidRDefault="007411C4" w:rsidP="007411C4">
      <w:r>
        <w:t xml:space="preserve">9. Huang, Y., Spelke, E., &amp; Snedeker, J. (2010). When is four far more than three? Children’s </w:t>
      </w:r>
    </w:p>
    <w:p w14:paraId="116E8E86" w14:textId="77777777" w:rsidR="007411C4" w:rsidRDefault="007411C4" w:rsidP="007411C4">
      <w:r>
        <w:t xml:space="preserve">generalization of newly acquired number words. Psychological Science, 21(4), 600-606. </w:t>
      </w:r>
    </w:p>
    <w:p w14:paraId="595E68B8" w14:textId="77777777" w:rsidR="007411C4" w:rsidRDefault="007411C4" w:rsidP="007411C4">
      <w:r>
        <w:t xml:space="preserve">10. Zhong, C., &amp; DeVoe, S. E. (2010). You are how you eat: Fast food and impatience. </w:t>
      </w:r>
    </w:p>
    <w:p w14:paraId="15E443F9" w14:textId="77777777" w:rsidR="007411C4" w:rsidRDefault="007411C4" w:rsidP="007411C4">
      <w:r>
        <w:t xml:space="preserve">Psychological Science, 21(5), 619-622. </w:t>
      </w:r>
    </w:p>
    <w:p w14:paraId="711054DC" w14:textId="77777777" w:rsidR="007411C4" w:rsidRDefault="007411C4" w:rsidP="007411C4">
      <w:r>
        <w:t xml:space="preserve">11. Pronin, E., &amp; Wegner, D. M. (2006). Manic Thinking: Independent Effects of Thought Speed </w:t>
      </w:r>
    </w:p>
    <w:p w14:paraId="1A947EF9" w14:textId="77777777" w:rsidR="007411C4" w:rsidRDefault="007411C4" w:rsidP="007411C4">
      <w:r>
        <w:t xml:space="preserve">and Thought Content on Mood. Psychological Science, 17(9), 807-813. </w:t>
      </w:r>
    </w:p>
    <w:p w14:paraId="4DD7E475" w14:textId="77777777" w:rsidR="007411C4" w:rsidRDefault="007411C4" w:rsidP="007411C4">
      <w:r>
        <w:t xml:space="preserve">12. Mazar, N., &amp; Zhong, C. (2010). Do green products make us better people?. Psychological </w:t>
      </w:r>
    </w:p>
    <w:p w14:paraId="6E6439B6" w14:textId="77777777" w:rsidR="007411C4" w:rsidRDefault="007411C4" w:rsidP="007411C4">
      <w:r>
        <w:t xml:space="preserve">Science, 21(4), 494-498. </w:t>
      </w:r>
    </w:p>
    <w:p w14:paraId="1606F9D3" w14:textId="77777777" w:rsidR="007411C4" w:rsidRDefault="007411C4" w:rsidP="007411C4">
      <w:r>
        <w:t xml:space="preserve"> </w:t>
      </w:r>
    </w:p>
    <w:p w14:paraId="24AACD20" w14:textId="796C39BD" w:rsidR="007411C4" w:rsidRPr="003C0BDF" w:rsidRDefault="007411C4" w:rsidP="007411C4">
      <w:pPr>
        <w:rPr>
          <w:u w:val="single"/>
        </w:rPr>
      </w:pPr>
      <w:r w:rsidRPr="003C0BDF">
        <w:rPr>
          <w:u w:val="single"/>
        </w:rPr>
        <w:t xml:space="preserve">Where do I find the articles to be summarized?  </w:t>
      </w:r>
    </w:p>
    <w:p w14:paraId="478C0450" w14:textId="77777777" w:rsidR="007411C4" w:rsidRDefault="007411C4" w:rsidP="007411C4">
      <w:r>
        <w:t xml:space="preserve">The articles included in the list above can be found in the journal PSYCHOLOGICAL SCIENCE, </w:t>
      </w:r>
    </w:p>
    <w:p w14:paraId="618E5A09" w14:textId="77777777" w:rsidR="007411C4" w:rsidRDefault="007411C4" w:rsidP="007411C4">
      <w:r>
        <w:t xml:space="preserve">published by the Association for Psychological Science. The journal is available in Bizzell </w:t>
      </w:r>
    </w:p>
    <w:p w14:paraId="2D20F778" w14:textId="77777777" w:rsidR="007411C4" w:rsidRDefault="007411C4" w:rsidP="007411C4">
      <w:r>
        <w:t xml:space="preserve">Library, in the stacks and current periodicals; it is also available for free online. To download an </w:t>
      </w:r>
    </w:p>
    <w:p w14:paraId="28FEEE5C" w14:textId="77777777" w:rsidR="003C0BDF" w:rsidRDefault="007411C4" w:rsidP="007411C4">
      <w:r>
        <w:t>online copy of the article, follow these steps:</w:t>
      </w:r>
    </w:p>
    <w:p w14:paraId="64C27528" w14:textId="570AF5E5" w:rsidR="007411C4" w:rsidRDefault="007411C4" w:rsidP="007411C4">
      <w:r>
        <w:t xml:space="preserve">  </w:t>
      </w:r>
    </w:p>
    <w:p w14:paraId="13157313" w14:textId="77777777" w:rsidR="007411C4" w:rsidRDefault="007411C4" w:rsidP="007411C4">
      <w:r>
        <w:t xml:space="preserve">1. Go to http://libraries.ou.edu  </w:t>
      </w:r>
    </w:p>
    <w:p w14:paraId="38EC56D3" w14:textId="77777777" w:rsidR="007411C4" w:rsidRDefault="007411C4" w:rsidP="007411C4">
      <w:r>
        <w:t xml:space="preserve">2. Sign in to the library's website with your OU Net ID (4x4) and password.  </w:t>
      </w:r>
    </w:p>
    <w:p w14:paraId="5DCBBBF6" w14:textId="77777777" w:rsidR="007411C4" w:rsidRDefault="007411C4" w:rsidP="007411C4">
      <w:r>
        <w:t xml:space="preserve">3. Click on "E-Journals" in the middle of the library's home page  </w:t>
      </w:r>
    </w:p>
    <w:p w14:paraId="6BF6A801" w14:textId="77777777" w:rsidR="007411C4" w:rsidRDefault="007411C4" w:rsidP="007411C4">
      <w:r>
        <w:lastRenderedPageBreak/>
        <w:t xml:space="preserve">4. Type in the title Psychological Science  </w:t>
      </w:r>
    </w:p>
    <w:p w14:paraId="70980DD2" w14:textId="77777777" w:rsidR="007411C4" w:rsidRDefault="007411C4" w:rsidP="007411C4">
      <w:r>
        <w:t xml:space="preserve">5. A new page will come up with all titles containing the words "psychological" and "science." </w:t>
      </w:r>
    </w:p>
    <w:p w14:paraId="14571B04" w14:textId="77777777" w:rsidR="007411C4" w:rsidRDefault="007411C4" w:rsidP="007411C4">
      <w:r>
        <w:t xml:space="preserve">The title you need is about the 6th one down.  </w:t>
      </w:r>
    </w:p>
    <w:p w14:paraId="6CB42751" w14:textId="77777777" w:rsidR="007411C4" w:rsidRDefault="007411C4" w:rsidP="007411C4">
      <w:r>
        <w:t xml:space="preserve">6. Click on either "E-Journals from EBSCO" or "Sage A to Z List."  </w:t>
      </w:r>
    </w:p>
    <w:p w14:paraId="56553779" w14:textId="77777777" w:rsidR="007411C4" w:rsidRDefault="007411C4" w:rsidP="007411C4">
      <w:r>
        <w:t xml:space="preserve">7. Navigate to the appropriate year, volume, and article.  </w:t>
      </w:r>
    </w:p>
    <w:p w14:paraId="1E3E1046" w14:textId="77777777" w:rsidR="007411C4" w:rsidRDefault="007411C4" w:rsidP="007411C4">
      <w:r>
        <w:t xml:space="preserve"> </w:t>
      </w:r>
    </w:p>
    <w:p w14:paraId="4E0315CF" w14:textId="16A63235" w:rsidR="007411C4" w:rsidRPr="00FB623D" w:rsidRDefault="007411C4" w:rsidP="007411C4">
      <w:pPr>
        <w:rPr>
          <w:u w:val="single"/>
        </w:rPr>
      </w:pPr>
      <w:r w:rsidRPr="00FB623D">
        <w:rPr>
          <w:u w:val="single"/>
        </w:rPr>
        <w:t xml:space="preserve">What should the summary include?  </w:t>
      </w:r>
    </w:p>
    <w:p w14:paraId="676891DE" w14:textId="7D18C005" w:rsidR="007411C4" w:rsidRDefault="007411C4" w:rsidP="007411C4">
      <w:r>
        <w:t>In order to be eligible for credit, you m</w:t>
      </w:r>
      <w:r w:rsidR="00C72F78">
        <w:t xml:space="preserve">ust submit your summary to the </w:t>
      </w:r>
      <w:r>
        <w:t xml:space="preserve">Research Summary </w:t>
      </w:r>
    </w:p>
    <w:p w14:paraId="31B0F287" w14:textId="249771BF" w:rsidR="007411C4" w:rsidRDefault="007411C4" w:rsidP="007411C4">
      <w:r>
        <w:t>Drop Box of y</w:t>
      </w:r>
      <w:r w:rsidR="00C72F78">
        <w:t xml:space="preserve">our corresponding course section. </w:t>
      </w:r>
      <w:r>
        <w:t xml:space="preserve">You must type your name and student I.D. on </w:t>
      </w:r>
    </w:p>
    <w:p w14:paraId="2FE31471" w14:textId="77777777" w:rsidR="00FB623D" w:rsidRDefault="007411C4" w:rsidP="007411C4">
      <w:r>
        <w:t xml:space="preserve">each summary. </w:t>
      </w:r>
    </w:p>
    <w:p w14:paraId="0BB998C3" w14:textId="77777777" w:rsidR="00FB623D" w:rsidRDefault="00FB623D" w:rsidP="007411C4"/>
    <w:p w14:paraId="10701C0F" w14:textId="6A262C1B" w:rsidR="007411C4" w:rsidRPr="00FB623D" w:rsidRDefault="007411C4" w:rsidP="007411C4">
      <w:pPr>
        <w:rPr>
          <w:b/>
        </w:rPr>
      </w:pPr>
      <w:r w:rsidRPr="00FB623D">
        <w:rPr>
          <w:b/>
        </w:rPr>
        <w:t>Ea</w:t>
      </w:r>
      <w:r w:rsidR="00FB623D" w:rsidRPr="00FB623D">
        <w:rPr>
          <w:b/>
        </w:rPr>
        <w:t xml:space="preserve">ch summary must also include a </w:t>
      </w:r>
      <w:r w:rsidRPr="00FB623D">
        <w:rPr>
          <w:b/>
        </w:rPr>
        <w:t xml:space="preserve">Research Summary Cover Sheet that you can download from your course website.  </w:t>
      </w:r>
    </w:p>
    <w:p w14:paraId="50A0E21A" w14:textId="77777777" w:rsidR="00FB623D" w:rsidRDefault="007411C4" w:rsidP="007411C4">
      <w:r>
        <w:t xml:space="preserve"> </w:t>
      </w:r>
    </w:p>
    <w:p w14:paraId="3705C9BD" w14:textId="05159D88" w:rsidR="007411C4" w:rsidRDefault="007411C4" w:rsidP="007411C4">
      <w:r>
        <w:t>Each summary must be at least 350 – 500 words</w:t>
      </w:r>
      <w:r w:rsidR="00C72F78">
        <w:t xml:space="preserve"> </w:t>
      </w:r>
      <w:r w:rsidR="00C72F78">
        <w:rPr>
          <w:b/>
        </w:rPr>
        <w:t>not including the cover sheet</w:t>
      </w:r>
      <w:r>
        <w:t>, typed and double-spaced</w:t>
      </w:r>
      <w:r w:rsidR="00FB623D">
        <w:t>, and should cover the following points below:</w:t>
      </w:r>
    </w:p>
    <w:p w14:paraId="1E0C0A34" w14:textId="77777777" w:rsidR="00FB623D" w:rsidRDefault="00FB623D" w:rsidP="007411C4"/>
    <w:p w14:paraId="13B5E102" w14:textId="77777777" w:rsidR="00BD3B27" w:rsidRDefault="00BD3B27" w:rsidP="00BD3B27">
      <w:pPr>
        <w:pStyle w:val="ListParagraph"/>
        <w:numPr>
          <w:ilvl w:val="0"/>
          <w:numId w:val="1"/>
        </w:numPr>
      </w:pPr>
      <w:r>
        <w:t xml:space="preserve">A statement of the topic investigated and a statement of the hypotheses </w:t>
      </w:r>
    </w:p>
    <w:p w14:paraId="4385B616" w14:textId="3E46C389" w:rsidR="00BD3B27" w:rsidRDefault="00BD3B27" w:rsidP="00BD3B27">
      <w:pPr>
        <w:pStyle w:val="ListParagraph"/>
        <w:numPr>
          <w:ilvl w:val="0"/>
          <w:numId w:val="1"/>
        </w:numPr>
      </w:pPr>
      <w:r>
        <w:t xml:space="preserve">What the researcher(s) expected to find and the basis for that expectation.  </w:t>
      </w:r>
    </w:p>
    <w:p w14:paraId="7BA731D8" w14:textId="38A64B22" w:rsidR="00BD3B27" w:rsidRDefault="00BD3B27" w:rsidP="00BD3B27">
      <w:pPr>
        <w:pStyle w:val="ListParagraph"/>
        <w:numPr>
          <w:ilvl w:val="0"/>
          <w:numId w:val="1"/>
        </w:numPr>
      </w:pPr>
      <w:r>
        <w:t xml:space="preserve">Describe the procedure used to test the hypothesis.  </w:t>
      </w:r>
    </w:p>
    <w:p w14:paraId="58303316" w14:textId="688DAA1A" w:rsidR="00BD3B27" w:rsidRDefault="00BD3B27" w:rsidP="00BD3B27">
      <w:pPr>
        <w:pStyle w:val="ListParagraph"/>
        <w:numPr>
          <w:ilvl w:val="0"/>
          <w:numId w:val="1"/>
        </w:numPr>
      </w:pPr>
      <w:r>
        <w:t xml:space="preserve">Highlight the most important results and summarize what they mean.  </w:t>
      </w:r>
    </w:p>
    <w:p w14:paraId="4C24CA81" w14:textId="0DCE0D7C" w:rsidR="00BD3B27" w:rsidRDefault="00BD3B27" w:rsidP="00BD3B27">
      <w:pPr>
        <w:pStyle w:val="ListParagraph"/>
        <w:numPr>
          <w:ilvl w:val="0"/>
          <w:numId w:val="1"/>
        </w:numPr>
      </w:pPr>
      <w:r>
        <w:t xml:space="preserve">Summarize the researcher’s discussion of the results:  </w:t>
      </w:r>
    </w:p>
    <w:p w14:paraId="3A7985D7" w14:textId="3A5F6635" w:rsidR="00BD3B27" w:rsidRDefault="00BD3B27" w:rsidP="00BD3B27">
      <w:pPr>
        <w:pStyle w:val="ListParagraph"/>
        <w:numPr>
          <w:ilvl w:val="1"/>
          <w:numId w:val="1"/>
        </w:numPr>
      </w:pPr>
      <w:r>
        <w:t xml:space="preserve">What are the implications of these findings?  </w:t>
      </w:r>
    </w:p>
    <w:p w14:paraId="0E07936E" w14:textId="55BD00C6" w:rsidR="00BD3B27" w:rsidRPr="00610B35" w:rsidRDefault="00BD3B27" w:rsidP="00BD3B27">
      <w:pPr>
        <w:pStyle w:val="ListParagraph"/>
        <w:numPr>
          <w:ilvl w:val="1"/>
          <w:numId w:val="1"/>
        </w:numPr>
      </w:pPr>
      <w:r>
        <w:t xml:space="preserve">What, if any, are the limitations of the study?  </w:t>
      </w:r>
      <w:bookmarkStart w:id="0" w:name="_GoBack"/>
      <w:bookmarkEnd w:id="0"/>
    </w:p>
    <w:p w14:paraId="53AFA652" w14:textId="77777777" w:rsidR="00BD3B27" w:rsidRDefault="00BD3B27" w:rsidP="00BD3B27">
      <w:r>
        <w:t xml:space="preserve"> </w:t>
      </w:r>
    </w:p>
    <w:p w14:paraId="148C7CF2" w14:textId="06E2CE6E" w:rsidR="00BD3B27" w:rsidRPr="00D46168" w:rsidRDefault="00BD3B27" w:rsidP="00BD3B27">
      <w:pPr>
        <w:rPr>
          <w:u w:val="single"/>
        </w:rPr>
      </w:pPr>
      <w:r w:rsidRPr="00D46168">
        <w:rPr>
          <w:u w:val="single"/>
        </w:rPr>
        <w:t xml:space="preserve">When are the summaries due and what are they worth? </w:t>
      </w:r>
    </w:p>
    <w:p w14:paraId="6CA20BA1" w14:textId="77777777" w:rsidR="00BD3B27" w:rsidRDefault="00BD3B27" w:rsidP="00BD3B27">
      <w:r>
        <w:t xml:space="preserve">Each summary is worth 1 research credit. You must submit your summary to your course </w:t>
      </w:r>
    </w:p>
    <w:p w14:paraId="1FA516C7" w14:textId="3BCA8610" w:rsidR="00BD3B27" w:rsidRDefault="00BD3B27" w:rsidP="00BD3B27">
      <w:r>
        <w:t>Research Summary Dro</w:t>
      </w:r>
      <w:r w:rsidR="00D46168">
        <w:t>p Box on or before the due date for that unit of research exposure</w:t>
      </w:r>
      <w:r>
        <w:t xml:space="preserve"> (see above for information).  </w:t>
      </w:r>
    </w:p>
    <w:p w14:paraId="1B678A5D" w14:textId="77777777" w:rsidR="00BD3B27" w:rsidRDefault="00BD3B27" w:rsidP="00BD3B27">
      <w:r>
        <w:t xml:space="preserve"> </w:t>
      </w:r>
    </w:p>
    <w:p w14:paraId="6E33E2DB" w14:textId="77777777" w:rsidR="00BD3B27" w:rsidRDefault="00BD3B27" w:rsidP="00BD3B27">
      <w:r>
        <w:t xml:space="preserve">Note that this is a writing assignment and all of the standard OU policies regarding academic </w:t>
      </w:r>
    </w:p>
    <w:p w14:paraId="5792D9ED" w14:textId="77777777" w:rsidR="00BD3B27" w:rsidRDefault="00BD3B27" w:rsidP="00BD3B27">
      <w:r>
        <w:t xml:space="preserve">misconduct and plagiarism apply. Your summary must be entirely in your own words. No </w:t>
      </w:r>
    </w:p>
    <w:p w14:paraId="37BF485E" w14:textId="77777777" w:rsidR="00BD3B27" w:rsidRDefault="00BD3B27" w:rsidP="00BD3B27">
      <w:r>
        <w:t xml:space="preserve">part may be copied, borrowed, or even quoted from any other source, including the article you </w:t>
      </w:r>
    </w:p>
    <w:p w14:paraId="40480DDF" w14:textId="77777777" w:rsidR="00BD3B27" w:rsidRDefault="00BD3B27" w:rsidP="00BD3B27">
      <w:r>
        <w:t xml:space="preserve">are summarizing. All summaries will be submitted to TurnItIn.com, the anti-plagiarism website </w:t>
      </w:r>
    </w:p>
    <w:p w14:paraId="2749080B" w14:textId="77777777" w:rsidR="00BD3B27" w:rsidRDefault="00BD3B27" w:rsidP="00BD3B27">
      <w:r>
        <w:t xml:space="preserve">OU has adopted. If you hand in a summary that contains plagiarism of any sort, your Instructor </w:t>
      </w:r>
    </w:p>
    <w:p w14:paraId="37C65448" w14:textId="77777777" w:rsidR="00BD3B27" w:rsidRDefault="00BD3B27" w:rsidP="00BD3B27">
      <w:r>
        <w:t xml:space="preserve">will have to take steps to investigate the possible plagiarism and, where warranted, file an </w:t>
      </w:r>
    </w:p>
    <w:p w14:paraId="4E9C102B" w14:textId="77777777" w:rsidR="00BD3B27" w:rsidRDefault="00BD3B27" w:rsidP="00BD3B27">
      <w:r>
        <w:t xml:space="preserve">academic misconduct charge with the Arts and Sciences Academic Misconduct Board. If you </w:t>
      </w:r>
    </w:p>
    <w:p w14:paraId="54251C6F" w14:textId="77777777" w:rsidR="00BD3B27" w:rsidRDefault="00BD3B27" w:rsidP="00BD3B27">
      <w:r>
        <w:t xml:space="preserve">have any questions about plagiarism, please read this section in your Student Handbook or on </w:t>
      </w:r>
    </w:p>
    <w:p w14:paraId="43718E5F" w14:textId="589DD484" w:rsidR="003F58A0" w:rsidRPr="00D46168" w:rsidRDefault="00BD3B27" w:rsidP="00D46168">
      <w:r>
        <w:t xml:space="preserve">the OU website at http://studentconduct.ou.edu/. </w:t>
      </w:r>
    </w:p>
    <w:sectPr w:rsidR="003F58A0" w:rsidRPr="00D46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7C5096"/>
    <w:multiLevelType w:val="hybridMultilevel"/>
    <w:tmpl w:val="A28A2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A0"/>
    <w:rsid w:val="003C0BDF"/>
    <w:rsid w:val="003F58A0"/>
    <w:rsid w:val="0044504C"/>
    <w:rsid w:val="00610B35"/>
    <w:rsid w:val="007411C4"/>
    <w:rsid w:val="00BD3B27"/>
    <w:rsid w:val="00C72F78"/>
    <w:rsid w:val="00D46168"/>
    <w:rsid w:val="00F40586"/>
    <w:rsid w:val="00FB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6FB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786</Words>
  <Characters>4483</Characters>
  <Application>Microsoft Macintosh Word</Application>
  <DocSecurity>0</DocSecurity>
  <Lines>37</Lines>
  <Paragraphs>10</Paragraphs>
  <ScaleCrop>false</ScaleCrop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Jenel Cavazos</dc:creator>
  <cp:keywords/>
  <dc:description/>
  <cp:lastModifiedBy>Jenel Cavazos</cp:lastModifiedBy>
  <cp:revision>5</cp:revision>
  <dcterms:created xsi:type="dcterms:W3CDTF">2016-01-18T15:34:00Z</dcterms:created>
  <dcterms:modified xsi:type="dcterms:W3CDTF">2016-01-18T15:45:00Z</dcterms:modified>
</cp:coreProperties>
</file>