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C8A8" w14:textId="7C3B1168" w:rsidR="009E4DA1" w:rsidRDefault="00D11EBF" w:rsidP="00D11EBF">
      <w:pPr>
        <w:pStyle w:val="Heading1"/>
        <w:jc w:val="center"/>
      </w:pPr>
      <w:r>
        <w:t>Example Language: About the Instructor</w:t>
      </w:r>
      <w:r w:rsidR="00B10BAC">
        <w:t>, Building Rapport</w:t>
      </w:r>
    </w:p>
    <w:p w14:paraId="1970D34F" w14:textId="77777777" w:rsidR="005018D0" w:rsidRDefault="005018D0" w:rsidP="005018D0">
      <w:pPr>
        <w:pStyle w:val="Heading2"/>
      </w:pPr>
      <w:r>
        <w:t>A Note about Tone</w:t>
      </w:r>
    </w:p>
    <w:p w14:paraId="18672E7B" w14:textId="77777777" w:rsidR="005018D0" w:rsidRDefault="005018D0" w:rsidP="005018D0">
      <w:pPr>
        <w:spacing w:after="240" w:line="240" w:lineRule="auto"/>
        <w:rPr>
          <w:rFonts w:eastAsia="Times New Roman" w:cs="Arial"/>
          <w:color w:val="000000" w:themeColor="text1"/>
        </w:rPr>
      </w:pPr>
      <w:r w:rsidRPr="003146D0">
        <w:rPr>
          <w:rFonts w:eastAsia="Times New Roman" w:cs="Arial"/>
          <w:color w:val="000000" w:themeColor="text1"/>
        </w:rPr>
        <w:t>For the student, a course syllabus is often the first introduction to you and the course you are teaching.</w:t>
      </w:r>
      <w:r>
        <w:rPr>
          <w:rFonts w:eastAsia="Times New Roman" w:cs="Arial"/>
          <w:color w:val="000000" w:themeColor="text1"/>
        </w:rPr>
        <w:t xml:space="preserve"> </w:t>
      </w:r>
      <w:r w:rsidRPr="003146D0">
        <w:rPr>
          <w:rFonts w:eastAsia="Times New Roman" w:cs="Arial"/>
          <w:color w:val="000000" w:themeColor="text1"/>
        </w:rPr>
        <w:t xml:space="preserve">Consider the syllabus a valuable tool for </w:t>
      </w:r>
      <w:r>
        <w:rPr>
          <w:rFonts w:eastAsia="Times New Roman" w:cs="Arial"/>
          <w:color w:val="000000" w:themeColor="text1"/>
        </w:rPr>
        <w:t>connecting</w:t>
      </w:r>
      <w:r w:rsidRPr="003146D0">
        <w:rPr>
          <w:rFonts w:eastAsia="Times New Roman" w:cs="Arial"/>
          <w:color w:val="000000" w:themeColor="text1"/>
        </w:rPr>
        <w:t xml:space="preserve"> with students and a document that can provide students with the information they need to be successful. Using </w:t>
      </w:r>
      <w:r>
        <w:rPr>
          <w:rFonts w:eastAsia="Times New Roman" w:cs="Arial"/>
          <w:color w:val="000000" w:themeColor="text1"/>
        </w:rPr>
        <w:t>motivational language</w:t>
      </w:r>
      <w:r w:rsidRPr="003146D0">
        <w:rPr>
          <w:rFonts w:eastAsia="Times New Roman" w:cs="Arial"/>
          <w:color w:val="000000" w:themeColor="text1"/>
        </w:rPr>
        <w:t xml:space="preserve"> (</w:t>
      </w:r>
      <w:hyperlink r:id="rId8" w:history="1">
        <w:r w:rsidRPr="003146D0">
          <w:rPr>
            <w:rFonts w:eastAsia="Times New Roman" w:cs="Arial"/>
            <w:color w:val="0000FF"/>
            <w:u w:val="single"/>
          </w:rPr>
          <w:t>Harrington and Thomas 2018</w:t>
        </w:r>
      </w:hyperlink>
      <w:r w:rsidRPr="003146D0">
        <w:rPr>
          <w:rFonts w:eastAsia="Times New Roman" w:cs="Arial"/>
          <w:color w:val="000000" w:themeColor="text1"/>
        </w:rPr>
        <w:t>) that reflects a growth mindset (</w:t>
      </w:r>
      <w:hyperlink r:id="rId9" w:history="1">
        <w:r w:rsidRPr="003146D0">
          <w:rPr>
            <w:rFonts w:eastAsia="Times New Roman" w:cs="Arial"/>
            <w:color w:val="0000FF"/>
            <w:u w:val="single"/>
          </w:rPr>
          <w:t>Canning et al. 2021</w:t>
        </w:r>
      </w:hyperlink>
      <w:r w:rsidRPr="003146D0">
        <w:rPr>
          <w:rFonts w:eastAsia="Times New Roman" w:cs="Arial"/>
          <w:color w:val="000000" w:themeColor="text1"/>
        </w:rPr>
        <w:t xml:space="preserve">) can motivate students to engage with your class and </w:t>
      </w:r>
      <w:r>
        <w:rPr>
          <w:rFonts w:eastAsia="Times New Roman" w:cs="Arial"/>
          <w:color w:val="000000" w:themeColor="text1"/>
        </w:rPr>
        <w:t>achieve greater academic success</w:t>
      </w:r>
      <w:r w:rsidRPr="003146D0">
        <w:rPr>
          <w:rFonts w:eastAsia="Times New Roman" w:cs="Arial"/>
          <w:color w:val="000000" w:themeColor="text1"/>
        </w:rPr>
        <w:t>.</w:t>
      </w:r>
      <w:r>
        <w:rPr>
          <w:rFonts w:eastAsia="Times New Roman" w:cs="Arial"/>
          <w:color w:val="000000" w:themeColor="text1"/>
        </w:rPr>
        <w:t xml:space="preserve"> Throughout our examples, you’ll notice that we’ve used more personal pronouns, e.g. “I” and “you” versus “instructor” and “student.” This helps the students better connect with the syllabus and you.</w:t>
      </w:r>
    </w:p>
    <w:p w14:paraId="496EE1AD" w14:textId="77777777" w:rsidR="005018D0" w:rsidRDefault="005018D0" w:rsidP="005018D0">
      <w:pPr>
        <w:spacing w:after="240" w:line="240" w:lineRule="auto"/>
        <w:rPr>
          <w:rFonts w:eastAsia="Times New Roman" w:cs="Arial"/>
          <w:color w:val="000000" w:themeColor="text1"/>
        </w:rPr>
      </w:pPr>
      <w:r>
        <w:rPr>
          <w:rFonts w:eastAsia="Times New Roman"/>
        </w:rPr>
        <w:t>Please note that while you may advise students of your desired pronouns, please do not ask</w:t>
      </w:r>
      <w:r>
        <w:rPr>
          <w:rFonts w:eastAsia="Times New Roman"/>
          <w:color w:val="941100"/>
        </w:rPr>
        <w:t> </w:t>
      </w:r>
      <w:r w:rsidRPr="0059411B">
        <w:rPr>
          <w:rFonts w:eastAsia="Times New Roman"/>
        </w:rPr>
        <w:t>in class or a public forum </w:t>
      </w:r>
      <w:r>
        <w:rPr>
          <w:rFonts w:eastAsia="Times New Roman"/>
        </w:rPr>
        <w:t>that they provide you with theirs unless they volunteer such information. Additionally, please note that students should not be required to swear any form of loyalty oath or be required to affirm any particular diversity statements.</w:t>
      </w:r>
    </w:p>
    <w:p w14:paraId="137EE966" w14:textId="6CD9E67D" w:rsidR="00D11EBF" w:rsidRPr="003146D0" w:rsidRDefault="00D11EBF" w:rsidP="00D11EBF">
      <w:pPr>
        <w:pStyle w:val="Heading2"/>
      </w:pPr>
      <w:r>
        <w:t>About Your Instructor (optional)</w:t>
      </w:r>
    </w:p>
    <w:p w14:paraId="06CC9BEA" w14:textId="77777777" w:rsidR="00D11EBF" w:rsidRPr="00932A2C" w:rsidRDefault="00D11EBF" w:rsidP="00D11EBF">
      <w:pPr>
        <w:spacing w:after="0" w:line="240" w:lineRule="auto"/>
        <w:rPr>
          <w:rFonts w:eastAsia="Times New Roman" w:cs="Arial"/>
        </w:rPr>
      </w:pPr>
      <w:r w:rsidRPr="00932A2C">
        <w:rPr>
          <w:rFonts w:eastAsia="Times New Roman" w:cs="Arial"/>
        </w:rPr>
        <w:t>Telling students about yourself and your interests can build rapport with students and thus help students feel more comfortable and confident in interacting with you.</w:t>
      </w:r>
    </w:p>
    <w:p w14:paraId="728619C6" w14:textId="77777777" w:rsidR="00D11EBF" w:rsidRPr="005465AA" w:rsidRDefault="00D11EBF" w:rsidP="00D11EBF">
      <w:pPr>
        <w:pStyle w:val="Heading3"/>
      </w:pPr>
      <w:r w:rsidRPr="005465AA">
        <w:t xml:space="preserve">Example - for </w:t>
      </w:r>
      <w:r>
        <w:t>courses with majority first year, first semester students</w:t>
      </w:r>
    </w:p>
    <w:p w14:paraId="1D97C2DC" w14:textId="77777777" w:rsidR="00D11EBF" w:rsidRPr="003146D0" w:rsidRDefault="00D11EBF" w:rsidP="00B10BAC">
      <w:pPr>
        <w:spacing w:after="240" w:line="240" w:lineRule="auto"/>
        <w:ind w:left="720"/>
        <w:rPr>
          <w:rFonts w:eastAsia="Times New Roman" w:cs="Arial"/>
        </w:rPr>
      </w:pPr>
      <w:r>
        <w:rPr>
          <w:rFonts w:eastAsia="Times New Roman" w:cs="Arial"/>
        </w:rPr>
        <w:t xml:space="preserve">My name is Dr. [last name]. </w:t>
      </w:r>
      <w:r w:rsidRPr="003146D0">
        <w:rPr>
          <w:rFonts w:eastAsia="Times New Roman" w:cs="Arial"/>
        </w:rPr>
        <w:t>My educational training has taken me to various parts of the world. I know that it can be difficult moving to a new place, but also very invigorating! I was born and raised in Oklahoma and so am happy to tell anyone new to the state about amazing sites to see. I am also here to help connect you with resources if you do find challenges being in a new place. While it can be difficult at first, I do think it gets easier over time – especially if you have help getting connected.</w:t>
      </w:r>
    </w:p>
    <w:p w14:paraId="621B2432" w14:textId="77777777" w:rsidR="00D11EBF" w:rsidRPr="003146D0" w:rsidRDefault="00D11EBF" w:rsidP="00B10BAC">
      <w:pPr>
        <w:spacing w:after="240" w:line="240" w:lineRule="auto"/>
        <w:ind w:left="720"/>
        <w:rPr>
          <w:rFonts w:eastAsia="Times New Roman" w:cs="Arial"/>
        </w:rPr>
      </w:pPr>
      <w:r w:rsidRPr="003146D0">
        <w:rPr>
          <w:rFonts w:eastAsia="Times New Roman" w:cs="Arial"/>
        </w:rPr>
        <w:t>I am enthusiastic about my field and look forward to answering questions and engaging with each of you. Every semester, I learn from my students, which keeps me passionate about teaching. In addition to my academic interests, I’m an avid gardener and griller. I enjoy popular culture. I am happy for you to recommend your favorite movies, television shows, music, books, or even recipes!</w:t>
      </w:r>
    </w:p>
    <w:p w14:paraId="46488DCC" w14:textId="77777777" w:rsidR="00D11EBF" w:rsidRPr="003146D0" w:rsidRDefault="00D11EBF" w:rsidP="00D11EBF">
      <w:pPr>
        <w:pStyle w:val="Heading2"/>
      </w:pPr>
      <w:r w:rsidRPr="003146D0">
        <w:t xml:space="preserve">Teaching Philosophy </w:t>
      </w:r>
      <w:r>
        <w:t>(optional)</w:t>
      </w:r>
    </w:p>
    <w:p w14:paraId="687499B5" w14:textId="77777777" w:rsidR="00D11EBF" w:rsidRPr="00932A2C" w:rsidRDefault="00D11EBF" w:rsidP="00D11EBF">
      <w:pPr>
        <w:spacing w:after="0" w:line="240" w:lineRule="auto"/>
        <w:rPr>
          <w:rFonts w:eastAsia="Times New Roman" w:cs="Arial"/>
          <w:color w:val="000000"/>
          <w:lang w:eastAsia="zh-CN"/>
        </w:rPr>
      </w:pPr>
      <w:r w:rsidRPr="00932A2C">
        <w:rPr>
          <w:rFonts w:eastAsia="Times New Roman" w:cs="Arial"/>
          <w:color w:val="000000"/>
          <w:lang w:eastAsia="zh-CN"/>
        </w:rPr>
        <w:t>Telling students what teaching methods you will use in class and the rationale behind them will help them set realistic expectations. Sharing your teaching philosophy and the methods you use to help students learn is an inclusive teaching practice. </w:t>
      </w:r>
    </w:p>
    <w:p w14:paraId="5C39A359" w14:textId="77777777" w:rsidR="00D11EBF" w:rsidRPr="00932A2C" w:rsidRDefault="00D11EBF" w:rsidP="00D11EBF">
      <w:pPr>
        <w:spacing w:after="0" w:line="240" w:lineRule="auto"/>
        <w:rPr>
          <w:rFonts w:eastAsia="Times New Roman" w:cs="Arial"/>
          <w:color w:val="000000"/>
          <w:lang w:eastAsia="zh-CN"/>
        </w:rPr>
      </w:pPr>
      <w:r w:rsidRPr="00932A2C">
        <w:rPr>
          <w:rFonts w:eastAsia="Times New Roman" w:cs="Arial"/>
          <w:color w:val="000000"/>
          <w:lang w:eastAsia="zh-CN"/>
        </w:rPr>
        <w:lastRenderedPageBreak/>
        <w:tab/>
      </w:r>
      <w:r w:rsidRPr="00932A2C">
        <w:rPr>
          <w:rFonts w:eastAsia="Times New Roman" w:cs="Arial"/>
          <w:color w:val="000000"/>
          <w:lang w:eastAsia="zh-CN"/>
        </w:rPr>
        <w:tab/>
      </w:r>
    </w:p>
    <w:p w14:paraId="2A3C6B12" w14:textId="77777777" w:rsidR="00D11EBF" w:rsidRPr="00932A2C" w:rsidRDefault="00D11EBF" w:rsidP="00D11EBF">
      <w:pPr>
        <w:spacing w:after="0" w:line="240" w:lineRule="auto"/>
        <w:rPr>
          <w:rFonts w:eastAsia="Times New Roman" w:cs="Arial"/>
          <w:noProof/>
          <w:lang w:eastAsia="zh-CN"/>
        </w:rPr>
      </w:pPr>
      <w:r w:rsidRPr="00932A2C">
        <w:rPr>
          <w:rFonts w:eastAsia="Times New Roman" w:cs="Arial"/>
          <w:color w:val="000000"/>
          <w:lang w:eastAsia="zh-CN"/>
        </w:rPr>
        <w:t>Below are example statements that let students know who you are and what your teaching approach is. We encourage you to write your own statement.</w:t>
      </w:r>
      <w:r w:rsidRPr="00932A2C">
        <w:rPr>
          <w:rFonts w:eastAsia="Times New Roman" w:cs="Arial"/>
          <w:noProof/>
          <w:lang w:eastAsia="zh-CN"/>
        </w:rPr>
        <w:t xml:space="preserve"> </w:t>
      </w:r>
    </w:p>
    <w:p w14:paraId="6AE44DEE" w14:textId="77777777" w:rsidR="00D11EBF" w:rsidRPr="003146D0" w:rsidRDefault="00D11EBF" w:rsidP="00D11EBF">
      <w:pPr>
        <w:pStyle w:val="Heading3"/>
        <w:rPr>
          <w:shd w:val="clear" w:color="auto" w:fill="FFFFFF"/>
        </w:rPr>
      </w:pPr>
      <w:r w:rsidRPr="003146D0">
        <w:rPr>
          <w:shd w:val="clear" w:color="auto" w:fill="FFFFFF"/>
        </w:rPr>
        <w:t>Example 1: Teaching Philosophy</w:t>
      </w:r>
    </w:p>
    <w:p w14:paraId="538E8CBC" w14:textId="77777777" w:rsidR="00D11EBF" w:rsidRPr="005465AA" w:rsidRDefault="00D11EBF" w:rsidP="00B10BAC">
      <w:pPr>
        <w:spacing w:before="100" w:beforeAutospacing="1" w:after="100" w:afterAutospacing="1" w:line="240" w:lineRule="auto"/>
        <w:ind w:left="720"/>
        <w:rPr>
          <w:rFonts w:eastAsia="Times New Roman" w:cs="Arial"/>
          <w:color w:val="343A40"/>
          <w:shd w:val="clear" w:color="auto" w:fill="FFFFFF"/>
          <w:lang w:eastAsia="zh-CN"/>
        </w:rPr>
      </w:pPr>
      <w:r w:rsidRPr="00B71A2D">
        <w:rPr>
          <w:rFonts w:eastAsia="Times New Roman" w:cs="Arial"/>
          <w:shd w:val="clear" w:color="auto" w:fill="FFFFFF"/>
          <w:lang w:eastAsia="zh-CN"/>
        </w:rPr>
        <w:t xml:space="preserve">My goal is to create a class in which everyone is welcome, included, and able to learn and succeed. I’m excited to hear from you how you experience a positive and productive learning environment. As such, I’d like for you to complete a survey that will help me get to know you so that I can support your development within this class. [example </w:t>
      </w:r>
      <w:hyperlink r:id="rId10" w:history="1">
        <w:r w:rsidRPr="003146D0">
          <w:rPr>
            <w:rFonts w:eastAsia="Times New Roman" w:cs="Arial"/>
            <w:color w:val="0000FF"/>
            <w:u w:val="single"/>
            <w:shd w:val="clear" w:color="auto" w:fill="FFFFFF"/>
            <w:lang w:eastAsia="zh-CN"/>
          </w:rPr>
          <w:t>small course enrollment survey</w:t>
        </w:r>
      </w:hyperlink>
      <w:r w:rsidRPr="00B71A2D">
        <w:rPr>
          <w:rFonts w:eastAsia="Times New Roman" w:cs="Arial"/>
          <w:shd w:val="clear" w:color="auto" w:fill="FFFFFF"/>
          <w:lang w:eastAsia="zh-CN"/>
        </w:rPr>
        <w:t xml:space="preserve">; example </w:t>
      </w:r>
      <w:hyperlink r:id="rId11"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p>
    <w:p w14:paraId="1EB9EA15" w14:textId="77777777" w:rsidR="00D11EBF" w:rsidRPr="003146D0" w:rsidRDefault="00D11EBF" w:rsidP="00D11EBF">
      <w:pPr>
        <w:pStyle w:val="Heading3"/>
        <w:rPr>
          <w:noProof/>
        </w:rPr>
      </w:pPr>
      <w:r w:rsidRPr="003146D0">
        <w:rPr>
          <w:noProof/>
        </w:rPr>
        <w:t xml:space="preserve">Example </w:t>
      </w:r>
      <w:r>
        <w:rPr>
          <w:noProof/>
        </w:rPr>
        <w:t>2</w:t>
      </w:r>
      <w:r w:rsidRPr="003146D0">
        <w:rPr>
          <w:noProof/>
        </w:rPr>
        <w:t>: Teaching Philosophy</w:t>
      </w:r>
    </w:p>
    <w:p w14:paraId="5D55DCAD" w14:textId="77777777" w:rsidR="00D11EBF" w:rsidRPr="003146D0" w:rsidRDefault="00D11EBF" w:rsidP="00B10BAC">
      <w:pPr>
        <w:spacing w:before="100" w:beforeAutospacing="1" w:after="100" w:afterAutospacing="1" w:line="240" w:lineRule="auto"/>
        <w:ind w:left="720"/>
        <w:rPr>
          <w:rFonts w:eastAsia="Times New Roman" w:cs="Arial"/>
          <w:noProof/>
          <w:lang w:eastAsia="zh-CN"/>
        </w:rPr>
      </w:pPr>
      <w:r w:rsidRPr="003146D0">
        <w:rPr>
          <w:rFonts w:eastAsia="Times New Roman" w:cs="Arial"/>
          <w:noProof/>
          <w:lang w:eastAsia="zh-CN"/>
        </w:rPr>
        <w:t xml:space="preserve">Our course will frequently intersect with your life experiences. I anticipate that there will be quite a range of knowledge about the topics we’ll discuss, from students having these conversations for the first time, to students who have thought about these issues for some time. I ask that we all be respectful of where one another is at in regards to our learning. Because we all learn in different ways, I will vary how these topics are discussed by incorporating news articles, documentary, first-person narratives, and peer-reviewed academic articles. While we will explore these topics in many ways, an overarching goal of this course is to be able to find and assess credible resources. Therefore, I ask that we actively engage with credible research on these topics through our course discussions. </w:t>
      </w:r>
    </w:p>
    <w:p w14:paraId="41FFC9C4" w14:textId="77777777" w:rsidR="00D11EBF" w:rsidRPr="003146D0" w:rsidRDefault="00D11EBF" w:rsidP="00D11EBF">
      <w:pPr>
        <w:pStyle w:val="Heading3"/>
        <w:rPr>
          <w:noProof/>
        </w:rPr>
      </w:pPr>
      <w:bookmarkStart w:id="0" w:name="_Example_4:"/>
      <w:bookmarkEnd w:id="0"/>
      <w:r w:rsidRPr="003146D0">
        <w:rPr>
          <w:noProof/>
        </w:rPr>
        <w:t xml:space="preserve">Example </w:t>
      </w:r>
      <w:r>
        <w:rPr>
          <w:noProof/>
        </w:rPr>
        <w:t>3</w:t>
      </w:r>
      <w:r w:rsidRPr="003146D0">
        <w:rPr>
          <w:noProof/>
        </w:rPr>
        <w:t xml:space="preserve">: </w:t>
      </w:r>
      <w:r>
        <w:rPr>
          <w:noProof/>
        </w:rPr>
        <w:t>Teaching Philosophy</w:t>
      </w:r>
      <w:r w:rsidRPr="003146D0">
        <w:rPr>
          <w:noProof/>
        </w:rPr>
        <w:t xml:space="preserve"> </w:t>
      </w:r>
    </w:p>
    <w:p w14:paraId="0CEC33C8" w14:textId="77777777" w:rsidR="00D11EBF" w:rsidRPr="003146D0" w:rsidRDefault="00D11EBF" w:rsidP="00B10BAC">
      <w:pPr>
        <w:spacing w:after="0" w:line="240" w:lineRule="auto"/>
        <w:ind w:left="720"/>
        <w:rPr>
          <w:rFonts w:eastAsia="Times New Roman" w:cs="Arial"/>
          <w:noProof/>
          <w:lang w:eastAsia="zh-CN"/>
        </w:rPr>
      </w:pPr>
      <w:r w:rsidRPr="003146D0">
        <w:rPr>
          <w:rFonts w:eastAsia="Times New Roman" w:cs="Arial"/>
          <w:color w:val="000000"/>
          <w:lang w:eastAsia="zh-CN"/>
        </w:rPr>
        <w:t xml:space="preserve">I believe strongly in our capacity to learn when given the appropriate support and resources. However much we enjoy learning, sometimes learning can be uncomfortable. Learning can cause discomfort because the subject matter may cause us to wonder whether or not we know enough to be here, or it may call into question things we thought we knew or were really good at. Simply put, the more we learn, the less we know. I am here to affirm that it is okay that you don’t know everything already and that’s why you are here: to learn. If you don’t feel prepared for a topic within our course, please connect with me. I will provide you with resources so that you can review material and feel more confident in what we are covering in class. </w:t>
      </w:r>
    </w:p>
    <w:p w14:paraId="5C8B2F62" w14:textId="77777777" w:rsidR="00D11EBF" w:rsidRPr="003146D0" w:rsidRDefault="00D11EBF" w:rsidP="00B10BAC">
      <w:pPr>
        <w:spacing w:after="0" w:line="240" w:lineRule="auto"/>
        <w:ind w:left="720"/>
        <w:rPr>
          <w:rFonts w:eastAsia="Times New Roman" w:cs="Arial"/>
          <w:noProof/>
          <w:lang w:eastAsia="zh-CN"/>
        </w:rPr>
      </w:pPr>
    </w:p>
    <w:p w14:paraId="62A5B77D" w14:textId="77777777" w:rsidR="00D11EBF" w:rsidRPr="003146D0" w:rsidRDefault="00D11EBF" w:rsidP="00B10BAC">
      <w:pPr>
        <w:spacing w:after="0" w:line="240" w:lineRule="auto"/>
        <w:ind w:left="720"/>
        <w:rPr>
          <w:rFonts w:eastAsia="Times New Roman" w:cs="Arial"/>
          <w:color w:val="000000"/>
          <w:lang w:eastAsia="zh-CN"/>
        </w:rPr>
      </w:pPr>
      <w:r w:rsidRPr="003146D0">
        <w:rPr>
          <w:rFonts w:eastAsia="Times New Roman" w:cs="Arial"/>
          <w:color w:val="000000"/>
          <w:lang w:eastAsia="zh-CN"/>
        </w:rPr>
        <w:t xml:space="preserve">It’s also important to me that I be transparent with you that learning is a process. For me, this means acknowledging when I don’t know something or when I am wrong – because I am always learning too, and frequently am learning from you! If someone “messes up” in class by not knowing the correct answer, how to say something using the terminology from our field, and/or how what they have said may not align </w:t>
      </w:r>
      <w:r w:rsidRPr="003146D0">
        <w:rPr>
          <w:rFonts w:eastAsia="Times New Roman" w:cs="Arial"/>
          <w:color w:val="000000"/>
          <w:lang w:eastAsia="zh-CN"/>
        </w:rPr>
        <w:lastRenderedPageBreak/>
        <w:t xml:space="preserve">with professional best practices, then I will help reframe what was said so that we may have a productive learning experience within our field of study. I hope to foster a collaborative learning environment where can support one another in our academic growth. </w:t>
      </w:r>
    </w:p>
    <w:p w14:paraId="0A7D1E0A" w14:textId="77777777" w:rsidR="00D11EBF" w:rsidRPr="003146D0" w:rsidRDefault="00D11EBF" w:rsidP="00B10BAC">
      <w:pPr>
        <w:spacing w:after="0" w:line="240" w:lineRule="auto"/>
        <w:ind w:left="720"/>
        <w:rPr>
          <w:rFonts w:eastAsia="Times New Roman" w:cs="Arial"/>
          <w:color w:val="000000"/>
          <w:lang w:eastAsia="zh-CN"/>
        </w:rPr>
      </w:pPr>
    </w:p>
    <w:p w14:paraId="7CF6211F" w14:textId="77777777" w:rsidR="00D11EBF" w:rsidRPr="003146D0" w:rsidRDefault="00D11EBF" w:rsidP="00B10BAC">
      <w:pPr>
        <w:spacing w:after="0" w:line="240" w:lineRule="auto"/>
        <w:ind w:left="720"/>
        <w:rPr>
          <w:rFonts w:eastAsia="Times New Roman" w:cs="Arial"/>
          <w:color w:val="000000"/>
          <w:lang w:eastAsia="zh-CN"/>
        </w:rPr>
      </w:pPr>
      <w:r w:rsidRPr="003146D0">
        <w:rPr>
          <w:rFonts w:eastAsia="Times New Roman" w:cs="Arial"/>
          <w:color w:val="000000" w:themeColor="text1"/>
          <w:lang w:eastAsia="zh-CN"/>
        </w:rPr>
        <w:t>I also recognize that sometimes we need additional support. For students who are experiencing issues outside of the classroom that may be impacting your ability to focus on your educational experience, in addition to the resources listed elsewhere in the syllabus, such as counseling, I would like to encourage you to connect with and utilize the following resources as appropriate:</w:t>
      </w:r>
    </w:p>
    <w:p w14:paraId="0961AB02" w14:textId="77777777" w:rsidR="00D11EBF" w:rsidRPr="003146D0" w:rsidRDefault="00D11EBF" w:rsidP="00B10BAC">
      <w:pPr>
        <w:numPr>
          <w:ilvl w:val="0"/>
          <w:numId w:val="1"/>
        </w:numPr>
        <w:spacing w:after="0" w:line="240" w:lineRule="auto"/>
        <w:rPr>
          <w:rFonts w:eastAsia="Times New Roman" w:cs="Arial"/>
          <w:noProof/>
          <w:lang w:eastAsia="zh-CN"/>
        </w:rPr>
      </w:pPr>
      <w:hyperlink r:id="rId12" w:history="1">
        <w:r w:rsidRPr="00700871">
          <w:rPr>
            <w:rStyle w:val="Hyperlink"/>
            <w:rFonts w:eastAsia="Times New Roman" w:cs="Arial"/>
            <w:noProof/>
            <w:lang w:eastAsia="zh-CN"/>
          </w:rPr>
          <w:t>Compass Network</w:t>
        </w:r>
      </w:hyperlink>
      <w:r w:rsidRPr="003146D0">
        <w:rPr>
          <w:rFonts w:eastAsia="Times New Roman" w:cs="Arial"/>
          <w:noProof/>
          <w:lang w:eastAsia="zh-CN"/>
        </w:rPr>
        <w:t xml:space="preserve"> – You can self-refer to this network of support, which will get you connected to someone who can help you consider how to navigate a range of personal challenges.</w:t>
      </w:r>
    </w:p>
    <w:p w14:paraId="02EA323D" w14:textId="77777777" w:rsidR="00D11EBF" w:rsidRPr="003146D0" w:rsidRDefault="00D11EBF" w:rsidP="00B10BAC">
      <w:pPr>
        <w:numPr>
          <w:ilvl w:val="0"/>
          <w:numId w:val="1"/>
        </w:numPr>
        <w:spacing w:after="0" w:line="240" w:lineRule="auto"/>
        <w:rPr>
          <w:rFonts w:eastAsia="Times New Roman" w:cs="Arial"/>
          <w:noProof/>
          <w:lang w:eastAsia="zh-CN"/>
        </w:rPr>
      </w:pPr>
      <w:hyperlink r:id="rId13" w:history="1">
        <w:r w:rsidRPr="003146D0">
          <w:rPr>
            <w:rFonts w:eastAsia="Times New Roman" w:cs="Arial"/>
            <w:noProof/>
            <w:color w:val="0000FF"/>
            <w:u w:val="single"/>
            <w:lang w:eastAsia="zh-CN"/>
          </w:rPr>
          <w:t xml:space="preserve">International </w:t>
        </w:r>
        <w:r w:rsidRPr="003146D0">
          <w:rPr>
            <w:rFonts w:eastAsia="Times New Roman" w:cs="Arial"/>
            <w:noProof/>
            <w:color w:val="0000FF"/>
            <w:u w:val="single"/>
            <w:lang w:eastAsia="zh-CN"/>
          </w:rPr>
          <w:t>Student Services</w:t>
        </w:r>
      </w:hyperlink>
      <w:r w:rsidRPr="003146D0">
        <w:rPr>
          <w:rFonts w:eastAsia="Times New Roman" w:cs="Arial"/>
          <w:noProof/>
          <w:lang w:eastAsia="zh-CN"/>
        </w:rPr>
        <w:t xml:space="preserve"> – International students may connect with their advisor or the range of programs and events that will help build community.</w:t>
      </w:r>
    </w:p>
    <w:p w14:paraId="6D95FEB6" w14:textId="77777777" w:rsidR="00D11EBF" w:rsidRPr="003146D0" w:rsidRDefault="00D11EBF" w:rsidP="00B10BAC">
      <w:pPr>
        <w:numPr>
          <w:ilvl w:val="0"/>
          <w:numId w:val="1"/>
        </w:numPr>
        <w:spacing w:after="0" w:line="240" w:lineRule="auto"/>
        <w:rPr>
          <w:rFonts w:eastAsia="Times New Roman" w:cs="Arial"/>
          <w:noProof/>
          <w:lang w:eastAsia="zh-CN"/>
        </w:rPr>
      </w:pPr>
      <w:hyperlink r:id="rId14" w:history="1">
        <w:r w:rsidRPr="003146D0">
          <w:rPr>
            <w:rStyle w:val="Hyperlink"/>
            <w:rFonts w:eastAsia="Times New Roman" w:cs="Arial"/>
            <w:noProof/>
            <w:lang w:eastAsia="zh-CN"/>
          </w:rPr>
          <w:t>OU Food Pantry</w:t>
        </w:r>
      </w:hyperlink>
      <w:r w:rsidRPr="003146D0">
        <w:rPr>
          <w:rFonts w:eastAsia="Times New Roman" w:cs="Arial"/>
          <w:noProof/>
          <w:lang w:eastAsia="zh-CN"/>
        </w:rPr>
        <w:t xml:space="preserve"> – All you need is an OU ID to access the food pantry, which provides free food, clothing, menstrual products, and books. </w:t>
      </w:r>
      <w:r>
        <w:rPr>
          <w:rFonts w:eastAsia="Times New Roman" w:cs="Arial"/>
          <w:noProof/>
          <w:lang w:eastAsia="zh-CN"/>
        </w:rPr>
        <w:t xml:space="preserve">Please </w:t>
      </w:r>
      <w:r w:rsidRPr="003146D0">
        <w:rPr>
          <w:rFonts w:eastAsia="Times New Roman" w:cs="Arial"/>
          <w:noProof/>
          <w:lang w:eastAsia="zh-CN"/>
        </w:rPr>
        <w:t>visit their website to stay up to date with their open hours</w:t>
      </w:r>
      <w:r>
        <w:rPr>
          <w:rFonts w:eastAsia="Times New Roman" w:cs="Arial"/>
          <w:noProof/>
          <w:lang w:eastAsia="zh-CN"/>
        </w:rPr>
        <w:t xml:space="preserve"> and location</w:t>
      </w:r>
      <w:r w:rsidRPr="003146D0">
        <w:rPr>
          <w:rFonts w:eastAsia="Times New Roman" w:cs="Arial"/>
          <w:noProof/>
          <w:lang w:eastAsia="zh-CN"/>
        </w:rPr>
        <w:t>.</w:t>
      </w:r>
    </w:p>
    <w:p w14:paraId="2E5980EF" w14:textId="71B0FEC8" w:rsidR="00D11EBF" w:rsidRPr="003146D0" w:rsidRDefault="00D11EBF" w:rsidP="00B10BAC">
      <w:pPr>
        <w:numPr>
          <w:ilvl w:val="0"/>
          <w:numId w:val="1"/>
        </w:numPr>
        <w:spacing w:after="0" w:line="240" w:lineRule="auto"/>
        <w:rPr>
          <w:rFonts w:eastAsia="Times New Roman" w:cs="Arial"/>
          <w:noProof/>
          <w:lang w:eastAsia="zh-CN"/>
        </w:rPr>
      </w:pPr>
      <w:hyperlink r:id="rId15" w:history="1">
        <w:r w:rsidRPr="003146D0">
          <w:rPr>
            <w:rFonts w:eastAsia="Times New Roman" w:cs="Arial"/>
            <w:noProof/>
            <w:color w:val="0000FF"/>
            <w:u w:val="single"/>
            <w:lang w:eastAsia="zh-CN"/>
          </w:rPr>
          <w:t>Project Threshold</w:t>
        </w:r>
      </w:hyperlink>
      <w:r w:rsidRPr="003146D0">
        <w:rPr>
          <w:rFonts w:eastAsia="Times New Roman" w:cs="Arial"/>
          <w:noProof/>
          <w:lang w:eastAsia="zh-CN"/>
        </w:rPr>
        <w:t xml:space="preserve"> – If you are a first generation college student, </w:t>
      </w:r>
      <w:r w:rsidR="00EF2285">
        <w:rPr>
          <w:rFonts w:eastAsia="Times New Roman" w:cs="Arial"/>
          <w:noProof/>
          <w:lang w:eastAsia="zh-CN"/>
        </w:rPr>
        <w:t>Pell grant eligble,</w:t>
      </w:r>
      <w:r w:rsidRPr="003146D0">
        <w:rPr>
          <w:rFonts w:eastAsia="Times New Roman" w:cs="Arial"/>
          <w:noProof/>
          <w:lang w:eastAsia="zh-CN"/>
        </w:rPr>
        <w:t xml:space="preserve"> or disabled (with appropriate documentation), you may benefit from connecting with Project Threshold for advising or tutoring.</w:t>
      </w:r>
    </w:p>
    <w:p w14:paraId="2B8DDC2D" w14:textId="77777777" w:rsidR="00D11EBF" w:rsidRPr="005465AA" w:rsidRDefault="00D11EBF" w:rsidP="00B10BAC">
      <w:pPr>
        <w:numPr>
          <w:ilvl w:val="0"/>
          <w:numId w:val="1"/>
        </w:numPr>
        <w:spacing w:after="0" w:line="240" w:lineRule="auto"/>
        <w:rPr>
          <w:rFonts w:eastAsia="Times New Roman" w:cs="Arial"/>
          <w:noProof/>
          <w:lang w:eastAsia="zh-CN"/>
        </w:rPr>
      </w:pPr>
      <w:hyperlink r:id="rId16" w:history="1">
        <w:r w:rsidRPr="00812EAD">
          <w:rPr>
            <w:rStyle w:val="Hyperlink"/>
            <w:rFonts w:eastAsia="Times New Roman" w:cs="Arial"/>
            <w:noProof/>
            <w:lang w:eastAsia="zh-CN"/>
          </w:rPr>
          <w:t>24-Hour Reporting Hotline</w:t>
        </w:r>
      </w:hyperlink>
      <w:r w:rsidRPr="003146D0">
        <w:rPr>
          <w:rFonts w:eastAsia="Times New Roman" w:cs="Arial"/>
          <w:noProof/>
          <w:lang w:eastAsia="zh-CN"/>
        </w:rPr>
        <w:t xml:space="preserve"> – If you are experiencing, have experienced, or witnessed bias, </w:t>
      </w:r>
      <w:r>
        <w:rPr>
          <w:rFonts w:eastAsia="Times New Roman" w:cs="Arial"/>
          <w:noProof/>
          <w:lang w:eastAsia="zh-CN"/>
        </w:rPr>
        <w:t xml:space="preserve">discrimination, or harassment, </w:t>
      </w:r>
      <w:r w:rsidRPr="003146D0">
        <w:rPr>
          <w:rFonts w:eastAsia="Times New Roman" w:cs="Arial"/>
          <w:noProof/>
          <w:lang w:eastAsia="zh-CN"/>
        </w:rPr>
        <w:t>please notify the university.</w:t>
      </w:r>
      <w:r>
        <w:rPr>
          <w:rFonts w:eastAsia="Times New Roman" w:cs="Arial"/>
          <w:noProof/>
          <w:lang w:eastAsia="zh-CN"/>
        </w:rPr>
        <w:t xml:space="preserve"> You may also file a report thorugh an </w:t>
      </w:r>
      <w:hyperlink r:id="rId17" w:history="1">
        <w:r w:rsidRPr="00CA1004">
          <w:rPr>
            <w:rStyle w:val="Hyperlink"/>
            <w:rFonts w:eastAsia="Times New Roman" w:cs="Arial"/>
            <w:noProof/>
            <w:lang w:eastAsia="zh-CN"/>
          </w:rPr>
          <w:t>online form with Institutional Equity</w:t>
        </w:r>
      </w:hyperlink>
      <w:r>
        <w:rPr>
          <w:rFonts w:eastAsia="Times New Roman" w:cs="Arial"/>
          <w:noProof/>
          <w:lang w:eastAsia="zh-CN"/>
        </w:rPr>
        <w:t>.</w:t>
      </w:r>
    </w:p>
    <w:p w14:paraId="672929CE" w14:textId="77777777" w:rsidR="00D11EBF" w:rsidRPr="003146D0" w:rsidRDefault="00D11EBF" w:rsidP="00D11EBF">
      <w:pPr>
        <w:pStyle w:val="Heading3"/>
        <w:rPr>
          <w:shd w:val="clear" w:color="auto" w:fill="FFFFFF"/>
        </w:rPr>
      </w:pPr>
      <w:r w:rsidRPr="003146D0">
        <w:rPr>
          <w:shd w:val="clear" w:color="auto" w:fill="FFFFFF"/>
        </w:rPr>
        <w:t xml:space="preserve">Example </w:t>
      </w:r>
      <w:r>
        <w:rPr>
          <w:shd w:val="clear" w:color="auto" w:fill="FFFFFF"/>
        </w:rPr>
        <w:t>4</w:t>
      </w:r>
      <w:r w:rsidRPr="003146D0">
        <w:rPr>
          <w:shd w:val="clear" w:color="auto" w:fill="FFFFFF"/>
        </w:rPr>
        <w:t>: Campus/Community Commitments</w:t>
      </w:r>
    </w:p>
    <w:p w14:paraId="418E4E69" w14:textId="56D5D04D" w:rsidR="00D11EBF" w:rsidRPr="00B10BAC" w:rsidRDefault="00D11EBF" w:rsidP="00B10BAC">
      <w:pPr>
        <w:spacing w:before="100" w:beforeAutospacing="1" w:after="100" w:afterAutospacing="1" w:line="240" w:lineRule="auto"/>
        <w:ind w:left="720" w:right="160"/>
        <w:rPr>
          <w:rFonts w:eastAsia="Times New Roman" w:cs="Arial"/>
          <w:color w:val="343A40"/>
          <w:shd w:val="clear" w:color="auto" w:fill="FFFFFF"/>
          <w:lang w:eastAsia="zh-CN"/>
        </w:rPr>
      </w:pPr>
      <w:r w:rsidRPr="00953E17">
        <w:rPr>
          <w:rFonts w:eastAsia="Times New Roman" w:cs="Arial"/>
          <w:shd w:val="clear" w:color="auto" w:fill="FFFFFF"/>
          <w:lang w:eastAsia="zh-CN"/>
        </w:rPr>
        <w:t>Because I feel strongly about creating welcoming and inclusive learning environments, I continue to learn by attending</w:t>
      </w:r>
      <w:hyperlink r:id="rId18" w:history="1">
        <w:r>
          <w:rPr>
            <w:rFonts w:eastAsia="Times New Roman" w:cs="Arial"/>
            <w:color w:val="0000FF"/>
            <w:u w:val="single"/>
            <w:shd w:val="clear" w:color="auto" w:fill="FFFFFF"/>
            <w:lang w:eastAsia="zh-CN"/>
          </w:rPr>
          <w:t xml:space="preserve"> teaching workshops</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for faculty and folks who want to create welcoming and inclusive classrooms for students</w:t>
      </w:r>
      <w:r w:rsidRPr="00953E17">
        <w:rPr>
          <w:rFonts w:eastAsia="Times New Roman" w:cs="Arial"/>
          <w:i/>
          <w:iCs/>
          <w:shd w:val="clear" w:color="auto" w:fill="FFFFFF"/>
          <w:lang w:eastAsia="zh-CN"/>
        </w:rPr>
        <w:t xml:space="preserve">. </w:t>
      </w:r>
      <w:r w:rsidRPr="00953E17">
        <w:rPr>
          <w:rFonts w:eastAsia="Times New Roman" w:cs="Arial"/>
          <w:shd w:val="clear" w:color="auto" w:fill="FFFFFF"/>
          <w:lang w:eastAsia="zh-CN"/>
        </w:rPr>
        <w:t>This also means that I am committed to respecting your name and pronoun</w:t>
      </w:r>
      <w:r>
        <w:rPr>
          <w:rFonts w:eastAsia="Times New Roman" w:cs="Arial"/>
          <w:shd w:val="clear" w:color="auto" w:fill="FFFFFF"/>
          <w:lang w:eastAsia="zh-CN"/>
        </w:rPr>
        <w:t xml:space="preserve"> should you choose to share those</w:t>
      </w:r>
      <w:r w:rsidRPr="00953E17">
        <w:rPr>
          <w:rFonts w:eastAsia="Times New Roman" w:cs="Arial"/>
          <w:shd w:val="clear" w:color="auto" w:fill="FFFFFF"/>
          <w:lang w:eastAsia="zh-CN"/>
        </w:rPr>
        <w:t xml:space="preserve">. I will provide an opportunity for you to share these with me via a pre-class survey </w:t>
      </w:r>
      <w:r>
        <w:rPr>
          <w:rFonts w:eastAsia="Times New Roman" w:cs="Arial"/>
          <w:shd w:val="clear" w:color="auto" w:fill="FFFFFF"/>
          <w:lang w:eastAsia="zh-CN"/>
        </w:rPr>
        <w:t xml:space="preserve">although there is no obligation that you do so </w:t>
      </w:r>
      <w:r w:rsidRPr="00953E17">
        <w:rPr>
          <w:rFonts w:eastAsia="Times New Roman" w:cs="Arial"/>
          <w:shd w:val="clear" w:color="auto" w:fill="FFFFFF"/>
          <w:lang w:eastAsia="zh-CN"/>
        </w:rPr>
        <w:t xml:space="preserve">[example </w:t>
      </w:r>
      <w:hyperlink r:id="rId19" w:history="1">
        <w:r w:rsidRPr="003146D0">
          <w:rPr>
            <w:rFonts w:eastAsia="Times New Roman" w:cs="Arial"/>
            <w:color w:val="0000FF"/>
            <w:u w:val="single"/>
            <w:shd w:val="clear" w:color="auto" w:fill="FFFFFF"/>
            <w:lang w:eastAsia="zh-CN"/>
          </w:rPr>
          <w:t>small course enrollment survey</w:t>
        </w:r>
      </w:hyperlink>
      <w:r w:rsidRPr="00953E17">
        <w:rPr>
          <w:rFonts w:eastAsia="Times New Roman" w:cs="Arial"/>
          <w:shd w:val="clear" w:color="auto" w:fill="FFFFFF"/>
          <w:lang w:eastAsia="zh-CN"/>
        </w:rPr>
        <w:t xml:space="preserve">; example </w:t>
      </w:r>
      <w:hyperlink r:id="rId20"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 xml:space="preserve">You can also choose to update your Canvas profile to add your name, pronouns, biography, and/or picture, which will also help me and your peers get to know you. You may do this by selecting “account”, “profile”, “edit profile”, and then enter the information you’d like to share. This may also be an ongoing conversation. If you would, at any point, like to update me of any name, pronoun, professional goals, or other changes, please reach out to me. </w:t>
      </w:r>
    </w:p>
    <w:sectPr w:rsidR="00D11EBF" w:rsidRPr="00B1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08FB"/>
    <w:multiLevelType w:val="hybridMultilevel"/>
    <w:tmpl w:val="49883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455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BF"/>
    <w:rsid w:val="002E368C"/>
    <w:rsid w:val="00464CF0"/>
    <w:rsid w:val="005018D0"/>
    <w:rsid w:val="00691887"/>
    <w:rsid w:val="009E4DA1"/>
    <w:rsid w:val="00B10BAC"/>
    <w:rsid w:val="00D11EBF"/>
    <w:rsid w:val="00EF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3487"/>
  <w15:chartTrackingRefBased/>
  <w15:docId w15:val="{859068D7-81E1-4A40-9721-B8733091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EBF"/>
    <w:rPr>
      <w:rFonts w:eastAsiaTheme="majorEastAsia" w:cstheme="majorBidi"/>
      <w:color w:val="272727" w:themeColor="text1" w:themeTint="D8"/>
    </w:rPr>
  </w:style>
  <w:style w:type="paragraph" w:styleId="Title">
    <w:name w:val="Title"/>
    <w:basedOn w:val="Normal"/>
    <w:next w:val="Normal"/>
    <w:link w:val="TitleChar"/>
    <w:uiPriority w:val="10"/>
    <w:qFormat/>
    <w:rsid w:val="00D11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EBF"/>
    <w:pPr>
      <w:spacing w:before="160"/>
      <w:jc w:val="center"/>
    </w:pPr>
    <w:rPr>
      <w:i/>
      <w:iCs/>
      <w:color w:val="404040" w:themeColor="text1" w:themeTint="BF"/>
    </w:rPr>
  </w:style>
  <w:style w:type="character" w:customStyle="1" w:styleId="QuoteChar">
    <w:name w:val="Quote Char"/>
    <w:basedOn w:val="DefaultParagraphFont"/>
    <w:link w:val="Quote"/>
    <w:uiPriority w:val="29"/>
    <w:rsid w:val="00D11EBF"/>
    <w:rPr>
      <w:i/>
      <w:iCs/>
      <w:color w:val="404040" w:themeColor="text1" w:themeTint="BF"/>
    </w:rPr>
  </w:style>
  <w:style w:type="paragraph" w:styleId="ListParagraph">
    <w:name w:val="List Paragraph"/>
    <w:basedOn w:val="Normal"/>
    <w:uiPriority w:val="34"/>
    <w:qFormat/>
    <w:rsid w:val="00D11EBF"/>
    <w:pPr>
      <w:ind w:left="720"/>
      <w:contextualSpacing/>
    </w:pPr>
  </w:style>
  <w:style w:type="character" w:styleId="IntenseEmphasis">
    <w:name w:val="Intense Emphasis"/>
    <w:basedOn w:val="DefaultParagraphFont"/>
    <w:uiPriority w:val="21"/>
    <w:qFormat/>
    <w:rsid w:val="00D11EBF"/>
    <w:rPr>
      <w:i/>
      <w:iCs/>
      <w:color w:val="0F4761" w:themeColor="accent1" w:themeShade="BF"/>
    </w:rPr>
  </w:style>
  <w:style w:type="paragraph" w:styleId="IntenseQuote">
    <w:name w:val="Intense Quote"/>
    <w:basedOn w:val="Normal"/>
    <w:next w:val="Normal"/>
    <w:link w:val="IntenseQuoteChar"/>
    <w:uiPriority w:val="30"/>
    <w:qFormat/>
    <w:rsid w:val="00D11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EBF"/>
    <w:rPr>
      <w:i/>
      <w:iCs/>
      <w:color w:val="0F4761" w:themeColor="accent1" w:themeShade="BF"/>
    </w:rPr>
  </w:style>
  <w:style w:type="character" w:styleId="IntenseReference">
    <w:name w:val="Intense Reference"/>
    <w:basedOn w:val="DefaultParagraphFont"/>
    <w:uiPriority w:val="32"/>
    <w:qFormat/>
    <w:rsid w:val="00D11EBF"/>
    <w:rPr>
      <w:b/>
      <w:bCs/>
      <w:smallCaps/>
      <w:color w:val="0F4761" w:themeColor="accent1" w:themeShade="BF"/>
      <w:spacing w:val="5"/>
    </w:rPr>
  </w:style>
  <w:style w:type="character" w:styleId="Hyperlink">
    <w:name w:val="Hyperlink"/>
    <w:uiPriority w:val="99"/>
    <w:rsid w:val="00D11EBF"/>
    <w:rPr>
      <w:color w:val="0000FF"/>
      <w:u w:val="single"/>
    </w:rPr>
  </w:style>
  <w:style w:type="character" w:styleId="FollowedHyperlink">
    <w:name w:val="FollowedHyperlink"/>
    <w:basedOn w:val="DefaultParagraphFont"/>
    <w:uiPriority w:val="99"/>
    <w:semiHidden/>
    <w:unhideWhenUsed/>
    <w:rsid w:val="005018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primo.hosted.exlibrisgroup.com/permalink/f/h0e5ud/TN_cdi_askewsholts_vlebooks_9781620366271" TargetMode="External"/><Relationship Id="rId13" Type="http://schemas.openxmlformats.org/officeDocument/2006/relationships/hyperlink" Target="https://www.ou.edu/cis/iss" TargetMode="External"/><Relationship Id="rId18" Type="http://schemas.openxmlformats.org/officeDocument/2006/relationships/hyperlink" Target="https://www.ou.edu/cfe/teaching/workshops-and-communi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u.edu/gps/initiatives/compass" TargetMode="External"/><Relationship Id="rId17" Type="http://schemas.openxmlformats.org/officeDocument/2006/relationships/hyperlink" Target="https://cm.maxient.com/reportingform.php?UnivofOklahoma&amp;layout_id=10" TargetMode="External"/><Relationship Id="rId2" Type="http://schemas.openxmlformats.org/officeDocument/2006/relationships/customXml" Target="../customXml/item2.xml"/><Relationship Id="rId16" Type="http://schemas.openxmlformats.org/officeDocument/2006/relationships/hyperlink" Target="https://secure.ethicspoint.com/domain/media/en/gui/78323/index.html" TargetMode="External"/><Relationship Id="rId20" Type="http://schemas.openxmlformats.org/officeDocument/2006/relationships/hyperlink" Target="https://ousurvey.qualtrics.com/jfe/form/SV_0qDbwrFWENBdvw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survey.qualtrics.com/jfe/form/SV_0qDbwrFWENBdvwy" TargetMode="External"/><Relationship Id="rId5" Type="http://schemas.openxmlformats.org/officeDocument/2006/relationships/styles" Target="styles.xml"/><Relationship Id="rId15" Type="http://schemas.openxmlformats.org/officeDocument/2006/relationships/hyperlink" Target="https://www.ou.edu/accessandopportunity/threshold" TargetMode="External"/><Relationship Id="rId10" Type="http://schemas.openxmlformats.org/officeDocument/2006/relationships/hyperlink" Target="https://ousurvey.qualtrics.com/jfe/form/SV_8iFlkPnTFu8StQW" TargetMode="External"/><Relationship Id="rId19" Type="http://schemas.openxmlformats.org/officeDocument/2006/relationships/hyperlink" Target="https://ousurvey.qualtrics.com/jfe/form/SV_8iFlkPnTFu8StQW" TargetMode="External"/><Relationship Id="rId4" Type="http://schemas.openxmlformats.org/officeDocument/2006/relationships/numbering" Target="numbering.xml"/><Relationship Id="rId9" Type="http://schemas.openxmlformats.org/officeDocument/2006/relationships/hyperlink" Target="https://journals.sagepub.com/doi/pdf/10.1177/19485506211030398" TargetMode="External"/><Relationship Id="rId14" Type="http://schemas.openxmlformats.org/officeDocument/2006/relationships/hyperlink" Target="https://www.ou.edu/foodpan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A496F-8E9B-400C-8867-F6B9B2927917}">
  <ds:schemaRefs>
    <ds:schemaRef ds:uri="http://schemas.microsoft.com/sharepoint/v3/contenttype/forms"/>
  </ds:schemaRefs>
</ds:datastoreItem>
</file>

<file path=customXml/itemProps2.xml><?xml version="1.0" encoding="utf-8"?>
<ds:datastoreItem xmlns:ds="http://schemas.openxmlformats.org/officeDocument/2006/customXml" ds:itemID="{8B62C693-AC8B-43C9-AD0E-E3CB2E01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7823-36F2-47FA-A053-82F7D585E015}">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3</cp:revision>
  <dcterms:created xsi:type="dcterms:W3CDTF">2026-07-13T14:11:00Z</dcterms:created>
  <dcterms:modified xsi:type="dcterms:W3CDTF">2026-07-13T22:57:00Z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