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8E8C" w14:textId="03465C05" w:rsidR="009E4DA1" w:rsidRPr="00C60EA8" w:rsidRDefault="00A80459" w:rsidP="00A80459">
      <w:pPr>
        <w:pStyle w:val="Heading1"/>
        <w:jc w:val="center"/>
        <w:rPr>
          <w:rFonts w:ascii="Arial" w:hAnsi="Arial" w:cs="Arial"/>
        </w:rPr>
      </w:pPr>
      <w:r w:rsidRPr="00C60EA8">
        <w:rPr>
          <w:rFonts w:ascii="Arial" w:hAnsi="Arial" w:cs="Arial"/>
        </w:rPr>
        <w:t xml:space="preserve">Example Language: Expectations </w:t>
      </w:r>
    </w:p>
    <w:p w14:paraId="3C538860" w14:textId="1628B74D" w:rsidR="00FD320E" w:rsidRPr="00C60EA8" w:rsidRDefault="00377C8E" w:rsidP="00FD320E">
      <w:pPr>
        <w:pStyle w:val="Heading2"/>
        <w:rPr>
          <w:rFonts w:ascii="Arial" w:hAnsi="Arial" w:cs="Arial"/>
        </w:rPr>
      </w:pPr>
      <w:r>
        <w:rPr>
          <w:rFonts w:ascii="Arial" w:hAnsi="Arial" w:cs="Arial"/>
        </w:rPr>
        <w:t xml:space="preserve">About </w:t>
      </w:r>
      <w:r w:rsidR="00FD320E" w:rsidRPr="00C60EA8">
        <w:rPr>
          <w:rFonts w:ascii="Arial" w:hAnsi="Arial" w:cs="Arial"/>
        </w:rPr>
        <w:t>Expectations (strongly encouraged)</w:t>
      </w:r>
    </w:p>
    <w:p w14:paraId="6BA3998C" w14:textId="77777777" w:rsidR="00FD320E" w:rsidRPr="00C60EA8" w:rsidRDefault="00FD320E" w:rsidP="00FD320E">
      <w:pPr>
        <w:spacing w:before="60" w:after="0" w:line="240" w:lineRule="auto"/>
        <w:rPr>
          <w:rFonts w:ascii="Arial" w:eastAsia="Times New Roman" w:hAnsi="Arial" w:cs="Arial"/>
          <w:iCs/>
          <w:color w:val="000000"/>
          <w:lang w:eastAsia="zh-CN"/>
        </w:rPr>
      </w:pPr>
      <w:r w:rsidRPr="00C60EA8">
        <w:rPr>
          <w:rFonts w:ascii="Arial" w:eastAsia="Times New Roman" w:hAnsi="Arial" w:cs="Arial"/>
          <w:iCs/>
          <w:lang w:eastAsia="zh-CN"/>
        </w:rPr>
        <w:t>Consider telling students what you expect them to do, both in class and outside of class.</w:t>
      </w:r>
      <w:r w:rsidRPr="00C60EA8">
        <w:rPr>
          <w:rFonts w:ascii="Arial" w:eastAsia="Times New Roman" w:hAnsi="Arial" w:cs="Arial"/>
          <w:iCs/>
          <w:color w:val="000000"/>
          <w:lang w:eastAsia="zh-CN"/>
        </w:rPr>
        <w:t xml:space="preserve"> Using a positive rather than a negative or punitive tone when framing policies </w:t>
      </w:r>
      <w:proofErr w:type="gramStart"/>
      <w:r w:rsidRPr="00C60EA8">
        <w:rPr>
          <w:rFonts w:ascii="Arial" w:eastAsia="Times New Roman" w:hAnsi="Arial" w:cs="Arial"/>
          <w:iCs/>
          <w:color w:val="000000"/>
          <w:lang w:eastAsia="zh-CN"/>
        </w:rPr>
        <w:t>help</w:t>
      </w:r>
      <w:proofErr w:type="gramEnd"/>
      <w:r w:rsidRPr="00C60EA8">
        <w:rPr>
          <w:rFonts w:ascii="Arial" w:eastAsia="Times New Roman" w:hAnsi="Arial" w:cs="Arial"/>
          <w:iCs/>
          <w:color w:val="000000"/>
          <w:lang w:eastAsia="zh-CN"/>
        </w:rPr>
        <w:t xml:space="preserve"> students feel more motivated and invested in the course (Harrington and Taylor 2018). Although some expectations may seem self-evident, you are more likely to have students meet your expectations when you state them explicitly. You can also help students understand why you have certain policies if you are transparent about the rationale. Instructors usually include their expectations regarding attendance, class workload, when students should complete the assigned readings, and participation. In addition to your expectations for the students consider including what they can expect from you. Specifically, expectation for responding to e-mails (example: Up to 24 hours on weekdays and 48 hours on weekends) and time to return graded assignments. Examples of motivational and transparent policy language </w:t>
      </w:r>
      <w:proofErr w:type="gramStart"/>
      <w:r w:rsidRPr="00C60EA8">
        <w:rPr>
          <w:rFonts w:ascii="Arial" w:eastAsia="Times New Roman" w:hAnsi="Arial" w:cs="Arial"/>
          <w:iCs/>
          <w:color w:val="000000"/>
          <w:lang w:eastAsia="zh-CN"/>
        </w:rPr>
        <w:t>is</w:t>
      </w:r>
      <w:proofErr w:type="gramEnd"/>
      <w:r w:rsidRPr="00C60EA8">
        <w:rPr>
          <w:rFonts w:ascii="Arial" w:eastAsia="Times New Roman" w:hAnsi="Arial" w:cs="Arial"/>
          <w:iCs/>
          <w:color w:val="000000"/>
          <w:lang w:eastAsia="zh-CN"/>
        </w:rPr>
        <w:t xml:space="preserve"> included in </w:t>
      </w:r>
      <w:hyperlink r:id="rId8" w:history="1">
        <w:r w:rsidRPr="00C60EA8">
          <w:rPr>
            <w:rFonts w:ascii="Arial" w:eastAsia="Times New Roman" w:hAnsi="Arial" w:cs="Arial"/>
            <w:iCs/>
            <w:color w:val="0000FF"/>
            <w:u w:val="single"/>
            <w:lang w:eastAsia="zh-CN"/>
          </w:rPr>
          <w:t>Harrington and Taylor’s sample syllabus</w:t>
        </w:r>
      </w:hyperlink>
      <w:r w:rsidRPr="00C60EA8">
        <w:rPr>
          <w:rFonts w:ascii="Arial" w:eastAsia="Times New Roman" w:hAnsi="Arial" w:cs="Arial"/>
          <w:iCs/>
          <w:color w:val="000000"/>
          <w:lang w:eastAsia="zh-CN"/>
        </w:rPr>
        <w:t xml:space="preserve">, available in an e-book. </w:t>
      </w:r>
    </w:p>
    <w:p w14:paraId="7E46856B" w14:textId="77777777" w:rsidR="00FD320E" w:rsidRPr="00C60EA8" w:rsidRDefault="00FD320E" w:rsidP="00FD320E">
      <w:pPr>
        <w:pStyle w:val="Heading3"/>
        <w:rPr>
          <w:rFonts w:ascii="Arial" w:hAnsi="Arial" w:cs="Arial"/>
        </w:rPr>
      </w:pPr>
      <w:r w:rsidRPr="00C60EA8">
        <w:rPr>
          <w:rFonts w:ascii="Arial" w:hAnsi="Arial" w:cs="Arial"/>
        </w:rPr>
        <w:t>Example 1: Community Creation</w:t>
      </w:r>
    </w:p>
    <w:p w14:paraId="727959EC" w14:textId="77777777" w:rsidR="00FD320E" w:rsidRPr="00C60EA8" w:rsidRDefault="00FD320E" w:rsidP="00C60EA8">
      <w:pPr>
        <w:spacing w:before="100" w:beforeAutospacing="1" w:after="100" w:afterAutospacing="1" w:line="240" w:lineRule="auto"/>
        <w:rPr>
          <w:rFonts w:ascii="Arial" w:eastAsia="Times New Roman" w:hAnsi="Arial" w:cs="Arial"/>
          <w:color w:val="000000"/>
          <w:lang w:eastAsia="zh-CN"/>
        </w:rPr>
      </w:pPr>
      <w:r w:rsidRPr="00C60EA8">
        <w:rPr>
          <w:rFonts w:ascii="Arial" w:eastAsia="Times New Roman" w:hAnsi="Arial" w:cs="Arial"/>
          <w:color w:val="000000"/>
          <w:lang w:eastAsia="zh-CN"/>
        </w:rPr>
        <w:t>Consider discussing classroom expectations with the students during the first day of class and having the entire class come up with a set of classroom policies or expectations. If students are helping to create the expectations it can help cultivate their buy-in. You may ask students to come up with expectations for themselves, their peers, and you. It may be helpful to have students submit expectations anonymously as well, so that they feel comfortable sharing, using a free platform like</w:t>
      </w:r>
      <w:r w:rsidRPr="00C60EA8">
        <w:rPr>
          <w:rFonts w:ascii="Arial" w:hAnsi="Arial" w:cs="Arial"/>
        </w:rPr>
        <w:t xml:space="preserve"> </w:t>
      </w:r>
      <w:hyperlink r:id="rId9" w:history="1">
        <w:r w:rsidRPr="00C60EA8">
          <w:rPr>
            <w:rStyle w:val="Hyperlink"/>
            <w:rFonts w:ascii="Arial" w:hAnsi="Arial" w:cs="Arial"/>
          </w:rPr>
          <w:t>Qualtrics</w:t>
        </w:r>
      </w:hyperlink>
      <w:r w:rsidRPr="00C60EA8">
        <w:rPr>
          <w:rFonts w:ascii="Arial" w:eastAsia="Times New Roman" w:hAnsi="Arial" w:cs="Arial"/>
          <w:color w:val="000000"/>
          <w:lang w:eastAsia="zh-CN"/>
        </w:rPr>
        <w:t xml:space="preserve">, </w:t>
      </w:r>
      <w:hyperlink r:id="rId10" w:history="1">
        <w:r w:rsidRPr="00C60EA8">
          <w:rPr>
            <w:rFonts w:ascii="Arial" w:eastAsia="Times New Roman" w:hAnsi="Arial" w:cs="Arial"/>
            <w:color w:val="0000FF"/>
            <w:u w:val="single"/>
            <w:lang w:eastAsia="zh-CN"/>
          </w:rPr>
          <w:t>Microsoft Forms</w:t>
        </w:r>
      </w:hyperlink>
      <w:r w:rsidRPr="00C60EA8">
        <w:rPr>
          <w:rFonts w:ascii="Arial" w:eastAsia="Times New Roman" w:hAnsi="Arial" w:cs="Arial"/>
          <w:color w:val="000000"/>
          <w:lang w:eastAsia="zh-CN"/>
        </w:rPr>
        <w:t xml:space="preserve">, or integrating submissions into your </w:t>
      </w:r>
      <w:hyperlink r:id="rId11" w:history="1">
        <w:proofErr w:type="spellStart"/>
        <w:r w:rsidRPr="00C60EA8">
          <w:rPr>
            <w:rFonts w:ascii="Arial" w:eastAsia="Times New Roman" w:hAnsi="Arial" w:cs="Arial"/>
            <w:color w:val="0000FF"/>
            <w:u w:val="single"/>
            <w:lang w:eastAsia="zh-CN"/>
          </w:rPr>
          <w:t>TopHat</w:t>
        </w:r>
        <w:proofErr w:type="spellEnd"/>
        <w:r w:rsidRPr="00C60EA8">
          <w:rPr>
            <w:rFonts w:ascii="Arial" w:eastAsia="Times New Roman" w:hAnsi="Arial" w:cs="Arial"/>
            <w:color w:val="0000FF"/>
            <w:u w:val="single"/>
            <w:lang w:eastAsia="zh-CN"/>
          </w:rPr>
          <w:t xml:space="preserve"> student response system</w:t>
        </w:r>
      </w:hyperlink>
      <w:r w:rsidRPr="00C60EA8">
        <w:rPr>
          <w:rFonts w:ascii="Arial" w:eastAsia="Times New Roman" w:hAnsi="Arial" w:cs="Arial"/>
          <w:color w:val="000000"/>
          <w:lang w:eastAsia="zh-CN"/>
        </w:rPr>
        <w:t>.</w:t>
      </w:r>
    </w:p>
    <w:p w14:paraId="347B9CE9" w14:textId="77777777" w:rsidR="00FD320E" w:rsidRPr="00C60EA8" w:rsidRDefault="00FD320E" w:rsidP="00FD320E">
      <w:pPr>
        <w:pStyle w:val="Heading3"/>
        <w:rPr>
          <w:rFonts w:ascii="Arial" w:hAnsi="Arial" w:cs="Arial"/>
        </w:rPr>
      </w:pPr>
      <w:r w:rsidRPr="00C60EA8">
        <w:rPr>
          <w:rFonts w:ascii="Arial" w:hAnsi="Arial" w:cs="Arial"/>
        </w:rPr>
        <w:t>Example 2: Expectations for Faculty and Students</w:t>
      </w:r>
    </w:p>
    <w:p w14:paraId="053F58F6" w14:textId="77777777" w:rsidR="00FD320E" w:rsidRPr="00C60EA8" w:rsidRDefault="00FD320E" w:rsidP="00C60EA8">
      <w:pPr>
        <w:spacing w:after="240" w:line="257" w:lineRule="auto"/>
        <w:rPr>
          <w:rFonts w:ascii="Arial" w:eastAsia="Calibri" w:hAnsi="Arial" w:cs="Arial"/>
        </w:rPr>
      </w:pPr>
      <w:r w:rsidRPr="00C60EA8">
        <w:rPr>
          <w:rFonts w:ascii="Arial" w:eastAsia="Calibri" w:hAnsi="Arial" w:cs="Arial"/>
        </w:rPr>
        <w:t>I recognize that you are balancing other courses, and many of you may also be working while completing your degree. Therefore, you can expect me:</w:t>
      </w:r>
    </w:p>
    <w:p w14:paraId="6A447F53" w14:textId="77777777" w:rsidR="00FD320E" w:rsidRPr="00C60EA8" w:rsidRDefault="00FD320E" w:rsidP="00C60EA8">
      <w:pPr>
        <w:pStyle w:val="ListParagraph"/>
        <w:numPr>
          <w:ilvl w:val="0"/>
          <w:numId w:val="14"/>
        </w:numPr>
        <w:spacing w:after="240" w:line="257" w:lineRule="auto"/>
        <w:rPr>
          <w:rFonts w:ascii="Arial" w:eastAsia="Calibri" w:hAnsi="Arial" w:cs="Arial"/>
        </w:rPr>
      </w:pPr>
      <w:r w:rsidRPr="00C60EA8">
        <w:rPr>
          <w:rFonts w:ascii="Arial" w:eastAsia="Calibri" w:hAnsi="Arial" w:cs="Arial"/>
        </w:rPr>
        <w:t>To start and end class on time.</w:t>
      </w:r>
    </w:p>
    <w:p w14:paraId="60D58890" w14:textId="77777777" w:rsidR="00FD320E" w:rsidRPr="00C60EA8" w:rsidRDefault="00FD320E" w:rsidP="00C60EA8">
      <w:pPr>
        <w:pStyle w:val="ListParagraph"/>
        <w:numPr>
          <w:ilvl w:val="0"/>
          <w:numId w:val="14"/>
        </w:numPr>
        <w:spacing w:after="240" w:line="256" w:lineRule="auto"/>
        <w:rPr>
          <w:rFonts w:ascii="Arial" w:eastAsia="Calibri" w:hAnsi="Arial" w:cs="Arial"/>
        </w:rPr>
      </w:pPr>
      <w:r w:rsidRPr="00C60EA8">
        <w:rPr>
          <w:rFonts w:ascii="Arial" w:eastAsia="Calibri" w:hAnsi="Arial" w:cs="Arial"/>
        </w:rPr>
        <w:t>To assign homework that adequately covers the material and meets the learning objectives of the course while adhering to the time expectations for a 3-credit course.</w:t>
      </w:r>
    </w:p>
    <w:p w14:paraId="7AE4EE5A" w14:textId="77777777" w:rsidR="00FD320E" w:rsidRPr="00C60EA8" w:rsidRDefault="00FD320E" w:rsidP="00C60EA8">
      <w:pPr>
        <w:spacing w:line="256" w:lineRule="auto"/>
        <w:rPr>
          <w:rFonts w:ascii="Arial" w:eastAsia="Calibri" w:hAnsi="Arial" w:cs="Arial"/>
        </w:rPr>
      </w:pPr>
      <w:r w:rsidRPr="00C60EA8">
        <w:rPr>
          <w:rFonts w:ascii="Arial" w:eastAsia="Calibri" w:hAnsi="Arial" w:cs="Arial"/>
        </w:rPr>
        <w:t xml:space="preserve">I </w:t>
      </w:r>
      <w:proofErr w:type="gramStart"/>
      <w:r w:rsidRPr="00C60EA8">
        <w:rPr>
          <w:rFonts w:ascii="Arial" w:eastAsia="Calibri" w:hAnsi="Arial" w:cs="Arial"/>
        </w:rPr>
        <w:t>expect</w:t>
      </w:r>
      <w:proofErr w:type="gramEnd"/>
      <w:r w:rsidRPr="00C60EA8">
        <w:rPr>
          <w:rFonts w:ascii="Arial" w:eastAsia="Calibri" w:hAnsi="Arial" w:cs="Arial"/>
        </w:rPr>
        <w:t xml:space="preserve"> and welcome your questions about the course. Therefore, you can expect me:</w:t>
      </w:r>
    </w:p>
    <w:p w14:paraId="3B98DE11" w14:textId="77777777" w:rsidR="00FD320E" w:rsidRPr="00C60EA8" w:rsidRDefault="00FD320E" w:rsidP="00C60EA8">
      <w:pPr>
        <w:pStyle w:val="ListParagraph"/>
        <w:numPr>
          <w:ilvl w:val="0"/>
          <w:numId w:val="15"/>
        </w:numPr>
        <w:spacing w:after="0" w:line="256" w:lineRule="auto"/>
        <w:rPr>
          <w:rFonts w:ascii="Arial" w:eastAsia="Calibri" w:hAnsi="Arial" w:cs="Arial"/>
        </w:rPr>
      </w:pPr>
      <w:r w:rsidRPr="00C60EA8">
        <w:rPr>
          <w:rFonts w:ascii="Arial" w:eastAsia="Calibri" w:hAnsi="Arial" w:cs="Arial"/>
        </w:rPr>
        <w:t>To reply to e-mails within 24 hours on weekdays and 48 hours on weekends.</w:t>
      </w:r>
    </w:p>
    <w:p w14:paraId="728C1740" w14:textId="77777777" w:rsidR="00FD320E" w:rsidRPr="00C60EA8" w:rsidRDefault="00FD320E" w:rsidP="00C60EA8">
      <w:pPr>
        <w:pStyle w:val="ListParagraph"/>
        <w:numPr>
          <w:ilvl w:val="0"/>
          <w:numId w:val="15"/>
        </w:numPr>
        <w:spacing w:after="240" w:line="256" w:lineRule="auto"/>
        <w:rPr>
          <w:rFonts w:ascii="Arial" w:eastAsia="Calibri" w:hAnsi="Arial" w:cs="Arial"/>
        </w:rPr>
      </w:pPr>
      <w:r w:rsidRPr="00C60EA8">
        <w:rPr>
          <w:rFonts w:ascii="Arial" w:eastAsia="Calibri" w:hAnsi="Arial" w:cs="Arial"/>
        </w:rPr>
        <w:t>To keep regularly scheduled student support hours and to notify you of any changes in my availability.</w:t>
      </w:r>
    </w:p>
    <w:p w14:paraId="0364F3BB" w14:textId="77777777" w:rsidR="00FD320E" w:rsidRPr="00C60EA8" w:rsidRDefault="00FD320E" w:rsidP="00C60EA8">
      <w:pPr>
        <w:spacing w:line="256" w:lineRule="auto"/>
        <w:rPr>
          <w:rFonts w:ascii="Arial" w:eastAsia="Calibri" w:hAnsi="Arial" w:cs="Arial"/>
        </w:rPr>
      </w:pPr>
      <w:r w:rsidRPr="00C60EA8">
        <w:rPr>
          <w:rFonts w:ascii="Arial" w:eastAsia="Calibri" w:hAnsi="Arial" w:cs="Arial"/>
        </w:rPr>
        <w:lastRenderedPageBreak/>
        <w:t xml:space="preserve">I believe that you should be </w:t>
      </w:r>
      <w:proofErr w:type="gramStart"/>
      <w:r w:rsidRPr="00C60EA8">
        <w:rPr>
          <w:rFonts w:ascii="Arial" w:eastAsia="Calibri" w:hAnsi="Arial" w:cs="Arial"/>
        </w:rPr>
        <w:t>provided</w:t>
      </w:r>
      <w:proofErr w:type="gramEnd"/>
      <w:r w:rsidRPr="00C60EA8">
        <w:rPr>
          <w:rFonts w:ascii="Arial" w:eastAsia="Calibri" w:hAnsi="Arial" w:cs="Arial"/>
        </w:rPr>
        <w:t xml:space="preserve"> ample opportunity to demonstrate your growth and learning within the course. You can expect me:</w:t>
      </w:r>
    </w:p>
    <w:p w14:paraId="52E6FB9D" w14:textId="77777777" w:rsidR="00FD320E" w:rsidRPr="00C60EA8" w:rsidRDefault="00FD320E" w:rsidP="00C60EA8">
      <w:pPr>
        <w:pStyle w:val="ListParagraph"/>
        <w:numPr>
          <w:ilvl w:val="0"/>
          <w:numId w:val="16"/>
        </w:numPr>
        <w:spacing w:after="0" w:line="256" w:lineRule="auto"/>
        <w:rPr>
          <w:rFonts w:ascii="Arial" w:eastAsia="Calibri" w:hAnsi="Arial" w:cs="Arial"/>
        </w:rPr>
      </w:pPr>
      <w:r w:rsidRPr="00C60EA8">
        <w:rPr>
          <w:rFonts w:ascii="Arial" w:eastAsia="Calibri" w:hAnsi="Arial" w:cs="Arial"/>
        </w:rPr>
        <w:t>To provide you with low-risk opportunities to demonstrate, and receive feedback, on your learning through quizzes. By low-risk, I mean that these are not intended to weigh heavily in your final grade. They are designed and intended for me to help you progress in your learning and for you to self-assess and identify areas in which you want to improve.</w:t>
      </w:r>
    </w:p>
    <w:p w14:paraId="024F9619" w14:textId="77777777" w:rsidR="00FD320E" w:rsidRPr="00C60EA8" w:rsidRDefault="00FD320E" w:rsidP="00C60EA8">
      <w:pPr>
        <w:pStyle w:val="ListParagraph"/>
        <w:numPr>
          <w:ilvl w:val="0"/>
          <w:numId w:val="16"/>
        </w:numPr>
        <w:spacing w:after="240" w:line="256" w:lineRule="auto"/>
        <w:rPr>
          <w:rFonts w:ascii="Arial" w:eastAsia="Calibri" w:hAnsi="Arial" w:cs="Arial"/>
        </w:rPr>
      </w:pPr>
      <w:r w:rsidRPr="00C60EA8">
        <w:rPr>
          <w:rFonts w:ascii="Arial" w:eastAsia="Calibri" w:hAnsi="Arial" w:cs="Arial"/>
        </w:rPr>
        <w:t xml:space="preserve">To give exams that accurately reflect the material covered in class and assigned in homework so that you are </w:t>
      </w:r>
      <w:proofErr w:type="gramStart"/>
      <w:r w:rsidRPr="00C60EA8">
        <w:rPr>
          <w:rFonts w:ascii="Arial" w:eastAsia="Calibri" w:hAnsi="Arial" w:cs="Arial"/>
        </w:rPr>
        <w:t>provided</w:t>
      </w:r>
      <w:proofErr w:type="gramEnd"/>
      <w:r w:rsidRPr="00C60EA8">
        <w:rPr>
          <w:rFonts w:ascii="Arial" w:eastAsia="Calibri" w:hAnsi="Arial" w:cs="Arial"/>
        </w:rPr>
        <w:t xml:space="preserve"> opportunity to demonstrate what you have learned. These exams will be appropriately challenging, but my hope is that our low-risk assignments will provide you with support and practice to be successful.</w:t>
      </w:r>
    </w:p>
    <w:p w14:paraId="423DEB50" w14:textId="77777777" w:rsidR="00FD320E" w:rsidRPr="00C60EA8" w:rsidRDefault="00FD320E" w:rsidP="00C60EA8">
      <w:pPr>
        <w:spacing w:line="256" w:lineRule="auto"/>
        <w:rPr>
          <w:rFonts w:ascii="Arial" w:eastAsia="Calibri" w:hAnsi="Arial" w:cs="Arial"/>
        </w:rPr>
      </w:pPr>
      <w:r w:rsidRPr="00C60EA8">
        <w:rPr>
          <w:rFonts w:ascii="Arial" w:eastAsia="Calibri" w:hAnsi="Arial" w:cs="Arial"/>
        </w:rPr>
        <w:t>Because your active participation not only benefits your learning, but also helps others in the class with their learning as well, I expect you:</w:t>
      </w:r>
    </w:p>
    <w:p w14:paraId="5C7938AD" w14:textId="77777777" w:rsidR="00FD320E" w:rsidRPr="00C60EA8" w:rsidRDefault="00FD320E" w:rsidP="00C60EA8">
      <w:pPr>
        <w:pStyle w:val="ListParagraph"/>
        <w:numPr>
          <w:ilvl w:val="0"/>
          <w:numId w:val="17"/>
        </w:numPr>
        <w:spacing w:after="0" w:line="256" w:lineRule="auto"/>
        <w:rPr>
          <w:rFonts w:ascii="Arial" w:eastAsia="Calibri" w:hAnsi="Arial" w:cs="Arial"/>
        </w:rPr>
      </w:pPr>
      <w:r w:rsidRPr="00C60EA8">
        <w:rPr>
          <w:rFonts w:ascii="Arial" w:eastAsia="Calibri" w:hAnsi="Arial" w:cs="Arial"/>
        </w:rPr>
        <w:t xml:space="preserve">To come to class on </w:t>
      </w:r>
      <w:proofErr w:type="gramStart"/>
      <w:r w:rsidRPr="00C60EA8">
        <w:rPr>
          <w:rFonts w:ascii="Arial" w:eastAsia="Calibri" w:hAnsi="Arial" w:cs="Arial"/>
        </w:rPr>
        <w:t>time so</w:t>
      </w:r>
      <w:proofErr w:type="gramEnd"/>
      <w:r w:rsidRPr="00C60EA8">
        <w:rPr>
          <w:rFonts w:ascii="Arial" w:eastAsia="Calibri" w:hAnsi="Arial" w:cs="Arial"/>
        </w:rPr>
        <w:t xml:space="preserve"> we can maximize our time together and I can begin and end class on time.</w:t>
      </w:r>
    </w:p>
    <w:p w14:paraId="318022CF" w14:textId="77777777" w:rsidR="00FD320E" w:rsidRPr="00C60EA8" w:rsidRDefault="00FD320E" w:rsidP="00C60EA8">
      <w:pPr>
        <w:pStyle w:val="ListParagraph"/>
        <w:numPr>
          <w:ilvl w:val="0"/>
          <w:numId w:val="17"/>
        </w:numPr>
        <w:spacing w:after="0" w:line="256" w:lineRule="auto"/>
        <w:rPr>
          <w:rFonts w:ascii="Arial" w:eastAsia="Calibri" w:hAnsi="Arial" w:cs="Arial"/>
        </w:rPr>
      </w:pPr>
      <w:r w:rsidRPr="00C60EA8">
        <w:rPr>
          <w:rFonts w:ascii="Arial" w:eastAsia="Calibri" w:hAnsi="Arial" w:cs="Arial"/>
        </w:rPr>
        <w:t xml:space="preserve">To be attentive and engaged in class so that you can share your understanding of the material and ask questions when you need clarity. I recognize that not everyone will feel comfortable engaging in the same way. I will value different ways of participating by providing </w:t>
      </w:r>
      <w:proofErr w:type="gramStart"/>
      <w:r w:rsidRPr="00C60EA8">
        <w:rPr>
          <w:rFonts w:ascii="Arial" w:eastAsia="Calibri" w:hAnsi="Arial" w:cs="Arial"/>
        </w:rPr>
        <w:t>you</w:t>
      </w:r>
      <w:proofErr w:type="gramEnd"/>
      <w:r w:rsidRPr="00C60EA8">
        <w:rPr>
          <w:rFonts w:ascii="Arial" w:eastAsia="Calibri" w:hAnsi="Arial" w:cs="Arial"/>
        </w:rPr>
        <w:t xml:space="preserve"> the opportunity to share your thoughts through written or verbal reflection, as well as through anonymous surveys.</w:t>
      </w:r>
    </w:p>
    <w:p w14:paraId="1BC43080" w14:textId="77777777" w:rsidR="00FD320E" w:rsidRPr="00C60EA8" w:rsidRDefault="00FD320E" w:rsidP="00C60EA8">
      <w:pPr>
        <w:pStyle w:val="ListParagraph"/>
        <w:numPr>
          <w:ilvl w:val="0"/>
          <w:numId w:val="17"/>
        </w:numPr>
        <w:spacing w:after="0" w:line="256" w:lineRule="auto"/>
        <w:rPr>
          <w:rFonts w:ascii="Arial" w:eastAsia="Calibri" w:hAnsi="Arial" w:cs="Arial"/>
        </w:rPr>
      </w:pPr>
      <w:r w:rsidRPr="00C60EA8">
        <w:rPr>
          <w:rFonts w:ascii="Arial" w:eastAsia="Calibri" w:hAnsi="Arial" w:cs="Arial"/>
        </w:rPr>
        <w:t xml:space="preserve">To spend an adequate amount of time on the homework each week, </w:t>
      </w:r>
      <w:proofErr w:type="gramStart"/>
      <w:r w:rsidRPr="00C60EA8">
        <w:rPr>
          <w:rFonts w:ascii="Arial" w:eastAsia="Calibri" w:hAnsi="Arial" w:cs="Arial"/>
        </w:rPr>
        <w:t>making an effort</w:t>
      </w:r>
      <w:proofErr w:type="gramEnd"/>
      <w:r w:rsidRPr="00C60EA8">
        <w:rPr>
          <w:rFonts w:ascii="Arial" w:eastAsia="Calibri" w:hAnsi="Arial" w:cs="Arial"/>
        </w:rPr>
        <w:t xml:space="preserve"> to solve and understand each problem, so that we can discuss collectively questions and successes with a shared understanding.</w:t>
      </w:r>
    </w:p>
    <w:p w14:paraId="5085550C" w14:textId="77777777" w:rsidR="00FD320E" w:rsidRPr="00C60EA8" w:rsidRDefault="00FD320E" w:rsidP="00C60EA8">
      <w:pPr>
        <w:pStyle w:val="ListParagraph"/>
        <w:numPr>
          <w:ilvl w:val="0"/>
          <w:numId w:val="17"/>
        </w:numPr>
        <w:spacing w:after="0" w:line="256" w:lineRule="auto"/>
        <w:rPr>
          <w:rFonts w:ascii="Arial" w:eastAsia="Calibri" w:hAnsi="Arial" w:cs="Arial"/>
        </w:rPr>
      </w:pPr>
      <w:r w:rsidRPr="00C60EA8">
        <w:rPr>
          <w:rFonts w:ascii="Arial" w:eastAsia="Calibri" w:hAnsi="Arial" w:cs="Arial"/>
        </w:rPr>
        <w:t>To engage with both the abstract and computational sides of the material.</w:t>
      </w:r>
    </w:p>
    <w:p w14:paraId="261C9031" w14:textId="77777777" w:rsidR="00FD320E" w:rsidRPr="00C60EA8" w:rsidRDefault="00FD320E" w:rsidP="00C60EA8">
      <w:pPr>
        <w:pStyle w:val="ListParagraph"/>
        <w:numPr>
          <w:ilvl w:val="0"/>
          <w:numId w:val="17"/>
        </w:numPr>
        <w:spacing w:after="0" w:line="256" w:lineRule="auto"/>
        <w:rPr>
          <w:rFonts w:ascii="Arial" w:eastAsia="Calibri" w:hAnsi="Arial" w:cs="Arial"/>
        </w:rPr>
      </w:pPr>
      <w:r w:rsidRPr="00C60EA8">
        <w:rPr>
          <w:rFonts w:ascii="Arial" w:eastAsia="Calibri" w:hAnsi="Arial" w:cs="Arial"/>
        </w:rPr>
        <w:t xml:space="preserve">To seek help so that you are </w:t>
      </w:r>
      <w:proofErr w:type="gramStart"/>
      <w:r w:rsidRPr="00C60EA8">
        <w:rPr>
          <w:rFonts w:ascii="Arial" w:eastAsia="Calibri" w:hAnsi="Arial" w:cs="Arial"/>
        </w:rPr>
        <w:t>provided</w:t>
      </w:r>
      <w:proofErr w:type="gramEnd"/>
      <w:r w:rsidRPr="00C60EA8">
        <w:rPr>
          <w:rFonts w:ascii="Arial" w:eastAsia="Calibri" w:hAnsi="Arial" w:cs="Arial"/>
        </w:rPr>
        <w:t xml:space="preserve"> the resources you need </w:t>
      </w:r>
      <w:proofErr w:type="gramStart"/>
      <w:r w:rsidRPr="00C60EA8">
        <w:rPr>
          <w:rFonts w:ascii="Arial" w:eastAsia="Calibri" w:hAnsi="Arial" w:cs="Arial"/>
        </w:rPr>
        <w:t>in order to</w:t>
      </w:r>
      <w:proofErr w:type="gramEnd"/>
      <w:r w:rsidRPr="00C60EA8">
        <w:rPr>
          <w:rFonts w:ascii="Arial" w:eastAsia="Calibri" w:hAnsi="Arial" w:cs="Arial"/>
        </w:rPr>
        <w:t xml:space="preserve"> actively engage in class.</w:t>
      </w:r>
    </w:p>
    <w:p w14:paraId="30D471AE" w14:textId="77777777" w:rsidR="00FD320E" w:rsidRPr="00C60EA8" w:rsidRDefault="00FD320E" w:rsidP="00FD320E">
      <w:pPr>
        <w:pStyle w:val="Heading3"/>
        <w:rPr>
          <w:rFonts w:ascii="Arial" w:hAnsi="Arial" w:cs="Arial"/>
        </w:rPr>
      </w:pPr>
      <w:r w:rsidRPr="00C60EA8">
        <w:rPr>
          <w:rFonts w:ascii="Arial" w:hAnsi="Arial" w:cs="Arial"/>
        </w:rPr>
        <w:t>Example 3: Expectations for Students</w:t>
      </w:r>
    </w:p>
    <w:p w14:paraId="6119FDCB" w14:textId="77777777" w:rsidR="00FD320E" w:rsidRPr="00C60EA8" w:rsidRDefault="00FD320E" w:rsidP="00C60EA8">
      <w:pPr>
        <w:spacing w:line="256" w:lineRule="auto"/>
        <w:rPr>
          <w:rFonts w:ascii="Arial" w:eastAsia="Calibri" w:hAnsi="Arial" w:cs="Arial"/>
          <w:bCs/>
        </w:rPr>
      </w:pPr>
      <w:r w:rsidRPr="00C60EA8">
        <w:rPr>
          <w:rFonts w:ascii="Arial" w:eastAsia="Calibri" w:hAnsi="Arial" w:cs="Arial"/>
        </w:rPr>
        <w:t xml:space="preserve">As your professors, we are responsible for providing you with the resources and tools you need to reach our course goals and learning outcomes. As the student, you are responsible for choosing how you use the resources, tools, and feedback we provide. For example, we will provide you with instructions and the grading rubric for each major assignment so that we are transparent about our expectations and how you will be graded. We expect you to read both carefully and ask questions if you find something confusing or unclear. We are available and eager to help you </w:t>
      </w:r>
      <w:proofErr w:type="gramStart"/>
      <w:r w:rsidRPr="00C60EA8">
        <w:rPr>
          <w:rFonts w:ascii="Arial" w:eastAsia="Calibri" w:hAnsi="Arial" w:cs="Arial"/>
        </w:rPr>
        <w:t>in</w:t>
      </w:r>
      <w:proofErr w:type="gramEnd"/>
      <w:r w:rsidRPr="00C60EA8">
        <w:rPr>
          <w:rFonts w:ascii="Arial" w:eastAsia="Calibri" w:hAnsi="Arial" w:cs="Arial"/>
        </w:rPr>
        <w:t xml:space="preserve"> your learning exploration. If you are stuck or would like assistance navigating through this course, please send us an email or chat after class and we will try to help as much as possible. We usually respond to emails quickly, but it may take up to 48 hours, particularly over the weekend. We also aim to provide feedback on assignments within the week following the due date.</w:t>
      </w:r>
      <w:r w:rsidRPr="00C60EA8">
        <w:rPr>
          <w:rFonts w:ascii="Arial" w:eastAsia="Calibri" w:hAnsi="Arial" w:cs="Arial"/>
          <w:b/>
        </w:rPr>
        <w:t xml:space="preserve"> </w:t>
      </w:r>
      <w:r w:rsidRPr="00C60EA8">
        <w:rPr>
          <w:rFonts w:ascii="Arial" w:eastAsia="Calibri" w:hAnsi="Arial" w:cs="Arial"/>
          <w:bCs/>
        </w:rPr>
        <w:t>The feedback is there for you to review, as an additional resource to be successful. You should use the feedback to continue improving.</w:t>
      </w:r>
    </w:p>
    <w:p w14:paraId="3D2A4FEE" w14:textId="77777777" w:rsidR="00FD320E" w:rsidRPr="00C60EA8" w:rsidRDefault="00FD320E" w:rsidP="00C60EA8">
      <w:pPr>
        <w:spacing w:after="0" w:line="256" w:lineRule="auto"/>
        <w:rPr>
          <w:rFonts w:ascii="Arial" w:eastAsia="Calibri" w:hAnsi="Arial" w:cs="Arial"/>
        </w:rPr>
      </w:pPr>
      <w:r w:rsidRPr="00C60EA8">
        <w:rPr>
          <w:rFonts w:ascii="Arial" w:eastAsia="Calibri" w:hAnsi="Arial" w:cs="Arial"/>
        </w:rPr>
        <w:lastRenderedPageBreak/>
        <w:t xml:space="preserve">Critical information will be posted on the course website, accessed </w:t>
      </w:r>
      <w:proofErr w:type="gramStart"/>
      <w:r w:rsidRPr="00C60EA8">
        <w:rPr>
          <w:rFonts w:ascii="Arial" w:eastAsia="Calibri" w:hAnsi="Arial" w:cs="Arial"/>
        </w:rPr>
        <w:t>from</w:t>
      </w:r>
      <w:proofErr w:type="gramEnd"/>
      <w:r w:rsidRPr="00C60EA8">
        <w:rPr>
          <w:rFonts w:ascii="Arial" w:eastAsia="Calibri" w:hAnsi="Arial" w:cs="Arial"/>
        </w:rPr>
        <w:t xml:space="preserve"> </w:t>
      </w:r>
      <w:r w:rsidRPr="00C60EA8">
        <w:rPr>
          <w:rFonts w:ascii="Arial" w:eastAsia="Calibri" w:hAnsi="Arial" w:cs="Arial"/>
          <w:color w:val="800080"/>
        </w:rPr>
        <w:t>learn.ou.edu</w:t>
      </w:r>
      <w:r w:rsidRPr="00C60EA8">
        <w:rPr>
          <w:rFonts w:ascii="Arial" w:eastAsia="Calibri" w:hAnsi="Arial" w:cs="Arial"/>
        </w:rPr>
        <w:t xml:space="preserve">. It is your responsibility to check the website frequently. Many course assignments will be submitted via the Canvas </w:t>
      </w:r>
      <w:proofErr w:type="gramStart"/>
      <w:r w:rsidRPr="00C60EA8">
        <w:rPr>
          <w:rFonts w:ascii="Arial" w:eastAsia="Calibri" w:hAnsi="Arial" w:cs="Arial"/>
        </w:rPr>
        <w:t>website</w:t>
      </w:r>
      <w:proofErr w:type="gramEnd"/>
      <w:r w:rsidRPr="00C60EA8">
        <w:rPr>
          <w:rFonts w:ascii="Arial" w:eastAsia="Calibri" w:hAnsi="Arial" w:cs="Arial"/>
        </w:rPr>
        <w:t xml:space="preserve"> and feedback will be provided there. Grades will be posted on Canvas in the online grade book. Please </w:t>
      </w:r>
      <w:hyperlink r:id="rId12" w:history="1">
        <w:r w:rsidRPr="00C60EA8">
          <w:rPr>
            <w:rFonts w:ascii="Arial" w:eastAsia="Calibri" w:hAnsi="Arial" w:cs="Arial"/>
            <w:color w:val="0000FF"/>
            <w:u w:val="single"/>
          </w:rPr>
          <w:t>turn on your Canvas notifications</w:t>
        </w:r>
      </w:hyperlink>
      <w:r w:rsidRPr="00C60EA8">
        <w:rPr>
          <w:rFonts w:ascii="Arial" w:eastAsia="Calibri" w:hAnsi="Arial" w:cs="Arial"/>
        </w:rPr>
        <w:t xml:space="preserve"> so that you receive announcements automatically via email/text. </w:t>
      </w:r>
    </w:p>
    <w:p w14:paraId="72EF5890" w14:textId="4265106F" w:rsidR="00A80459" w:rsidRPr="00C60EA8" w:rsidRDefault="00A80459" w:rsidP="00A80459">
      <w:pPr>
        <w:pStyle w:val="Heading3"/>
        <w:rPr>
          <w:rFonts w:ascii="Arial" w:hAnsi="Arial" w:cs="Arial"/>
        </w:rPr>
      </w:pPr>
      <w:r w:rsidRPr="00C60EA8">
        <w:rPr>
          <w:rFonts w:ascii="Arial" w:hAnsi="Arial" w:cs="Arial"/>
        </w:rPr>
        <w:t>Example 4: Productive Dialogues</w:t>
      </w:r>
    </w:p>
    <w:p w14:paraId="632588B1" w14:textId="77777777" w:rsidR="00A80459" w:rsidRPr="00C60EA8" w:rsidRDefault="00A80459" w:rsidP="00C60EA8">
      <w:pPr>
        <w:rPr>
          <w:rFonts w:ascii="Arial" w:hAnsi="Arial" w:cs="Arial"/>
        </w:rPr>
      </w:pPr>
      <w:r w:rsidRPr="00C60EA8">
        <w:rPr>
          <w:rFonts w:ascii="Arial" w:hAnsi="Arial" w:cs="Arial"/>
        </w:rPr>
        <w:t xml:space="preserve">There is ample opportunity within our course for academic debate, disagreement, compromise, and for us to change our minds. </w:t>
      </w:r>
      <w:proofErr w:type="gramStart"/>
      <w:r w:rsidRPr="00C60EA8">
        <w:rPr>
          <w:rFonts w:ascii="Arial" w:hAnsi="Arial" w:cs="Arial"/>
        </w:rPr>
        <w:t>In order for</w:t>
      </w:r>
      <w:proofErr w:type="gramEnd"/>
      <w:r w:rsidRPr="00C60EA8">
        <w:rPr>
          <w:rFonts w:ascii="Arial" w:hAnsi="Arial" w:cs="Arial"/>
        </w:rPr>
        <w:t xml:space="preserve"> this to be productive dialogue, I ask that we all:</w:t>
      </w:r>
    </w:p>
    <w:p w14:paraId="31F9DC39" w14:textId="77777777" w:rsidR="00A80459" w:rsidRPr="00C60EA8" w:rsidRDefault="00A80459" w:rsidP="00C60EA8">
      <w:pPr>
        <w:pStyle w:val="ListParagraph"/>
        <w:numPr>
          <w:ilvl w:val="0"/>
          <w:numId w:val="13"/>
        </w:numPr>
        <w:rPr>
          <w:rFonts w:ascii="Arial" w:hAnsi="Arial" w:cs="Arial"/>
        </w:rPr>
      </w:pPr>
      <w:r w:rsidRPr="00C60EA8">
        <w:rPr>
          <w:rFonts w:ascii="Arial" w:hAnsi="Arial" w:cs="Arial"/>
        </w:rPr>
        <w:t>Recognize that we are entering into this space with different experiences and understandings.</w:t>
      </w:r>
    </w:p>
    <w:p w14:paraId="59823C17" w14:textId="77777777" w:rsidR="00A80459" w:rsidRPr="00C60EA8" w:rsidRDefault="00A80459" w:rsidP="00C60EA8">
      <w:pPr>
        <w:pStyle w:val="ListParagraph"/>
        <w:numPr>
          <w:ilvl w:val="0"/>
          <w:numId w:val="13"/>
        </w:numPr>
        <w:rPr>
          <w:rFonts w:ascii="Arial" w:hAnsi="Arial" w:cs="Arial"/>
        </w:rPr>
      </w:pPr>
      <w:r w:rsidRPr="00C60EA8">
        <w:rPr>
          <w:rFonts w:ascii="Arial" w:hAnsi="Arial" w:cs="Arial"/>
        </w:rPr>
        <w:t>Use reasoned arguments that are supported by reputable resources.</w:t>
      </w:r>
    </w:p>
    <w:p w14:paraId="74481FD6" w14:textId="77777777" w:rsidR="00A80459" w:rsidRPr="00C60EA8" w:rsidRDefault="00A80459" w:rsidP="00C60EA8">
      <w:pPr>
        <w:pStyle w:val="ListParagraph"/>
        <w:numPr>
          <w:ilvl w:val="0"/>
          <w:numId w:val="13"/>
        </w:numPr>
        <w:rPr>
          <w:rFonts w:ascii="Arial" w:hAnsi="Arial" w:cs="Arial"/>
        </w:rPr>
      </w:pPr>
      <w:r w:rsidRPr="00C60EA8">
        <w:rPr>
          <w:rFonts w:ascii="Arial" w:hAnsi="Arial" w:cs="Arial"/>
        </w:rPr>
        <w:t>Practice truly listening to one another.</w:t>
      </w:r>
    </w:p>
    <w:p w14:paraId="0DFA3AA6" w14:textId="77777777" w:rsidR="00A80459" w:rsidRPr="00C60EA8" w:rsidRDefault="00A80459" w:rsidP="00C60EA8">
      <w:pPr>
        <w:pStyle w:val="ListParagraph"/>
        <w:numPr>
          <w:ilvl w:val="0"/>
          <w:numId w:val="13"/>
        </w:numPr>
        <w:rPr>
          <w:rFonts w:ascii="Arial" w:hAnsi="Arial" w:cs="Arial"/>
        </w:rPr>
      </w:pPr>
      <w:r w:rsidRPr="00C60EA8">
        <w:rPr>
          <w:rFonts w:ascii="Arial" w:hAnsi="Arial" w:cs="Arial"/>
        </w:rPr>
        <w:t>Ask questions for clarification.</w:t>
      </w:r>
    </w:p>
    <w:p w14:paraId="53A8A6FA" w14:textId="77777777" w:rsidR="00A80459" w:rsidRPr="00C60EA8" w:rsidRDefault="00A80459" w:rsidP="00C60EA8">
      <w:pPr>
        <w:pStyle w:val="ListParagraph"/>
        <w:numPr>
          <w:ilvl w:val="0"/>
          <w:numId w:val="13"/>
        </w:numPr>
        <w:rPr>
          <w:rFonts w:ascii="Arial" w:hAnsi="Arial" w:cs="Arial"/>
        </w:rPr>
      </w:pPr>
      <w:r w:rsidRPr="00C60EA8">
        <w:rPr>
          <w:rFonts w:ascii="Arial" w:hAnsi="Arial" w:cs="Arial"/>
        </w:rPr>
        <w:t>Provide and receive feedback with grace.</w:t>
      </w:r>
    </w:p>
    <w:p w14:paraId="081AB943" w14:textId="77777777" w:rsidR="00A80459" w:rsidRPr="00C60EA8" w:rsidRDefault="00A80459" w:rsidP="00C60EA8">
      <w:pPr>
        <w:pStyle w:val="ListParagraph"/>
        <w:numPr>
          <w:ilvl w:val="0"/>
          <w:numId w:val="13"/>
        </w:numPr>
        <w:rPr>
          <w:rFonts w:ascii="Arial" w:hAnsi="Arial" w:cs="Arial"/>
        </w:rPr>
      </w:pPr>
      <w:r w:rsidRPr="00C60EA8">
        <w:rPr>
          <w:rFonts w:ascii="Arial" w:hAnsi="Arial" w:cs="Arial"/>
        </w:rPr>
        <w:t xml:space="preserve">Respect the privacy of those sharing. We are all learning together, and it’s important that we take from here what we have learned. Please respect that people may share how the topics in this course have </w:t>
      </w:r>
      <w:proofErr w:type="gramStart"/>
      <w:r w:rsidRPr="00C60EA8">
        <w:rPr>
          <w:rFonts w:ascii="Arial" w:hAnsi="Arial" w:cs="Arial"/>
        </w:rPr>
        <w:t>impacted</w:t>
      </w:r>
      <w:proofErr w:type="gramEnd"/>
      <w:r w:rsidRPr="00C60EA8">
        <w:rPr>
          <w:rFonts w:ascii="Arial" w:hAnsi="Arial" w:cs="Arial"/>
        </w:rPr>
        <w:t xml:space="preserve"> their personal lives </w:t>
      </w:r>
      <w:proofErr w:type="gramStart"/>
      <w:r w:rsidRPr="00C60EA8">
        <w:rPr>
          <w:rFonts w:ascii="Arial" w:hAnsi="Arial" w:cs="Arial"/>
        </w:rPr>
        <w:t>and also</w:t>
      </w:r>
      <w:proofErr w:type="gramEnd"/>
      <w:r w:rsidRPr="00C60EA8">
        <w:rPr>
          <w:rFonts w:ascii="Arial" w:hAnsi="Arial" w:cs="Arial"/>
        </w:rPr>
        <w:t xml:space="preserve"> that people may make mistakes while they learn.</w:t>
      </w:r>
    </w:p>
    <w:p w14:paraId="1BD6140C" w14:textId="3F184D57" w:rsidR="00A80459" w:rsidRPr="00C60EA8" w:rsidRDefault="00A80459" w:rsidP="00C60EA8">
      <w:pPr>
        <w:pStyle w:val="ListParagraph"/>
        <w:numPr>
          <w:ilvl w:val="0"/>
          <w:numId w:val="13"/>
        </w:numPr>
        <w:rPr>
          <w:rFonts w:ascii="Arial" w:hAnsi="Arial" w:cs="Arial"/>
        </w:rPr>
      </w:pPr>
      <w:r w:rsidRPr="00C60EA8">
        <w:rPr>
          <w:rFonts w:ascii="Arial" w:hAnsi="Arial" w:cs="Arial"/>
        </w:rPr>
        <w:t>If something is said or done in these dialogues that prohibits you from being able to participate in this class, I ask that you reach out to me directly. You may also choose to use other resources on campus, such as reporting through the 24-Hour Reporting Hotline (</w:t>
      </w:r>
      <w:proofErr w:type="gramStart"/>
      <w:r w:rsidRPr="00C60EA8">
        <w:rPr>
          <w:rFonts w:ascii="Arial" w:hAnsi="Arial" w:cs="Arial"/>
        </w:rPr>
        <w:t>call at</w:t>
      </w:r>
      <w:proofErr w:type="gramEnd"/>
      <w:r w:rsidRPr="00C60EA8">
        <w:rPr>
          <w:rFonts w:ascii="Arial" w:hAnsi="Arial" w:cs="Arial"/>
        </w:rPr>
        <w:t xml:space="preserve"> 844-428-6531). This hotline can be used to report bias, discrimination, physical or mental harassment, or misconduct by OU community members.</w:t>
      </w:r>
    </w:p>
    <w:sectPr w:rsidR="00A80459" w:rsidRPr="00C60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6E4"/>
    <w:multiLevelType w:val="multilevel"/>
    <w:tmpl w:val="013CA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DD123D"/>
    <w:multiLevelType w:val="hybridMultilevel"/>
    <w:tmpl w:val="C738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E1332"/>
    <w:multiLevelType w:val="hybridMultilevel"/>
    <w:tmpl w:val="D85E3498"/>
    <w:lvl w:ilvl="0" w:tplc="FBD82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118ED"/>
    <w:multiLevelType w:val="multilevel"/>
    <w:tmpl w:val="DCB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A59D2"/>
    <w:multiLevelType w:val="hybridMultilevel"/>
    <w:tmpl w:val="3918C2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DA94ED2"/>
    <w:multiLevelType w:val="hybridMultilevel"/>
    <w:tmpl w:val="9404D6FE"/>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C557AF"/>
    <w:multiLevelType w:val="hybridMultilevel"/>
    <w:tmpl w:val="F7B0E442"/>
    <w:lvl w:ilvl="0" w:tplc="00D2E6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7215D54"/>
    <w:multiLevelType w:val="hybridMultilevel"/>
    <w:tmpl w:val="5730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35491B"/>
    <w:multiLevelType w:val="hybridMultilevel"/>
    <w:tmpl w:val="AD10E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1672ED"/>
    <w:multiLevelType w:val="hybridMultilevel"/>
    <w:tmpl w:val="74EA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F4C05"/>
    <w:multiLevelType w:val="hybridMultilevel"/>
    <w:tmpl w:val="DCD44D06"/>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E193667"/>
    <w:multiLevelType w:val="hybridMultilevel"/>
    <w:tmpl w:val="E56C14A0"/>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6B56E9"/>
    <w:multiLevelType w:val="hybridMultilevel"/>
    <w:tmpl w:val="C2283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7707F5"/>
    <w:multiLevelType w:val="hybridMultilevel"/>
    <w:tmpl w:val="F2C6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F242D"/>
    <w:multiLevelType w:val="multilevel"/>
    <w:tmpl w:val="1D1CFD4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3FB34CE"/>
    <w:multiLevelType w:val="hybridMultilevel"/>
    <w:tmpl w:val="E81A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A6BF4"/>
    <w:multiLevelType w:val="hybridMultilevel"/>
    <w:tmpl w:val="71C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136031">
    <w:abstractNumId w:val="11"/>
  </w:num>
  <w:num w:numId="2" w16cid:durableId="387345244">
    <w:abstractNumId w:val="10"/>
  </w:num>
  <w:num w:numId="3" w16cid:durableId="819737718">
    <w:abstractNumId w:val="12"/>
  </w:num>
  <w:num w:numId="4" w16cid:durableId="578293912">
    <w:abstractNumId w:val="5"/>
  </w:num>
  <w:num w:numId="5" w16cid:durableId="927076806">
    <w:abstractNumId w:val="14"/>
  </w:num>
  <w:num w:numId="6" w16cid:durableId="217673553">
    <w:abstractNumId w:val="0"/>
  </w:num>
  <w:num w:numId="7" w16cid:durableId="672489237">
    <w:abstractNumId w:val="3"/>
  </w:num>
  <w:num w:numId="8" w16cid:durableId="741945321">
    <w:abstractNumId w:val="4"/>
  </w:num>
  <w:num w:numId="9" w16cid:durableId="179439986">
    <w:abstractNumId w:val="6"/>
  </w:num>
  <w:num w:numId="10" w16cid:durableId="1443722050">
    <w:abstractNumId w:val="2"/>
  </w:num>
  <w:num w:numId="11" w16cid:durableId="266891403">
    <w:abstractNumId w:val="7"/>
  </w:num>
  <w:num w:numId="12" w16cid:durableId="1297758143">
    <w:abstractNumId w:val="8"/>
  </w:num>
  <w:num w:numId="13" w16cid:durableId="271940866">
    <w:abstractNumId w:val="1"/>
  </w:num>
  <w:num w:numId="14" w16cid:durableId="511342124">
    <w:abstractNumId w:val="9"/>
  </w:num>
  <w:num w:numId="15" w16cid:durableId="386031988">
    <w:abstractNumId w:val="15"/>
  </w:num>
  <w:num w:numId="16" w16cid:durableId="1477911943">
    <w:abstractNumId w:val="13"/>
  </w:num>
  <w:num w:numId="17" w16cid:durableId="3945488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59"/>
    <w:rsid w:val="002C1D40"/>
    <w:rsid w:val="002E368C"/>
    <w:rsid w:val="00377C8E"/>
    <w:rsid w:val="00464CF0"/>
    <w:rsid w:val="00691887"/>
    <w:rsid w:val="009E4DA1"/>
    <w:rsid w:val="00A80459"/>
    <w:rsid w:val="00C60EA8"/>
    <w:rsid w:val="00FD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198E"/>
  <w15:chartTrackingRefBased/>
  <w15:docId w15:val="{80CAA0B3-D0E7-4719-8932-F12A8CD1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0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459"/>
    <w:rPr>
      <w:rFonts w:eastAsiaTheme="majorEastAsia" w:cstheme="majorBidi"/>
      <w:color w:val="272727" w:themeColor="text1" w:themeTint="D8"/>
    </w:rPr>
  </w:style>
  <w:style w:type="paragraph" w:styleId="Title">
    <w:name w:val="Title"/>
    <w:basedOn w:val="Normal"/>
    <w:next w:val="Normal"/>
    <w:link w:val="TitleChar"/>
    <w:uiPriority w:val="10"/>
    <w:qFormat/>
    <w:rsid w:val="00A80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459"/>
    <w:pPr>
      <w:spacing w:before="160"/>
      <w:jc w:val="center"/>
    </w:pPr>
    <w:rPr>
      <w:i/>
      <w:iCs/>
      <w:color w:val="404040" w:themeColor="text1" w:themeTint="BF"/>
    </w:rPr>
  </w:style>
  <w:style w:type="character" w:customStyle="1" w:styleId="QuoteChar">
    <w:name w:val="Quote Char"/>
    <w:basedOn w:val="DefaultParagraphFont"/>
    <w:link w:val="Quote"/>
    <w:uiPriority w:val="29"/>
    <w:rsid w:val="00A80459"/>
    <w:rPr>
      <w:i/>
      <w:iCs/>
      <w:color w:val="404040" w:themeColor="text1" w:themeTint="BF"/>
    </w:rPr>
  </w:style>
  <w:style w:type="paragraph" w:styleId="ListParagraph">
    <w:name w:val="List Paragraph"/>
    <w:basedOn w:val="Normal"/>
    <w:uiPriority w:val="72"/>
    <w:qFormat/>
    <w:rsid w:val="00A80459"/>
    <w:pPr>
      <w:ind w:left="720"/>
      <w:contextualSpacing/>
    </w:pPr>
  </w:style>
  <w:style w:type="character" w:styleId="IntenseEmphasis">
    <w:name w:val="Intense Emphasis"/>
    <w:basedOn w:val="DefaultParagraphFont"/>
    <w:uiPriority w:val="21"/>
    <w:qFormat/>
    <w:rsid w:val="00A80459"/>
    <w:rPr>
      <w:i/>
      <w:iCs/>
      <w:color w:val="0F4761" w:themeColor="accent1" w:themeShade="BF"/>
    </w:rPr>
  </w:style>
  <w:style w:type="paragraph" w:styleId="IntenseQuote">
    <w:name w:val="Intense Quote"/>
    <w:basedOn w:val="Normal"/>
    <w:next w:val="Normal"/>
    <w:link w:val="IntenseQuoteChar"/>
    <w:uiPriority w:val="30"/>
    <w:qFormat/>
    <w:rsid w:val="00A80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459"/>
    <w:rPr>
      <w:i/>
      <w:iCs/>
      <w:color w:val="0F4761" w:themeColor="accent1" w:themeShade="BF"/>
    </w:rPr>
  </w:style>
  <w:style w:type="character" w:styleId="IntenseReference">
    <w:name w:val="Intense Reference"/>
    <w:basedOn w:val="DefaultParagraphFont"/>
    <w:uiPriority w:val="32"/>
    <w:qFormat/>
    <w:rsid w:val="00A80459"/>
    <w:rPr>
      <w:b/>
      <w:bCs/>
      <w:smallCaps/>
      <w:color w:val="0F4761" w:themeColor="accent1" w:themeShade="BF"/>
      <w:spacing w:val="5"/>
    </w:rPr>
  </w:style>
  <w:style w:type="character" w:styleId="Hyperlink">
    <w:name w:val="Hyperlink"/>
    <w:uiPriority w:val="99"/>
    <w:rsid w:val="00A80459"/>
    <w:rPr>
      <w:color w:val="0000FF"/>
      <w:u w:val="single"/>
    </w:rPr>
  </w:style>
  <w:style w:type="paragraph" w:styleId="Caption">
    <w:name w:val="caption"/>
    <w:basedOn w:val="Normal"/>
    <w:next w:val="Normal"/>
    <w:uiPriority w:val="35"/>
    <w:qFormat/>
    <w:rsid w:val="00A80459"/>
    <w:pPr>
      <w:spacing w:after="200" w:line="240" w:lineRule="auto"/>
    </w:pPr>
    <w:rPr>
      <w:rFonts w:ascii="Times New Roman" w:eastAsia="Times New Roman" w:hAnsi="Times New Roman" w:cs="Times New Roman"/>
      <w:b/>
      <w:bCs/>
      <w:kern w:val="0"/>
      <w:sz w:val="18"/>
      <w:szCs w:val="18"/>
      <w14:ligatures w14:val="none"/>
    </w:rPr>
  </w:style>
  <w:style w:type="table" w:styleId="TableGrid">
    <w:name w:val="Table Grid"/>
    <w:basedOn w:val="TableNormal"/>
    <w:uiPriority w:val="59"/>
    <w:rsid w:val="00A8045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ookcentral.proquest.com/lib/ou/reader.action?docID=5405504&amp;ppg=175"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mmunity.canvaslms.com/t5/Student-Guide/How-do-I-manage-my-Canvas-notification-settings-as-a-student/ta-p/4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tsupport.ou.edu/TDClient/30/Unified/Requests/ServiceDet?ID=72" TargetMode="External"/><Relationship Id="rId5" Type="http://schemas.openxmlformats.org/officeDocument/2006/relationships/styles" Target="styles.xml"/><Relationship Id="rId10" Type="http://schemas.openxmlformats.org/officeDocument/2006/relationships/hyperlink" Target="https://forms.microsoft.com/Pages/DesignPageV2.aspx" TargetMode="External"/><Relationship Id="rId4" Type="http://schemas.openxmlformats.org/officeDocument/2006/relationships/numbering" Target="numbering.xml"/><Relationship Id="rId9" Type="http://schemas.openxmlformats.org/officeDocument/2006/relationships/hyperlink" Target="https://itsupport.ou.edu/TDClient/35/Norman/Requests/Service/82/Qualtrics?SIDs=18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9" ma:contentTypeDescription="Create a new document." ma:contentTypeScope="" ma:versionID="b7468e1ec03c15c424853b9a86e447f6">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4b57b24122fb43787b1f5a605da2974d"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85218-F907-46C9-8D01-A1DBD8BCC338}">
  <ds:schemaRefs>
    <ds:schemaRef ds:uri="http://schemas.microsoft.com/sharepoint/v3/contenttype/forms"/>
  </ds:schemaRefs>
</ds:datastoreItem>
</file>

<file path=customXml/itemProps2.xml><?xml version="1.0" encoding="utf-8"?>
<ds:datastoreItem xmlns:ds="http://schemas.openxmlformats.org/officeDocument/2006/customXml" ds:itemID="{F9D9C9D1-C4FA-4992-8D39-49E3A7B57550}">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3.xml><?xml version="1.0" encoding="utf-8"?>
<ds:datastoreItem xmlns:ds="http://schemas.openxmlformats.org/officeDocument/2006/customXml" ds:itemID="{751A5AF2-462F-483B-B50E-40747BE8F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4</cp:revision>
  <dcterms:created xsi:type="dcterms:W3CDTF">2026-07-13T14:21:00Z</dcterms:created>
  <dcterms:modified xsi:type="dcterms:W3CDTF">2026-07-13T22:59:00Z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ies>
</file>