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447844" w:rsidRPr="00E52ED0" w:rsidRDefault="00000000">
      <w:pPr>
        <w:spacing w:line="360" w:lineRule="auto"/>
        <w:jc w:val="center"/>
        <w:rPr>
          <w:rFonts w:ascii="Bodoni 72 Oldstyle Book" w:eastAsia="Bodoni" w:hAnsi="Bodoni 72 Oldstyle Book" w:cs="Bodoni"/>
          <w:b/>
          <w:smallCaps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b/>
          <w:smallCaps/>
          <w:sz w:val="22"/>
          <w:szCs w:val="22"/>
        </w:rPr>
        <w:t>Jeffrey Swinkin, Ph.D.</w:t>
      </w:r>
    </w:p>
    <w:p w14:paraId="00000002" w14:textId="77777777" w:rsidR="00447844" w:rsidRPr="00E52ED0" w:rsidRDefault="00000000">
      <w:pPr>
        <w:spacing w:line="360" w:lineRule="auto"/>
        <w:jc w:val="center"/>
        <w:rPr>
          <w:rFonts w:ascii="Bodoni 72 Oldstyle Book" w:eastAsia="Bodoni" w:hAnsi="Bodoni 72 Oldstyle Book" w:cs="Bodoni"/>
          <w:b/>
          <w:smallCaps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b/>
          <w:smallCaps/>
          <w:sz w:val="22"/>
          <w:szCs w:val="22"/>
        </w:rPr>
        <w:t>Curriculum Vitae</w:t>
      </w:r>
    </w:p>
    <w:p w14:paraId="00000003" w14:textId="77777777" w:rsidR="00447844" w:rsidRPr="00E52ED0" w:rsidRDefault="00447844">
      <w:pPr>
        <w:spacing w:line="360" w:lineRule="auto"/>
        <w:jc w:val="center"/>
        <w:rPr>
          <w:rFonts w:ascii="Bodoni 72 Oldstyle Book" w:eastAsia="Bodoni" w:hAnsi="Bodoni 72 Oldstyle Book" w:cs="Bodoni"/>
          <w:sz w:val="22"/>
          <w:szCs w:val="22"/>
        </w:rPr>
      </w:pPr>
    </w:p>
    <w:p w14:paraId="00000004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University of Oklahoma: 500 W. Boyd Street • Norman, Oklahoma • 73019 </w:t>
      </w:r>
    </w:p>
    <w:p w14:paraId="00000005" w14:textId="4A372A9E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Home address: 1221 Huntington Way • Norman, Oklahoma • 73069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  <w:t xml:space="preserve">Contact: 405-568-2664 </w:t>
      </w:r>
      <w:r w:rsidR="001D7DDB">
        <w:rPr>
          <w:rFonts w:ascii="Bodoni 72 Oldstyle Book" w:eastAsia="Bodoni" w:hAnsi="Bodoni 72 Oldstyle Book" w:cs="Bodoni"/>
          <w:sz w:val="22"/>
          <w:szCs w:val="22"/>
        </w:rPr>
        <w:t>|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jswinkin@ou.edu </w:t>
      </w:r>
      <w:r w:rsidR="001D7DDB">
        <w:rPr>
          <w:rFonts w:ascii="Bodoni 72 Oldstyle Book" w:eastAsia="Bodoni" w:hAnsi="Bodoni 72 Oldstyle Book" w:cs="Bodoni"/>
          <w:sz w:val="22"/>
          <w:szCs w:val="22"/>
        </w:rPr>
        <w:t>|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jswinkin@umich.edu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  <w:t>Website: jswinkin.com</w:t>
      </w:r>
      <w:r w:rsidR="001D7DDB">
        <w:rPr>
          <w:rFonts w:ascii="Bodoni 72 Oldstyle Book" w:eastAsia="Bodoni" w:hAnsi="Bodoni 72 Oldstyle Book" w:cs="Bodoni"/>
          <w:sz w:val="22"/>
          <w:szCs w:val="22"/>
        </w:rPr>
        <w:t xml:space="preserve"> | </w:t>
      </w:r>
      <w:r w:rsidR="001D7DDB" w:rsidRPr="001D7DDB">
        <w:rPr>
          <w:rFonts w:ascii="Bodoni 72 Oldstyle Book" w:eastAsia="Bodoni" w:hAnsi="Bodoni 72 Oldstyle Book" w:cs="Bodoni"/>
          <w:sz w:val="22"/>
          <w:szCs w:val="22"/>
        </w:rPr>
        <w:t>https://ou.academia.edu/jswinkin</w:t>
      </w:r>
    </w:p>
    <w:p w14:paraId="00000006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YouTube channel: https://www.youtube.com/channel/UC4sfQ-OQAhBnFdTPf7q-21g</w:t>
      </w:r>
    </w:p>
    <w:p w14:paraId="00000007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08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</w:t>
      </w:r>
    </w:p>
    <w:p w14:paraId="00000009" w14:textId="77777777" w:rsidR="00447844" w:rsidRPr="00E52ED0" w:rsidRDefault="00000000">
      <w:pPr>
        <w:pBdr>
          <w:bottom w:val="single" w:sz="4" w:space="1" w:color="000000"/>
        </w:pBdr>
        <w:spacing w:line="360" w:lineRule="auto"/>
        <w:rPr>
          <w:rFonts w:ascii="Bodoni 72 Oldstyle Book" w:eastAsia="Bodoni" w:hAnsi="Bodoni 72 Oldstyle Book" w:cs="Bodoni"/>
          <w:b/>
          <w:smallCaps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b/>
          <w:smallCaps/>
          <w:sz w:val="22"/>
          <w:szCs w:val="22"/>
        </w:rPr>
        <w:t>Education</w:t>
      </w:r>
    </w:p>
    <w:p w14:paraId="0000000A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Ph.D. in Music Theory: University of Michigan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</w: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 xml:space="preserve">Dissertation: “Performative Analysis: Theorizing the Interpretation of Tonal Music.” </w:t>
      </w:r>
    </w:p>
    <w:p w14:paraId="0000000B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</w: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Advisor: Kevin Korsyn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</w: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 xml:space="preserve">Cognates: German philosophy, piano performance </w:t>
      </w:r>
    </w:p>
    <w:p w14:paraId="0000000C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Passed with Honors: Qualifying and Preliminary Exams</w:t>
      </w:r>
    </w:p>
    <w:p w14:paraId="0000000D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M.M. in Piano Performance: University of Michigan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  <w:t xml:space="preserve">B.M. in Piano Performance: Eastman School of Music, with High Distinction. </w:t>
      </w:r>
    </w:p>
    <w:p w14:paraId="0000000E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Primary Professor: Anton Nel</w:t>
      </w:r>
    </w:p>
    <w:p w14:paraId="0000000F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10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Additional theory studies with Scott Burnham, Joseph Dubiel, Fred Lerdahl, Patrick McCreless, and</w:t>
      </w:r>
    </w:p>
    <w:p w14:paraId="00000011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Janet Schmalfeldt</w:t>
      </w:r>
    </w:p>
    <w:p w14:paraId="00000012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Masterclasses with Vladimir Feltsman, Richard Goode, and Rosalyn Tureck</w:t>
      </w:r>
    </w:p>
    <w:p w14:paraId="00000013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14" w14:textId="77777777" w:rsidR="00447844" w:rsidRPr="00E52ED0" w:rsidRDefault="00000000">
      <w:pPr>
        <w:pBdr>
          <w:bottom w:val="single" w:sz="4" w:space="1" w:color="000000"/>
        </w:pBdr>
        <w:spacing w:line="360" w:lineRule="auto"/>
        <w:rPr>
          <w:rFonts w:ascii="Bodoni 72 Oldstyle Book" w:eastAsia="Bodoni" w:hAnsi="Bodoni 72 Oldstyle Book" w:cs="Bodoni"/>
          <w:b/>
          <w:smallCaps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b/>
          <w:smallCaps/>
          <w:sz w:val="22"/>
          <w:szCs w:val="22"/>
        </w:rPr>
        <w:t>University Appointments</w:t>
      </w:r>
    </w:p>
    <w:p w14:paraId="2979DCD5" w14:textId="77777777" w:rsidR="00E52ED0" w:rsidRDefault="00E52ED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>
        <w:rPr>
          <w:rFonts w:ascii="Bodoni 72 Oldstyle Book" w:eastAsia="Bodoni" w:hAnsi="Bodoni 72 Oldstyle Book" w:cs="Bodoni"/>
          <w:sz w:val="22"/>
          <w:szCs w:val="22"/>
        </w:rPr>
        <w:t>Full Professor of Music (Theory), with tenure, University of Oklahoma (August 2026–present)</w:t>
      </w:r>
    </w:p>
    <w:p w14:paraId="00000015" w14:textId="7625F6CC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Associate Professor of Music (Theory), with tenure, University of Oklahoma (July 2020–present)</w:t>
      </w:r>
    </w:p>
    <w:p w14:paraId="00000016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Chair of Theory Area (May 2022–present)</w:t>
      </w:r>
    </w:p>
    <w:p w14:paraId="00000017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Assistant Professor of Music (Theory), University of Oklahoma (August 2014–July </w:t>
      </w:r>
      <w:proofErr w:type="gramStart"/>
      <w:r w:rsidRPr="00E52ED0">
        <w:rPr>
          <w:rFonts w:ascii="Bodoni 72 Oldstyle Book" w:eastAsia="Bodoni" w:hAnsi="Bodoni 72 Oldstyle Book" w:cs="Bodoni"/>
          <w:sz w:val="22"/>
          <w:szCs w:val="22"/>
        </w:rPr>
        <w:t>2020 )</w:t>
      </w:r>
      <w:proofErr w:type="gramEnd"/>
      <w:r w:rsidRPr="00E52ED0">
        <w:rPr>
          <w:rFonts w:ascii="Bodoni 72 Oldstyle Book" w:eastAsia="Bodoni" w:hAnsi="Bodoni 72 Oldstyle Book" w:cs="Bodoni"/>
          <w:sz w:val="22"/>
          <w:szCs w:val="22"/>
        </w:rPr>
        <w:br/>
        <w:t xml:space="preserve">Lecturer of Music Theory (full-time), University of Massachusetts at Amherst (2013–2014) </w:t>
      </w:r>
    </w:p>
    <w:p w14:paraId="00000018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Lecturer of Music (adjunct), University of San Francisco (2002–2010) </w:t>
      </w:r>
    </w:p>
    <w:p w14:paraId="00000019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1A" w14:textId="77777777" w:rsidR="00447844" w:rsidRPr="00E52ED0" w:rsidRDefault="00000000">
      <w:pPr>
        <w:pBdr>
          <w:bottom w:val="single" w:sz="4" w:space="1" w:color="000000"/>
        </w:pBdr>
        <w:spacing w:line="360" w:lineRule="auto"/>
        <w:rPr>
          <w:rFonts w:ascii="Bodoni 72 Oldstyle Book" w:eastAsia="Bodoni" w:hAnsi="Bodoni 72 Oldstyle Book" w:cs="Bodoni"/>
          <w:b/>
          <w:smallCaps/>
          <w:sz w:val="22"/>
          <w:szCs w:val="22"/>
        </w:rPr>
      </w:pPr>
      <w:proofErr w:type="gramStart"/>
      <w:r w:rsidRPr="00E52ED0">
        <w:rPr>
          <w:rFonts w:ascii="Bodoni 72 Oldstyle Book" w:eastAsia="Bodoni" w:hAnsi="Bodoni 72 Oldstyle Book" w:cs="Bodoni"/>
          <w:b/>
          <w:smallCaps/>
          <w:sz w:val="22"/>
          <w:szCs w:val="22"/>
        </w:rPr>
        <w:t>Areas  of</w:t>
      </w:r>
      <w:proofErr w:type="gramEnd"/>
      <w:r w:rsidRPr="00E52ED0">
        <w:rPr>
          <w:rFonts w:ascii="Bodoni 72 Oldstyle Book" w:eastAsia="Bodoni" w:hAnsi="Bodoni 72 Oldstyle Book" w:cs="Bodoni"/>
          <w:b/>
          <w:smallCaps/>
          <w:sz w:val="22"/>
          <w:szCs w:val="22"/>
        </w:rPr>
        <w:t xml:space="preserve">  Specialization</w:t>
      </w:r>
    </w:p>
    <w:p w14:paraId="0000001B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lastRenderedPageBreak/>
        <w:t>Aesthetics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>: Adorno, interpretation theory</w:t>
      </w:r>
    </w:p>
    <w:p w14:paraId="0000001C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Music Education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>: Philosophy of Music Pedagogy (Theory and Piano)</w:t>
      </w:r>
    </w:p>
    <w:p w14:paraId="0000001D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Musicology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>: Beethoven</w:t>
      </w:r>
    </w:p>
    <w:p w14:paraId="0000001E" w14:textId="2DC78D16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Music Theory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>: Variation Form and Thematic-Motivic Techniques</w:t>
      </w:r>
    </w:p>
    <w:p w14:paraId="00000020" w14:textId="17DC417C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Performance Studies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>: Performance and Analysis (esp. Schenkerian)</w:t>
      </w:r>
    </w:p>
    <w:p w14:paraId="00000021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22" w14:textId="77777777" w:rsidR="00447844" w:rsidRPr="00E52ED0" w:rsidRDefault="00000000">
      <w:pPr>
        <w:pBdr>
          <w:bottom w:val="single" w:sz="4" w:space="1" w:color="000000"/>
        </w:pBdr>
        <w:spacing w:line="360" w:lineRule="auto"/>
        <w:rPr>
          <w:rFonts w:ascii="Bodoni 72 Oldstyle Book" w:eastAsia="Bodoni" w:hAnsi="Bodoni 72 Oldstyle Book" w:cs="Bodoni"/>
          <w:b/>
          <w:smallCaps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b/>
          <w:smallCaps/>
          <w:sz w:val="22"/>
          <w:szCs w:val="22"/>
        </w:rPr>
        <w:t>Publications [23]</w:t>
      </w:r>
    </w:p>
    <w:p w14:paraId="00000023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b/>
          <w:sz w:val="22"/>
          <w:szCs w:val="22"/>
          <w:u w:val="single"/>
        </w:rPr>
      </w:pPr>
      <w:r w:rsidRPr="00E52ED0">
        <w:rPr>
          <w:rFonts w:ascii="Bodoni 72 Oldstyle Book" w:eastAsia="Bodoni" w:hAnsi="Bodoni 72 Oldstyle Book" w:cs="Bodoni"/>
          <w:b/>
          <w:sz w:val="22"/>
          <w:szCs w:val="22"/>
          <w:u w:val="single"/>
        </w:rPr>
        <w:t>Books [5]</w:t>
      </w:r>
    </w:p>
    <w:p w14:paraId="00000024" w14:textId="05D3D58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b/>
          <w:sz w:val="22"/>
          <w:szCs w:val="22"/>
        </w:rPr>
        <w:t>Authored</w:t>
      </w:r>
    </w:p>
    <w:p w14:paraId="00000025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2016.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Performative Analysis: Reimagining Music Theory for Performance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>. Rochester: University of Rochester Press (Eastman Studies in Music).</w:t>
      </w:r>
    </w:p>
    <w:p w14:paraId="00000026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Reviews:</w:t>
      </w:r>
    </w:p>
    <w:p w14:paraId="00000027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color w:val="000000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color w:val="000000"/>
          <w:sz w:val="22"/>
          <w:szCs w:val="22"/>
        </w:rPr>
        <w:tab/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Daniel Barolsky,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 xml:space="preserve">Notes 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>74, no. 4 (2018): 627–30.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</w: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 xml:space="preserve">Mine </w:t>
      </w:r>
      <w:proofErr w:type="spellStart"/>
      <w:r w:rsidRPr="00E52ED0">
        <w:rPr>
          <w:rFonts w:ascii="Bodoni 72 Oldstyle Book" w:eastAsia="Bodoni" w:hAnsi="Bodoni 72 Oldstyle Book" w:cs="Bodoni"/>
          <w:sz w:val="22"/>
          <w:szCs w:val="22"/>
        </w:rPr>
        <w:t>Doga</w:t>
      </w:r>
      <w:r w:rsidRPr="00E52ED0">
        <w:rPr>
          <w:sz w:val="22"/>
          <w:szCs w:val="22"/>
        </w:rPr>
        <w:t>̆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>ntan-Dack</w:t>
      </w:r>
      <w:proofErr w:type="spellEnd"/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,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Journal of the Royal Musical Association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142, no. 2 (2017): 445–60.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</w: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 xml:space="preserve">Elaine C. King,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Music and Letters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98, no. 1 (2017): 165–67. </w:t>
      </w:r>
    </w:p>
    <w:p w14:paraId="00000028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 xml:space="preserve">Edward Klorman,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Journal of Music Theory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62, no. 1 (2018): 155–64.</w:t>
      </w:r>
    </w:p>
    <w:p w14:paraId="00000029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 xml:space="preserve">Daphne Leong,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Music Theory Online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23, no. 3 (2017).</w:t>
      </w:r>
    </w:p>
    <w:p w14:paraId="0000002A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 xml:space="preserve">Marc Rigaudière,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 xml:space="preserve">Revue de </w:t>
      </w:r>
      <w:proofErr w:type="spellStart"/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musicologie</w:t>
      </w:r>
      <w:proofErr w:type="spellEnd"/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105, no. 2 (2019): 439–42.</w:t>
      </w:r>
    </w:p>
    <w:p w14:paraId="0000002B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 xml:space="preserve">Christian Utz,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Music Theory Spectrum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41 (2019): 179–83.</w:t>
      </w:r>
    </w:p>
    <w:p w14:paraId="0000002C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2D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2015.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Teaching Performance: A Philosophy of Piano Pedagogy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. Cham, Switzerland: Springer </w:t>
      </w:r>
    </w:p>
    <w:p w14:paraId="0000002E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(Contemporary Philosophies and Theories in Education series).</w:t>
      </w:r>
    </w:p>
    <w:p w14:paraId="0000002F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30" w14:textId="45D6353C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b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b/>
          <w:sz w:val="22"/>
          <w:szCs w:val="22"/>
        </w:rPr>
        <w:t>Edited</w:t>
      </w:r>
    </w:p>
    <w:p w14:paraId="00000031" w14:textId="7C4AACE8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2025.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The Oxford Handbook of Musical Variation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. New York: Oxford UP. </w:t>
      </w:r>
    </w:p>
    <w:p w14:paraId="00000032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33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i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2023. co-edited with Bryan Parkhurst.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 xml:space="preserve">Perspectives on Contemporary Music Theory: Essays in </w:t>
      </w:r>
    </w:p>
    <w:p w14:paraId="00000034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Honor of Kevin Korsyn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. New York: Routledge. </w:t>
      </w:r>
    </w:p>
    <w:p w14:paraId="00000035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i/>
          <w:sz w:val="22"/>
          <w:szCs w:val="22"/>
        </w:rPr>
      </w:pPr>
    </w:p>
    <w:p w14:paraId="00000036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2018. co-edited with Rachel Lumsden.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The Norton Guide to Teaching Music Theory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. New York: W. W. Norton. </w:t>
      </w:r>
    </w:p>
    <w:p w14:paraId="00000037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Reviews: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</w: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 xml:space="preserve">Hali Fieldman,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Theory and Practice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43 (2018): 131–63</w:t>
      </w:r>
    </w:p>
    <w:p w14:paraId="00000038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 xml:space="preserve">Daphne Tan, Stacey Davis, Timothy Koozin, David A. Rickels, and Philip Chang, </w:t>
      </w:r>
    </w:p>
    <w:p w14:paraId="00000039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i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lastRenderedPageBreak/>
        <w:tab/>
      </w:r>
      <w:r w:rsidRPr="00E52ED0">
        <w:rPr>
          <w:rFonts w:ascii="Bodoni 72 Oldstyle Book" w:eastAsia="Bodoni" w:hAnsi="Bodoni 72 Oldstyle Book" w:cs="Bodoni"/>
          <w:sz w:val="22"/>
          <w:szCs w:val="22"/>
        </w:rPr>
        <w:tab/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Journal of Music Theory Pedagogy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32 (2018): 175–222 </w:t>
      </w:r>
    </w:p>
    <w:p w14:paraId="0000003A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b/>
          <w:sz w:val="22"/>
          <w:szCs w:val="22"/>
          <w:u w:val="single"/>
        </w:rPr>
      </w:pPr>
    </w:p>
    <w:p w14:paraId="0000003B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b/>
          <w:sz w:val="22"/>
          <w:szCs w:val="22"/>
          <w:u w:val="single"/>
        </w:rPr>
      </w:pPr>
      <w:r w:rsidRPr="00E52ED0">
        <w:rPr>
          <w:rFonts w:ascii="Bodoni 72 Oldstyle Book" w:eastAsia="Bodoni" w:hAnsi="Bodoni 72 Oldstyle Book" w:cs="Bodoni"/>
          <w:b/>
          <w:sz w:val="22"/>
          <w:szCs w:val="22"/>
          <w:u w:val="single"/>
        </w:rPr>
        <w:t>Articles and Book Chapters [15]</w:t>
      </w:r>
    </w:p>
    <w:p w14:paraId="0000003C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Forthcoming. “The Composer’s Intentions: Another Look.” In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The Cambridge Companion to Piano Pedagogy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>. Ed. Christopher Madden. Cambridge UP.</w:t>
      </w:r>
    </w:p>
    <w:p w14:paraId="0000003D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3E" w14:textId="13CA7A9F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i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2025. “What Variations Do: Toward a Methodology for Analyzing Tonal Variation Sets.” In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The Oxford Handbook of Musical Variation.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Ed. Jeffrey Swinkin. New York: Oxford UP.</w:t>
      </w:r>
    </w:p>
    <w:p w14:paraId="0000003F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i/>
          <w:sz w:val="22"/>
          <w:szCs w:val="22"/>
        </w:rPr>
      </w:pPr>
    </w:p>
    <w:p w14:paraId="00000040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2023. with Hayley Grigg. “The E-flat/B Complex in Nineteenth-Century Music and its Hermeneutic </w:t>
      </w:r>
    </w:p>
    <w:p w14:paraId="00000041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Dimensions.” In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Perspectives on Contemporary Music Theory: Essays in Honor of Kevin Korsyn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. Eds. </w:t>
      </w:r>
    </w:p>
    <w:p w14:paraId="00000042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Bryan Parkhurst and Jeffrey Swinkin. New York: Routledge.</w:t>
      </w:r>
    </w:p>
    <w:p w14:paraId="00000043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44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2023. “Cyclic Form in Clara Wieck’s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Four Fugitive Pieces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, op. 15.”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Intégral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36.</w:t>
      </w:r>
    </w:p>
    <w:p w14:paraId="00000045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47" w14:textId="693C8B13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2019. “Analytic Context and Aesthetic Properties: Listening to Beethoven’s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Largo appassionato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from Op. 2, No. 2.”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Intégral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33. </w:t>
      </w:r>
    </w:p>
    <w:p w14:paraId="00000048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4A" w14:textId="52B05961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i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2019. “Paratactic Performance: Toward an </w:t>
      </w:r>
      <w:proofErr w:type="spellStart"/>
      <w:r w:rsidRPr="00E52ED0">
        <w:rPr>
          <w:rFonts w:ascii="Bodoni 72 Oldstyle Book" w:eastAsia="Bodoni" w:hAnsi="Bodoni 72 Oldstyle Book" w:cs="Bodoni"/>
          <w:sz w:val="22"/>
          <w:szCs w:val="22"/>
        </w:rPr>
        <w:t>Adornian</w:t>
      </w:r>
      <w:proofErr w:type="spellEnd"/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Theory of Musical Interpretation.”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International Review of the Aesthetics and Sociology of Music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50: 221–53. </w:t>
      </w:r>
    </w:p>
    <w:p w14:paraId="0000004B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4C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2019. “‘Breakout’ Themes in Classical Sonata Forms.”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Theory and Practice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43: 33–75.</w:t>
      </w:r>
    </w:p>
    <w:p w14:paraId="0000004D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50" w14:textId="0927B138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i/>
          <w:sz w:val="22"/>
          <w:szCs w:val="22"/>
        </w:rPr>
      </w:pPr>
      <w:proofErr w:type="gramStart"/>
      <w:r w:rsidRPr="00E52ED0">
        <w:rPr>
          <w:rFonts w:ascii="Bodoni 72 Oldstyle Book" w:eastAsia="Bodoni" w:hAnsi="Bodoni 72 Oldstyle Book" w:cs="Bodoni"/>
          <w:sz w:val="22"/>
          <w:szCs w:val="22"/>
        </w:rPr>
        <w:t>2018.  “</w:t>
      </w:r>
      <w:proofErr w:type="gramEnd"/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Teaching by Example: Experiential Dimensions of the Theory Classroom.” In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The Norton Guide to Teaching Music Theory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>. Eds. Rachel Lumsden and Jeffrey Swinkin, 351–63. New York: W. W. Norton.</w:t>
      </w:r>
    </w:p>
    <w:p w14:paraId="00000051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i/>
          <w:sz w:val="22"/>
          <w:szCs w:val="22"/>
        </w:rPr>
      </w:pPr>
    </w:p>
    <w:p w14:paraId="00000053" w14:textId="52C65F93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2017. “‘About a Key’: Tonal Reference in Beethoven’s Sonata-Form Works.”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The Journal of Musicology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34, no. 4: 515–58.</w:t>
      </w:r>
    </w:p>
    <w:p w14:paraId="00000054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55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2013. “An Account of Emotional Specificity in Classic-Romantic Music.”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Current Musicology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94: </w:t>
      </w:r>
    </w:p>
    <w:p w14:paraId="00000056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97–126.</w:t>
      </w:r>
    </w:p>
    <w:p w14:paraId="00000057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59" w14:textId="1F4D6704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i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lastRenderedPageBreak/>
        <w:t xml:space="preserve">2013. “The Middle-Style/Late-Style Dialectic: Problematizing Adorno’s Theory of Beethoven.”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 xml:space="preserve">The Journal of Musicology 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>30, no. 3: 287–329.</w:t>
      </w:r>
    </w:p>
    <w:p w14:paraId="0000005A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i/>
          <w:sz w:val="22"/>
          <w:szCs w:val="22"/>
        </w:rPr>
      </w:pPr>
    </w:p>
    <w:p w14:paraId="0000005B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2012. “Variation as Thematic </w:t>
      </w:r>
      <w:proofErr w:type="spellStart"/>
      <w:r w:rsidRPr="00E52ED0">
        <w:rPr>
          <w:rFonts w:ascii="Bodoni 72 Oldstyle Book" w:eastAsia="Bodoni" w:hAnsi="Bodoni 72 Oldstyle Book" w:cs="Bodoni"/>
          <w:sz w:val="22"/>
          <w:szCs w:val="22"/>
        </w:rPr>
        <w:t>Actualisation</w:t>
      </w:r>
      <w:proofErr w:type="spellEnd"/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: The Case of Brahms’s Opus 9.”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Music Analysis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31, no. </w:t>
      </w:r>
      <w:proofErr w:type="gramStart"/>
      <w:r w:rsidRPr="00E52ED0">
        <w:rPr>
          <w:rFonts w:ascii="Bodoni 72 Oldstyle Book" w:eastAsia="Bodoni" w:hAnsi="Bodoni 72 Oldstyle Book" w:cs="Bodoni"/>
          <w:sz w:val="22"/>
          <w:szCs w:val="22"/>
        </w:rPr>
        <w:t>1 :</w:t>
      </w:r>
      <w:proofErr w:type="gramEnd"/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37–89.</w:t>
      </w:r>
    </w:p>
    <w:p w14:paraId="0000005C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5D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2008. “Schenkerian Analysis, Metaphor, and Performance.”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College Music Symposium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47: 76–99.</w:t>
      </w:r>
    </w:p>
    <w:p w14:paraId="0000005E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60" w14:textId="7775CB68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2007. “Keyboard Fingering and Interpretation: A Comparison of Historical and Modern </w:t>
      </w:r>
      <w:proofErr w:type="spellStart"/>
      <w:r w:rsidRPr="00E52ED0">
        <w:rPr>
          <w:rFonts w:ascii="Bodoni 72 Oldstyle Book" w:eastAsia="Bodoni" w:hAnsi="Bodoni 72 Oldstyle Book" w:cs="Bodoni"/>
          <w:sz w:val="22"/>
          <w:szCs w:val="22"/>
        </w:rPr>
        <w:t>Approaches</w:t>
      </w:r>
      <w:proofErr w:type="gramStart"/>
      <w:r w:rsidRPr="00E52ED0">
        <w:rPr>
          <w:rFonts w:ascii="Bodoni 72 Oldstyle Book" w:eastAsia="Bodoni" w:hAnsi="Bodoni 72 Oldstyle Book" w:cs="Bodoni"/>
          <w:sz w:val="22"/>
          <w:szCs w:val="22"/>
        </w:rPr>
        <w:t>.”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Performance</w:t>
      </w:r>
      <w:proofErr w:type="spellEnd"/>
      <w:proofErr w:type="gramEnd"/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 xml:space="preserve"> Practice Review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12, no. 1.</w:t>
      </w:r>
    </w:p>
    <w:p w14:paraId="00000061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63" w14:textId="7D095581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2004. “Reference and Schenkerian Structure: Toward a Theory of Variation.”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Indiana Theory Review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25: 177–222. </w:t>
      </w:r>
    </w:p>
    <w:p w14:paraId="00000064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65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b/>
          <w:sz w:val="22"/>
          <w:szCs w:val="22"/>
          <w:u w:val="single"/>
        </w:rPr>
      </w:pPr>
      <w:r w:rsidRPr="00E52ED0">
        <w:rPr>
          <w:rFonts w:ascii="Bodoni 72 Oldstyle Book" w:eastAsia="Bodoni" w:hAnsi="Bodoni 72 Oldstyle Book" w:cs="Bodoni"/>
          <w:b/>
          <w:sz w:val="22"/>
          <w:szCs w:val="22"/>
          <w:u w:val="single"/>
        </w:rPr>
        <w:t>Reviews and Short Essay [3]</w:t>
      </w:r>
    </w:p>
    <w:p w14:paraId="00000067" w14:textId="2B3D604F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i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2022. Review of Jeremy Yudkin,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From Silence to Sound: Beethoven’s Beginnings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. Boydell and Brewer.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Nineteenth-Century Music Review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19, no. 1: 172–82.</w:t>
      </w:r>
    </w:p>
    <w:p w14:paraId="00000068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6B" w14:textId="7CB7B8ED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i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2021. and Antares Boyle, Rebecca Leydon, and Paul Moravitz. Review of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The Oxford Handbook of Critical Concepts in Music Theory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. Edited by Alexander Rehding and Steven Rings. Oxford UP, 2020.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Music Theory Online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27, no. 1 (2021).</w:t>
      </w:r>
    </w:p>
    <w:p w14:paraId="0000006C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6D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2006. “Teaching Piano </w:t>
      </w:r>
      <w:proofErr w:type="gramStart"/>
      <w:r w:rsidRPr="00E52ED0">
        <w:rPr>
          <w:rFonts w:ascii="Bodoni 72 Oldstyle Book" w:eastAsia="Bodoni" w:hAnsi="Bodoni 72 Oldstyle Book" w:cs="Bodoni"/>
          <w:sz w:val="22"/>
          <w:szCs w:val="22"/>
        </w:rPr>
        <w:t>With</w:t>
      </w:r>
      <w:proofErr w:type="gramEnd"/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Structure.”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American Music Teacher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>: 14–18.</w:t>
      </w:r>
    </w:p>
    <w:p w14:paraId="0000006E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6F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b/>
          <w:sz w:val="22"/>
          <w:szCs w:val="22"/>
          <w:u w:val="single"/>
        </w:rPr>
      </w:pPr>
      <w:r w:rsidRPr="00E52ED0">
        <w:rPr>
          <w:rFonts w:ascii="Bodoni 72 Oldstyle Book" w:eastAsia="Bodoni" w:hAnsi="Bodoni 72 Oldstyle Book" w:cs="Bodoni"/>
          <w:b/>
          <w:sz w:val="22"/>
          <w:szCs w:val="22"/>
          <w:u w:val="single"/>
        </w:rPr>
        <w:t>In Progress</w:t>
      </w:r>
    </w:p>
    <w:p w14:paraId="498DD2E5" w14:textId="3F8047B7" w:rsidR="004B330C" w:rsidRPr="00FC4B62" w:rsidRDefault="004B330C">
      <w:pPr>
        <w:spacing w:line="360" w:lineRule="auto"/>
        <w:rPr>
          <w:rFonts w:ascii="Bodoni 72 Oldstyle Book" w:eastAsia="Bodoni" w:hAnsi="Bodoni 72 Oldstyle Book" w:cs="Bodoni"/>
          <w:iCs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iCs/>
          <w:sz w:val="22"/>
          <w:szCs w:val="22"/>
        </w:rPr>
        <w:t>“Loose Parts, Porous Wholes: Reframing Musical Organicism</w:t>
      </w:r>
      <w:r w:rsidR="00E8186E" w:rsidRPr="00E52ED0">
        <w:rPr>
          <w:rFonts w:ascii="Bodoni 72 Oldstyle Book" w:eastAsia="Bodoni" w:hAnsi="Bodoni 72 Oldstyle Book" w:cs="Bodoni"/>
          <w:iCs/>
          <w:sz w:val="22"/>
          <w:szCs w:val="22"/>
        </w:rPr>
        <w:t xml:space="preserve">.” Submitted to </w:t>
      </w:r>
      <w:r w:rsidR="00E8186E" w:rsidRPr="00E52ED0">
        <w:rPr>
          <w:rFonts w:ascii="Bodoni 72 Oldstyle Book" w:eastAsia="Bodoni" w:hAnsi="Bodoni 72 Oldstyle Book" w:cs="Bodoni"/>
          <w:i/>
          <w:sz w:val="22"/>
          <w:szCs w:val="22"/>
        </w:rPr>
        <w:t>Music Analysi</w:t>
      </w:r>
      <w:r w:rsidR="00FC4B62">
        <w:rPr>
          <w:rFonts w:ascii="Bodoni 72 Oldstyle Book" w:eastAsia="Bodoni" w:hAnsi="Bodoni 72 Oldstyle Book" w:cs="Bodoni"/>
          <w:i/>
          <w:sz w:val="22"/>
          <w:szCs w:val="22"/>
        </w:rPr>
        <w:t xml:space="preserve">s </w:t>
      </w:r>
      <w:r w:rsidR="00FC4B62">
        <w:rPr>
          <w:rFonts w:ascii="Bodoni 72 Oldstyle Book" w:eastAsia="Bodoni" w:hAnsi="Bodoni 72 Oldstyle Book" w:cs="Bodoni"/>
          <w:iCs/>
          <w:sz w:val="22"/>
          <w:szCs w:val="22"/>
        </w:rPr>
        <w:t>(R+R)</w:t>
      </w:r>
    </w:p>
    <w:p w14:paraId="00000071" w14:textId="7A452448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i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Scores and Their Interpretations: An Essay on Musical Hermeneutics.</w:t>
      </w:r>
    </w:p>
    <w:p w14:paraId="00000072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73" w14:textId="2AAA2205" w:rsidR="00447844" w:rsidRPr="00E52ED0" w:rsidRDefault="00000000">
      <w:pPr>
        <w:pBdr>
          <w:bottom w:val="single" w:sz="4" w:space="1" w:color="000000"/>
        </w:pBdr>
        <w:spacing w:line="360" w:lineRule="auto"/>
        <w:rPr>
          <w:rFonts w:ascii="Bodoni 72 Oldstyle Book" w:eastAsia="Bodoni" w:hAnsi="Bodoni 72 Oldstyle Book" w:cs="Bodoni"/>
          <w:b/>
          <w:smallCaps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b/>
          <w:smallCaps/>
          <w:sz w:val="22"/>
          <w:szCs w:val="22"/>
        </w:rPr>
        <w:t>Talks [3</w:t>
      </w:r>
      <w:r w:rsidR="004B330C" w:rsidRPr="00E52ED0">
        <w:rPr>
          <w:rFonts w:ascii="Bodoni 72 Oldstyle Book" w:eastAsia="Bodoni" w:hAnsi="Bodoni 72 Oldstyle Book" w:cs="Bodoni"/>
          <w:b/>
          <w:smallCaps/>
          <w:sz w:val="22"/>
          <w:szCs w:val="22"/>
        </w:rPr>
        <w:t>4</w:t>
      </w:r>
      <w:r w:rsidRPr="00E52ED0">
        <w:rPr>
          <w:rFonts w:ascii="Bodoni 72 Oldstyle Book" w:eastAsia="Bodoni" w:hAnsi="Bodoni 72 Oldstyle Book" w:cs="Bodoni"/>
          <w:b/>
          <w:smallCaps/>
          <w:sz w:val="22"/>
          <w:szCs w:val="22"/>
        </w:rPr>
        <w:t>]</w:t>
      </w:r>
    </w:p>
    <w:p w14:paraId="505061E8" w14:textId="2B445982" w:rsidR="004B330C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b/>
          <w:sz w:val="22"/>
          <w:szCs w:val="22"/>
          <w:u w:val="single"/>
        </w:rPr>
        <w:t>Invited Presentations [21]</w:t>
      </w:r>
    </w:p>
    <w:p w14:paraId="00000075" w14:textId="048DD5D1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“Four Modes of Music-Analytic Interpretation.”</w:t>
      </w:r>
    </w:p>
    <w:p w14:paraId="00000076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Eastman School of Music, Music Theory Lecture Series (September, 2024)</w:t>
      </w:r>
    </w:p>
    <w:p w14:paraId="00000077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Michigan State, Distinguished Lecturers in Music Theory Series (February, 2024)</w:t>
      </w:r>
    </w:p>
    <w:p w14:paraId="00000078" w14:textId="77777777" w:rsidR="00447844" w:rsidRPr="00E52ED0" w:rsidRDefault="00000000">
      <w:pPr>
        <w:spacing w:line="360" w:lineRule="auto"/>
        <w:ind w:firstLine="720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McGill University, Doctoral Colloquium Series (November, 2023)</w:t>
      </w:r>
    </w:p>
    <w:p w14:paraId="00000079" w14:textId="77777777" w:rsidR="00447844" w:rsidRPr="00E52ED0" w:rsidRDefault="00000000">
      <w:pPr>
        <w:spacing w:line="360" w:lineRule="auto"/>
        <w:ind w:firstLine="720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lastRenderedPageBreak/>
        <w:t>University of Oklahoma, Norton Lecture Series (September, 2023)</w:t>
      </w:r>
    </w:p>
    <w:p w14:paraId="0000007A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“Analyzing and Performing Clara Wieck’s </w:t>
      </w:r>
      <w:sdt>
        <w:sdtPr>
          <w:rPr>
            <w:rFonts w:ascii="Bodoni 72 Oldstyle Book" w:hAnsi="Bodoni 72 Oldstyle Book"/>
            <w:sz w:val="22"/>
            <w:szCs w:val="22"/>
          </w:rPr>
          <w:tag w:val="goog_rdk_0"/>
          <w:id w:val="-1004078836"/>
        </w:sdtPr>
        <w:sdtContent>
          <w:r w:rsidRPr="00E52ED0">
            <w:rPr>
              <w:rFonts w:ascii="Bodoni 72 Oldstyle Book" w:eastAsia="Cardo" w:hAnsi="Bodoni 72 Oldstyle Book" w:cs="Cardo"/>
              <w:i/>
              <w:sz w:val="22"/>
              <w:szCs w:val="22"/>
            </w:rPr>
            <w:t xml:space="preserve">Quatre </w:t>
          </w:r>
          <w:proofErr w:type="spellStart"/>
          <w:r w:rsidRPr="00E52ED0">
            <w:rPr>
              <w:rFonts w:ascii="Bodoni 72 Oldstyle Book" w:eastAsia="Cardo" w:hAnsi="Bodoni 72 Oldstyle Book" w:cs="Cardo"/>
              <w:i/>
              <w:sz w:val="22"/>
              <w:szCs w:val="22"/>
            </w:rPr>
            <w:t>Pièces</w:t>
          </w:r>
          <w:proofErr w:type="spellEnd"/>
          <w:r w:rsidRPr="00E52ED0">
            <w:rPr>
              <w:rFonts w:ascii="Bodoni 72 Oldstyle Book" w:eastAsia="Cardo" w:hAnsi="Bodoni 72 Oldstyle Book" w:cs="Cardo"/>
              <w:i/>
              <w:sz w:val="22"/>
              <w:szCs w:val="22"/>
            </w:rPr>
            <w:t xml:space="preserve"> Fugitives</w:t>
          </w:r>
        </w:sdtContent>
      </w:sdt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, op. 15, no. 1.” </w:t>
      </w:r>
    </w:p>
    <w:p w14:paraId="0000007B" w14:textId="77777777" w:rsidR="00447844" w:rsidRPr="00E52ED0" w:rsidRDefault="00000000">
      <w:pPr>
        <w:spacing w:line="360" w:lineRule="auto"/>
        <w:ind w:firstLine="720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Kansas City Conservatory (March, 2023)</w:t>
      </w:r>
    </w:p>
    <w:p w14:paraId="0000007C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“Realizing Potential: Beethoven’s ‘Diabelli’ Variations, Op. 120.” </w:t>
      </w:r>
    </w:p>
    <w:p w14:paraId="0000007D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University of Arkansas (November, 2018)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</w: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University of Denver, Lamont School of Music (April, 2018)</w:t>
      </w:r>
    </w:p>
    <w:p w14:paraId="0000007E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The University at Albany (March, 2018)</w:t>
      </w:r>
    </w:p>
    <w:p w14:paraId="0000007F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“Where is Music? Some Thoughts About the Ontology of Musical Works and Performances.” </w:t>
      </w:r>
    </w:p>
    <w:p w14:paraId="00000080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Oklahoma State University, Friends of the Forms Series (October, 2017)</w:t>
      </w:r>
    </w:p>
    <w:p w14:paraId="00000081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“About a Key: Tonal Reference in Beethoven’s Sonata-Form Works.”</w:t>
      </w:r>
    </w:p>
    <w:p w14:paraId="00000082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Stony Brook University (February, 2016)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</w: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Florida State University (November, 2015)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</w: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Mannes College, The New School (February, 2014)</w:t>
      </w:r>
    </w:p>
    <w:p w14:paraId="00000083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University of Oklahoma (January, 2014)</w:t>
      </w:r>
    </w:p>
    <w:p w14:paraId="00000084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“Organicist Aspects of Schenkerian Thought.” </w:t>
      </w:r>
    </w:p>
    <w:p w14:paraId="00000085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German Studies Association Conference, Washington D.C.,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</w:r>
      <w:r w:rsidRPr="00E52ED0">
        <w:rPr>
          <w:rFonts w:ascii="Bodoni 72 Oldstyle Book" w:eastAsia="Bodoni" w:hAnsi="Bodoni 72 Oldstyle Book" w:cs="Bodoni"/>
          <w:sz w:val="22"/>
          <w:szCs w:val="22"/>
        </w:rPr>
        <w:tab/>
      </w: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Goethe Society of North America, Dedicated Session (October, 2015)</w:t>
      </w:r>
    </w:p>
    <w:p w14:paraId="00000086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“Phrasing: Non-Conceptual Instruction in the Piano Studio.” </w:t>
      </w:r>
    </w:p>
    <w:p w14:paraId="00000087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 xml:space="preserve">Norton Lecture Series, University of Oklahoma (2015) </w:t>
      </w:r>
    </w:p>
    <w:p w14:paraId="00000088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“Musical Structure(s) as Subtext: Resisting Schumann’s ‘Ring.’” </w:t>
      </w:r>
    </w:p>
    <w:p w14:paraId="00000089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Ohio University (June, 2013)</w:t>
      </w:r>
    </w:p>
    <w:p w14:paraId="0000008A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Rice University (March, 2013)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</w: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University of Massachusetts at Amherst (February, 2013)</w:t>
      </w:r>
    </w:p>
    <w:p w14:paraId="0000008B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University of Kansas (February, 2013)</w:t>
      </w:r>
    </w:p>
    <w:p w14:paraId="0000008C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“Aspects of Musical Emotion.” </w:t>
      </w:r>
    </w:p>
    <w:p w14:paraId="0000008D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Stanford University (2007)</w:t>
      </w:r>
    </w:p>
    <w:p w14:paraId="0000008E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Drury University (2007)</w:t>
      </w:r>
    </w:p>
    <w:p w14:paraId="0000008F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90" w14:textId="23178E9A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b/>
          <w:sz w:val="22"/>
          <w:szCs w:val="22"/>
          <w:u w:val="single"/>
        </w:rPr>
      </w:pPr>
      <w:r w:rsidRPr="00E52ED0">
        <w:rPr>
          <w:rFonts w:ascii="Bodoni 72 Oldstyle Book" w:eastAsia="Bodoni" w:hAnsi="Bodoni 72 Oldstyle Book" w:cs="Bodoni"/>
          <w:b/>
          <w:sz w:val="22"/>
          <w:szCs w:val="22"/>
          <w:u w:val="single"/>
        </w:rPr>
        <w:t>Conference Papers [1</w:t>
      </w:r>
      <w:r w:rsidR="004B330C" w:rsidRPr="00E52ED0">
        <w:rPr>
          <w:rFonts w:ascii="Bodoni 72 Oldstyle Book" w:eastAsia="Bodoni" w:hAnsi="Bodoni 72 Oldstyle Book" w:cs="Bodoni"/>
          <w:b/>
          <w:sz w:val="22"/>
          <w:szCs w:val="22"/>
          <w:u w:val="single"/>
        </w:rPr>
        <w:t>3</w:t>
      </w:r>
      <w:r w:rsidRPr="00E52ED0">
        <w:rPr>
          <w:rFonts w:ascii="Bodoni 72 Oldstyle Book" w:eastAsia="Bodoni" w:hAnsi="Bodoni 72 Oldstyle Book" w:cs="Bodoni"/>
          <w:b/>
          <w:sz w:val="22"/>
          <w:szCs w:val="22"/>
          <w:u w:val="single"/>
        </w:rPr>
        <w:t>]</w:t>
      </w:r>
    </w:p>
    <w:p w14:paraId="6CDCCC05" w14:textId="6D8BD6EC" w:rsidR="004B330C" w:rsidRPr="00E52ED0" w:rsidRDefault="004B330C" w:rsidP="004B330C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“Performative Structure, Analytical Structure: Leschetizky’s Roll of Mozart’s Fantasy, K. 475.”</w:t>
      </w:r>
    </w:p>
    <w:p w14:paraId="048F6AFF" w14:textId="37183A3A" w:rsidR="004B330C" w:rsidRPr="00E52ED0" w:rsidRDefault="004B330C" w:rsidP="004B330C">
      <w:pPr>
        <w:spacing w:line="360" w:lineRule="auto"/>
        <w:ind w:firstLine="720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Global Piano Roll Meeting, Stanford University (August, 2026)</w:t>
      </w:r>
    </w:p>
    <w:p w14:paraId="782AA9FD" w14:textId="1533F01E" w:rsidR="004B330C" w:rsidRPr="00E52ED0" w:rsidRDefault="004B330C" w:rsidP="004B330C">
      <w:pPr>
        <w:spacing w:line="360" w:lineRule="auto"/>
        <w:rPr>
          <w:rFonts w:ascii="Bodoni 72 Oldstyle Book" w:eastAsia="Bodoni" w:hAnsi="Bodoni 72 Oldstyle Book" w:cs="Bodoni"/>
          <w:iCs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“</w:t>
      </w:r>
      <w:r w:rsidRPr="00E52ED0">
        <w:rPr>
          <w:rFonts w:ascii="Bodoni 72 Oldstyle Book" w:eastAsia="Bodoni" w:hAnsi="Bodoni 72 Oldstyle Book" w:cs="Bodoni"/>
          <w:iCs/>
          <w:sz w:val="22"/>
          <w:szCs w:val="22"/>
        </w:rPr>
        <w:t>Loose Parts, Porous Wholes: Reframing Musical Organicism”</w:t>
      </w:r>
    </w:p>
    <w:p w14:paraId="17C83FFB" w14:textId="77777777" w:rsidR="004B330C" w:rsidRPr="00E52ED0" w:rsidRDefault="004B330C" w:rsidP="004B330C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Dublin Music Analysis Conference (July, 2026)</w:t>
      </w:r>
    </w:p>
    <w:p w14:paraId="00000091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“Four Modes of Music-Analytic Interpretation”</w:t>
      </w:r>
    </w:p>
    <w:p w14:paraId="00000092" w14:textId="3432A88D" w:rsidR="00447844" w:rsidRPr="00E52ED0" w:rsidRDefault="00000000" w:rsidP="004B330C">
      <w:pPr>
        <w:spacing w:line="360" w:lineRule="auto"/>
        <w:ind w:left="720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lastRenderedPageBreak/>
        <w:t>University of Michigan, Perspectives on Contemporary Music Theory Conference (February, 2024)</w:t>
      </w:r>
    </w:p>
    <w:p w14:paraId="00000093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“Paratactic Performance.” </w:t>
      </w:r>
    </w:p>
    <w:p w14:paraId="00000094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Southampton Music Analysis Conference,</w:t>
      </w:r>
    </w:p>
    <w:p w14:paraId="00000095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</w: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Southampton, England (July 29–31, 2019)</w:t>
      </w:r>
    </w:p>
    <w:p w14:paraId="00000096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“Imaginative Hearing Through Analysis: The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Largo Appassionato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of Beethoven’s Op. 2, No. 2.” </w:t>
      </w:r>
    </w:p>
    <w:p w14:paraId="00000097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Oklahoma Music Theory Roundtable,</w:t>
      </w:r>
    </w:p>
    <w:p w14:paraId="00000098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</w: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Stillwater, OK (September, 2016)</w:t>
      </w:r>
    </w:p>
    <w:p w14:paraId="00000099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“‘Phrasing: Non-Conceptual Instruction in the Piano Studio.” </w:t>
      </w:r>
    </w:p>
    <w:p w14:paraId="0000009A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 xml:space="preserve">Third Performance Studies Network Conference, </w:t>
      </w:r>
    </w:p>
    <w:p w14:paraId="0000009B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</w: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Cambridge, England (July, 2014) (declined)</w:t>
      </w:r>
    </w:p>
    <w:p w14:paraId="0000009C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“Sentential Deformation in Mozart’s K. 279: Analysis and Performance of Ambiguous Themes.” </w:t>
      </w:r>
    </w:p>
    <w:p w14:paraId="0000009D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 xml:space="preserve">Society for Music Theory, National Meeting, </w:t>
      </w:r>
    </w:p>
    <w:p w14:paraId="0000009E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</w: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Milwaukee (November, 2014)</w:t>
      </w:r>
    </w:p>
    <w:p w14:paraId="0000009F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“Musical Structure(s) as Subtext: Resisting Schumann’s ‘Ring.’”</w:t>
      </w:r>
    </w:p>
    <w:p w14:paraId="000000A0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 xml:space="preserve">Society for Music Theory, National Meeting, </w:t>
      </w:r>
    </w:p>
    <w:p w14:paraId="000000A1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</w: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New Orleans (November, 2013)</w:t>
      </w:r>
    </w:p>
    <w:p w14:paraId="000000A2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“Schenker’s </w:t>
      </w:r>
      <w:proofErr w:type="spellStart"/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Schichten</w:t>
      </w:r>
      <w:proofErr w:type="spellEnd"/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: Three Philosophical Parallels.” </w:t>
      </w:r>
    </w:p>
    <w:p w14:paraId="000000A3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German Studies: An Interdisciplinary Mini-Conference II.</w:t>
      </w:r>
    </w:p>
    <w:p w14:paraId="000000A4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</w: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University of Michigan (April, 2012)</w:t>
      </w:r>
    </w:p>
    <w:p w14:paraId="000000A5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“Discursive Form, Recursive Form: Two Models of Beethovenian Subjectivity.” </w:t>
      </w:r>
    </w:p>
    <w:p w14:paraId="000000A6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 xml:space="preserve">German Studies: An Interdisciplinary Mini-Conference I, </w:t>
      </w:r>
    </w:p>
    <w:p w14:paraId="000000A7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</w: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University of Michigan (March, 2012)</w:t>
      </w:r>
    </w:p>
    <w:p w14:paraId="000000A8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“Variation as Thematic Actualization: Brahms’s Opus 9.” </w:t>
      </w:r>
    </w:p>
    <w:p w14:paraId="000000A9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 xml:space="preserve">Brahms in the New Century Conference, The American Brahms Society, </w:t>
      </w:r>
    </w:p>
    <w:p w14:paraId="000000AA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</w: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New York City (March, 2012)</w:t>
      </w:r>
    </w:p>
    <w:p w14:paraId="000000AB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 xml:space="preserve">Music Theory Midwest, </w:t>
      </w:r>
    </w:p>
    <w:p w14:paraId="000000AC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</w: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Lincoln, NE (May, 2011)</w:t>
      </w:r>
    </w:p>
    <w:p w14:paraId="000000AD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“Beethoven’s Late Style and the Use of Convention: A Response to Adorno.” </w:t>
      </w:r>
    </w:p>
    <w:p w14:paraId="000000AE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 xml:space="preserve">West Coast Conference of Music Theory and Analysis, </w:t>
      </w:r>
    </w:p>
    <w:p w14:paraId="000000AF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</w: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Claremont, CA (October, 2009)</w:t>
      </w:r>
    </w:p>
    <w:p w14:paraId="000000B0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B1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b/>
          <w:sz w:val="22"/>
          <w:szCs w:val="22"/>
          <w:u w:val="single"/>
        </w:rPr>
      </w:pPr>
      <w:r w:rsidRPr="00E52ED0">
        <w:rPr>
          <w:rFonts w:ascii="Bodoni 72 Oldstyle Book" w:eastAsia="Bodoni" w:hAnsi="Bodoni 72 Oldstyle Book" w:cs="Bodoni"/>
          <w:b/>
          <w:sz w:val="22"/>
          <w:szCs w:val="22"/>
          <w:u w:val="single"/>
        </w:rPr>
        <w:t>Informal Talks</w:t>
      </w:r>
    </w:p>
    <w:p w14:paraId="000000B2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On </w:t>
      </w:r>
      <w:proofErr w:type="spellStart"/>
      <w:r w:rsidRPr="00E52ED0">
        <w:rPr>
          <w:rFonts w:ascii="Bodoni 72 Oldstyle Book" w:eastAsia="Bodoni" w:hAnsi="Bodoni 72 Oldstyle Book" w:cs="Bodoni"/>
          <w:sz w:val="22"/>
          <w:szCs w:val="22"/>
        </w:rPr>
        <w:t>Swinkin’s</w:t>
      </w:r>
      <w:proofErr w:type="spellEnd"/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“What Variations Do: Toward a Methodology for Analyzing Tonal Variation Sets”</w:t>
      </w:r>
    </w:p>
    <w:p w14:paraId="000000B3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Cleveland Institute of Music (via Zoom) (February, 2023)</w:t>
      </w:r>
    </w:p>
    <w:p w14:paraId="000000B4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lastRenderedPageBreak/>
        <w:t>On Brahms’s op. 1, second movement.</w:t>
      </w:r>
    </w:p>
    <w:p w14:paraId="000000B5" w14:textId="5BE7DE00" w:rsidR="00447844" w:rsidRPr="00E52ED0" w:rsidRDefault="00000000" w:rsidP="004B330C">
      <w:pPr>
        <w:spacing w:line="360" w:lineRule="auto"/>
        <w:ind w:left="720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Undergraduate course on Variation Form, Virginia Polytechnic Institute (via Zoom) (March, 2022)</w:t>
      </w:r>
    </w:p>
    <w:p w14:paraId="000000B6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On Schumann’s </w:t>
      </w:r>
      <w:proofErr w:type="spellStart"/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Liederkreis</w:t>
      </w:r>
      <w:proofErr w:type="spellEnd"/>
      <w:r w:rsidRPr="00E52ED0">
        <w:rPr>
          <w:rFonts w:ascii="Bodoni 72 Oldstyle Book" w:eastAsia="Bodoni" w:hAnsi="Bodoni 72 Oldstyle Book" w:cs="Bodoni"/>
          <w:sz w:val="22"/>
          <w:szCs w:val="22"/>
        </w:rPr>
        <w:t>, op. 24.</w:t>
      </w:r>
    </w:p>
    <w:p w14:paraId="000000B7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Graduate Seminar on Song Literature, University of Central Oklahoma (October, 2021)</w:t>
      </w:r>
    </w:p>
    <w:p w14:paraId="000000B8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On </w:t>
      </w:r>
      <w:proofErr w:type="spellStart"/>
      <w:r w:rsidRPr="00E52ED0">
        <w:rPr>
          <w:rFonts w:ascii="Bodoni 72 Oldstyle Book" w:eastAsia="Bodoni" w:hAnsi="Bodoni 72 Oldstyle Book" w:cs="Bodoni"/>
          <w:sz w:val="22"/>
          <w:szCs w:val="22"/>
        </w:rPr>
        <w:t>Swinkin’s</w:t>
      </w:r>
      <w:proofErr w:type="spellEnd"/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Performative Analysis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. </w:t>
      </w:r>
    </w:p>
    <w:p w14:paraId="000000B9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 xml:space="preserve">University of Massachusetts at Amherst (via Skype) (February, 2017) </w:t>
      </w:r>
    </w:p>
    <w:p w14:paraId="000000BA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University of British Columbia (via Skype) (October, 2015)</w:t>
      </w:r>
    </w:p>
    <w:p w14:paraId="000000BB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“Meaning in Early Romantic Piano Music” (lecture-recital). </w:t>
      </w:r>
    </w:p>
    <w:p w14:paraId="000000BC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Ohio State University at Lima (2007)</w:t>
      </w:r>
    </w:p>
    <w:p w14:paraId="000000BD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“Unifying Processes in Schumann’s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Kinderszenen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” (lecture-recital). </w:t>
      </w:r>
    </w:p>
    <w:p w14:paraId="000000BE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University of San Francisco (2003)</w:t>
      </w:r>
    </w:p>
    <w:p w14:paraId="000000BF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“Chopin’s Third Ballade: Analysis and Historical Performance.” </w:t>
      </w:r>
    </w:p>
    <w:p w14:paraId="000000C0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University Wisconsin-Whitewater (2003)</w:t>
      </w:r>
    </w:p>
    <w:p w14:paraId="000000C1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C2" w14:textId="77777777" w:rsidR="00447844" w:rsidRPr="00E52ED0" w:rsidRDefault="00000000">
      <w:pPr>
        <w:pBdr>
          <w:bottom w:val="single" w:sz="4" w:space="1" w:color="000000"/>
        </w:pBdr>
        <w:spacing w:line="360" w:lineRule="auto"/>
        <w:rPr>
          <w:rFonts w:ascii="Bodoni 72 Oldstyle Book" w:eastAsia="Bodoni" w:hAnsi="Bodoni 72 Oldstyle Book" w:cs="Bodoni"/>
          <w:b/>
          <w:smallCaps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b/>
          <w:smallCaps/>
          <w:sz w:val="22"/>
          <w:szCs w:val="22"/>
        </w:rPr>
        <w:t xml:space="preserve">Residencies </w:t>
      </w:r>
    </w:p>
    <w:p w14:paraId="000000C3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Michigan State (2024) </w:t>
      </w:r>
    </w:p>
    <w:p w14:paraId="000000C4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lecture, undergraduate class, graduate Schenker class</w:t>
      </w:r>
    </w:p>
    <w:p w14:paraId="000000C5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Drury University (2008)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</w: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 xml:space="preserve">lecture, concerto performance </w:t>
      </w:r>
    </w:p>
    <w:p w14:paraId="000000C6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University of Wisconsin at Whitewater (2003)</w:t>
      </w:r>
    </w:p>
    <w:p w14:paraId="000000C7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 xml:space="preserve">two lectures, masterclass, solo recital </w:t>
      </w:r>
    </w:p>
    <w:p w14:paraId="000000C8" w14:textId="77777777" w:rsidR="00447844" w:rsidRPr="00E52ED0" w:rsidRDefault="00447844">
      <w:pPr>
        <w:pBdr>
          <w:bottom w:val="single" w:sz="4" w:space="1" w:color="000000"/>
        </w:pBdr>
        <w:spacing w:line="360" w:lineRule="auto"/>
        <w:rPr>
          <w:rFonts w:ascii="Bodoni 72 Oldstyle Book" w:eastAsia="Bodoni" w:hAnsi="Bodoni 72 Oldstyle Book" w:cs="Bodoni"/>
          <w:b/>
          <w:smallCaps/>
          <w:sz w:val="22"/>
          <w:szCs w:val="22"/>
        </w:rPr>
      </w:pPr>
    </w:p>
    <w:p w14:paraId="000000C9" w14:textId="77777777" w:rsidR="00447844" w:rsidRPr="00E52ED0" w:rsidRDefault="00000000">
      <w:pPr>
        <w:pBdr>
          <w:bottom w:val="single" w:sz="4" w:space="1" w:color="000000"/>
        </w:pBdr>
        <w:spacing w:line="360" w:lineRule="auto"/>
        <w:rPr>
          <w:rFonts w:ascii="Bodoni 72 Oldstyle Book" w:eastAsia="Bodoni" w:hAnsi="Bodoni 72 Oldstyle Book" w:cs="Bodoni"/>
          <w:b/>
          <w:smallCaps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b/>
          <w:smallCaps/>
          <w:sz w:val="22"/>
          <w:szCs w:val="22"/>
        </w:rPr>
        <w:t>Honors</w:t>
      </w:r>
    </w:p>
    <w:p w14:paraId="78990BA3" w14:textId="1529D0B0" w:rsid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b/>
          <w:sz w:val="22"/>
          <w:szCs w:val="22"/>
          <w:u w:val="single"/>
        </w:rPr>
        <w:t>Grants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</w:r>
      <w:r w:rsidR="00E52ED0">
        <w:rPr>
          <w:rFonts w:ascii="Bodoni 72 Oldstyle Book" w:eastAsia="Bodoni" w:hAnsi="Bodoni 72 Oldstyle Book" w:cs="Bodoni"/>
          <w:sz w:val="22"/>
          <w:szCs w:val="22"/>
        </w:rPr>
        <w:t>Conference Travel Grant, $1500 (2026)</w:t>
      </w:r>
    </w:p>
    <w:p w14:paraId="000000CA" w14:textId="34032B18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Research &amp; Creative Activity (RCA) Grant, $1000 (2024) </w:t>
      </w:r>
    </w:p>
    <w:p w14:paraId="000000CB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OU Vice President for Research Publication Subvention Grant, $6000 (2022)</w:t>
      </w:r>
    </w:p>
    <w:p w14:paraId="000000CC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Society for Music Theory Publication Subvention Grant, $1200 (2019)</w:t>
      </w:r>
    </w:p>
    <w:p w14:paraId="000000CD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OU Faculty Travel Assistant Program Funding, $1200 (2019) </w:t>
      </w:r>
    </w:p>
    <w:p w14:paraId="000000CE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OU Junior Faculty Fellowship Grant, $7500 (2017)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  <w:t>OU Vice President for Research Publication Subvention Grant, $3000 (2014)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  <w:t>University of Michigan Rackham Conference Grant, $750 (2011 and 2012)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</w:r>
      <w:r w:rsidRPr="00E52ED0">
        <w:rPr>
          <w:rFonts w:ascii="Bodoni 72 Oldstyle Book" w:eastAsia="Bodoni" w:hAnsi="Bodoni 72 Oldstyle Book" w:cs="Bodoni"/>
          <w:sz w:val="22"/>
          <w:szCs w:val="22"/>
        </w:rPr>
        <w:lastRenderedPageBreak/>
        <w:t>San Francisco Community Music Center Personal Enrichment Grant, $500 (2002)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  <w:t xml:space="preserve">San Francisco Community Music Center Partnership Grant, $500 (2000) </w:t>
      </w:r>
    </w:p>
    <w:p w14:paraId="000000CF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D0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b/>
          <w:sz w:val="22"/>
          <w:szCs w:val="22"/>
          <w:u w:val="single"/>
        </w:rPr>
      </w:pPr>
      <w:r w:rsidRPr="00E52ED0">
        <w:rPr>
          <w:rFonts w:ascii="Bodoni 72 Oldstyle Book" w:eastAsia="Bodoni" w:hAnsi="Bodoni 72 Oldstyle Book" w:cs="Bodoni"/>
          <w:b/>
          <w:sz w:val="22"/>
          <w:szCs w:val="22"/>
          <w:u w:val="single"/>
        </w:rPr>
        <w:t xml:space="preserve">Academic Distinctions </w:t>
      </w:r>
    </w:p>
    <w:p w14:paraId="1517250C" w14:textId="4C86B4E7" w:rsidR="00E52ED0" w:rsidRPr="001D7DDB" w:rsidRDefault="00E52ED0">
      <w:pPr>
        <w:spacing w:line="360" w:lineRule="auto"/>
        <w:rPr>
          <w:rFonts w:ascii="Bodoni 72 Oldstyle Book" w:eastAsia="Bodoni" w:hAnsi="Bodoni 72 Oldstyle Book" w:cs="Bodoni"/>
          <w:i/>
          <w:iCs/>
          <w:sz w:val="22"/>
          <w:szCs w:val="22"/>
        </w:rPr>
      </w:pPr>
      <w:r>
        <w:rPr>
          <w:rFonts w:ascii="Bodoni 72 Oldstyle Book" w:eastAsia="Bodoni" w:hAnsi="Bodoni 72 Oldstyle Book" w:cs="Bodoni"/>
          <w:sz w:val="22"/>
          <w:szCs w:val="22"/>
        </w:rPr>
        <w:t>Nominated for Ruth Solie Award, American Musicological Society (2026)</w:t>
      </w:r>
      <w:r w:rsidR="001D7DDB">
        <w:rPr>
          <w:rFonts w:ascii="Bodoni 72 Oldstyle Book" w:eastAsia="Bodoni" w:hAnsi="Bodoni 72 Oldstyle Book" w:cs="Bodoni"/>
          <w:sz w:val="22"/>
          <w:szCs w:val="22"/>
        </w:rPr>
        <w:t xml:space="preserve"> for </w:t>
      </w:r>
      <w:r w:rsidR="001D7DDB" w:rsidRPr="001D7DDB">
        <w:rPr>
          <w:rFonts w:ascii="Bodoni 72 Oldstyle Book" w:eastAsia="Bodoni" w:hAnsi="Bodoni 72 Oldstyle Book" w:cs="Bodoni"/>
          <w:i/>
          <w:iCs/>
          <w:sz w:val="22"/>
          <w:szCs w:val="22"/>
        </w:rPr>
        <w:t xml:space="preserve">The Oxford Handbook of Musical </w:t>
      </w:r>
      <w:r w:rsidR="001D7DDB">
        <w:rPr>
          <w:rFonts w:ascii="Bodoni 72 Oldstyle Book" w:eastAsia="Bodoni" w:hAnsi="Bodoni 72 Oldstyle Book" w:cs="Bodoni"/>
          <w:i/>
          <w:iCs/>
          <w:sz w:val="22"/>
          <w:szCs w:val="22"/>
        </w:rPr>
        <w:tab/>
      </w:r>
      <w:r w:rsidR="001D7DDB" w:rsidRPr="001D7DDB">
        <w:rPr>
          <w:rFonts w:ascii="Bodoni 72 Oldstyle Book" w:eastAsia="Bodoni" w:hAnsi="Bodoni 72 Oldstyle Book" w:cs="Bodoni"/>
          <w:i/>
          <w:iCs/>
          <w:sz w:val="22"/>
          <w:szCs w:val="22"/>
        </w:rPr>
        <w:t>Variation</w:t>
      </w:r>
    </w:p>
    <w:p w14:paraId="000000D1" w14:textId="0B27E8B5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Finalist (with Rachel Lumsden) for Outstanding Multi-Author Collection Award of the </w:t>
      </w:r>
    </w:p>
    <w:p w14:paraId="000000D2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 xml:space="preserve">Society for Music Theory for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The Norton Guide to Teaching Music Theory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(2019 and </w:t>
      </w:r>
    </w:p>
    <w:p w14:paraId="000000D3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2020)</w:t>
      </w:r>
    </w:p>
    <w:p w14:paraId="000000D4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Finalist (short-listed) for the Edward Aldwell Professorship at Mannes College (2014)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  <w:t xml:space="preserve">Ph.D. Preliminary Examination, University of Michigan: high pass (highest distinction) (2012) </w:t>
      </w:r>
    </w:p>
    <w:p w14:paraId="000000D5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Ph.D. Qualifying Examination, University of Michigan: high pass (highest distinction) (2011)</w:t>
      </w:r>
    </w:p>
    <w:p w14:paraId="000000D6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Alice Whitney Scholarship, Eastman School of Music (1991)</w:t>
      </w:r>
    </w:p>
    <w:p w14:paraId="000000D7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b/>
          <w:sz w:val="22"/>
          <w:szCs w:val="22"/>
          <w:u w:val="single"/>
        </w:rPr>
      </w:pPr>
    </w:p>
    <w:p w14:paraId="000000D8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b/>
          <w:sz w:val="22"/>
          <w:szCs w:val="22"/>
          <w:u w:val="single"/>
        </w:rPr>
      </w:pPr>
      <w:r w:rsidRPr="00E52ED0">
        <w:rPr>
          <w:rFonts w:ascii="Bodoni 72 Oldstyle Book" w:eastAsia="Bodoni" w:hAnsi="Bodoni 72 Oldstyle Book" w:cs="Bodoni"/>
          <w:b/>
          <w:sz w:val="22"/>
          <w:szCs w:val="22"/>
          <w:u w:val="single"/>
        </w:rPr>
        <w:t xml:space="preserve">Competitions </w:t>
      </w:r>
    </w:p>
    <w:p w14:paraId="000000D9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San Francisco Community Music Center Concerto Competition, first prize (tied) (2005)</w:t>
      </w:r>
    </w:p>
    <w:p w14:paraId="000000DA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University of Michigan Mozart Piano Concerto Competition, second prize (1993)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  <w:t>North Jersey Symphony Concerto Competition, first prize (1992)</w:t>
      </w:r>
    </w:p>
    <w:p w14:paraId="000000DB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DC" w14:textId="77777777" w:rsidR="00447844" w:rsidRPr="00E52ED0" w:rsidRDefault="00000000">
      <w:pPr>
        <w:pBdr>
          <w:bottom w:val="single" w:sz="4" w:space="1" w:color="000000"/>
        </w:pBdr>
        <w:spacing w:line="360" w:lineRule="auto"/>
        <w:rPr>
          <w:rFonts w:ascii="Bodoni 72 Oldstyle Book" w:eastAsia="Bodoni" w:hAnsi="Bodoni 72 Oldstyle Book" w:cs="Bodoni"/>
          <w:b/>
          <w:smallCaps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b/>
          <w:smallCaps/>
          <w:sz w:val="22"/>
          <w:szCs w:val="22"/>
        </w:rPr>
        <w:t>Teaching</w:t>
      </w:r>
    </w:p>
    <w:p w14:paraId="000000DD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b/>
          <w:sz w:val="22"/>
          <w:szCs w:val="22"/>
          <w:u w:val="single"/>
        </w:rPr>
        <w:t>University of Oklahoma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</w:t>
      </w:r>
    </w:p>
    <w:p w14:paraId="000000DE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b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b/>
          <w:sz w:val="22"/>
          <w:szCs w:val="22"/>
        </w:rPr>
        <w:t xml:space="preserve">Graduate </w:t>
      </w:r>
    </w:p>
    <w:p w14:paraId="000000DF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Advanced Harmonic Analysis (MUTH 5970). Fall 2016</w:t>
      </w:r>
    </w:p>
    <w:p w14:paraId="000000E0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Advanced Schenkerian Theory (MUTH 5970). Spring 2017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  <w:t>Adventures in Romantic Form (MUTH 5970). Summer 2026</w:t>
      </w:r>
    </w:p>
    <w:p w14:paraId="000000E1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Analysis of Tonal Music (MUTH 5883). Fall 2017, 2018, 2019, 2021, 2022</w:t>
      </w:r>
    </w:p>
    <w:p w14:paraId="000000E2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Beethoven’s 32 Piano Sonatas (MUTH 5970). Fall 2016</w:t>
      </w:r>
    </w:p>
    <w:p w14:paraId="000000E3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Cyclical Form (MUTH 5970). Fall 2021</w:t>
      </w:r>
    </w:p>
    <w:p w14:paraId="000000E4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The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 xml:space="preserve">Eroica 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>Symphony (MUTH 5970, co-taught with Sanna Pederson). Fall 2024</w:t>
      </w:r>
    </w:p>
    <w:p w14:paraId="000000E5" w14:textId="6AA34DDC" w:rsidR="00447844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Introduction to Schenkerian Analysis (MUTH 5813). Fall 2017, 2019, 2022, 2024</w:t>
      </w:r>
      <w:r w:rsidR="00FD0BFF">
        <w:rPr>
          <w:rFonts w:ascii="Bodoni 72 Oldstyle Book" w:eastAsia="Bodoni" w:hAnsi="Bodoni 72 Oldstyle Book" w:cs="Bodoni"/>
          <w:sz w:val="22"/>
          <w:szCs w:val="22"/>
        </w:rPr>
        <w:t>, 2026</w:t>
      </w:r>
    </w:p>
    <w:p w14:paraId="1428B64A" w14:textId="7B9D7111" w:rsidR="001D7DDB" w:rsidRPr="00E52ED0" w:rsidRDefault="001D7DDB" w:rsidP="001D7DDB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Music</w:t>
      </w:r>
      <w:r>
        <w:rPr>
          <w:rFonts w:ascii="Bodoni 72 Oldstyle Book" w:eastAsia="Bodoni" w:hAnsi="Bodoni 72 Oldstyle Book" w:cs="Bodoni"/>
          <w:sz w:val="22"/>
          <w:szCs w:val="22"/>
        </w:rPr>
        <w:t>al Meaning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(MUTH 5970). Spring 2024</w:t>
      </w:r>
    </w:p>
    <w:p w14:paraId="04195507" w14:textId="65AE3D9F" w:rsidR="00FD0BFF" w:rsidRPr="00E52ED0" w:rsidRDefault="00FD0BFF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>
        <w:rPr>
          <w:rFonts w:ascii="Bodoni 72 Oldstyle Book" w:eastAsia="Bodoni" w:hAnsi="Bodoni 72 Oldstyle Book" w:cs="Bodoni"/>
          <w:sz w:val="22"/>
          <w:szCs w:val="22"/>
        </w:rPr>
        <w:t>Music-Analytical Methods (MUTH 5970). Fall 2026</w:t>
      </w:r>
    </w:p>
    <w:p w14:paraId="000000E6" w14:textId="598A6454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Performance and Analysis (MUTH 5970). Fall 2015</w:t>
      </w:r>
      <w:r w:rsidR="00FD0BFF">
        <w:rPr>
          <w:rFonts w:ascii="Bodoni 72 Oldstyle Book" w:eastAsia="Bodoni" w:hAnsi="Bodoni 72 Oldstyle Book" w:cs="Bodoni"/>
          <w:sz w:val="22"/>
          <w:szCs w:val="22"/>
        </w:rPr>
        <w:t>, Fall 2025</w:t>
      </w:r>
    </w:p>
    <w:p w14:paraId="13253E76" w14:textId="77777777" w:rsidR="00FD0BFF" w:rsidRDefault="00FD0BFF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>
        <w:rPr>
          <w:rFonts w:ascii="Bodoni 72 Oldstyle Book" w:eastAsia="Bodoni" w:hAnsi="Bodoni 72 Oldstyle Book" w:cs="Bodoni"/>
          <w:sz w:val="22"/>
          <w:szCs w:val="22"/>
        </w:rPr>
        <w:lastRenderedPageBreak/>
        <w:t>Philosophy of Interpretation (MUTH 5970). Fall 2025</w:t>
      </w:r>
    </w:p>
    <w:p w14:paraId="000000E8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Practicum in Post-Tonal Theory (MUTH 5813). Summer 2019</w:t>
      </w:r>
    </w:p>
    <w:p w14:paraId="000000E9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Practicum in Tonal Theory (MUTH 5812). Fall 2014, 2015</w:t>
      </w:r>
    </w:p>
    <w:p w14:paraId="000000EA" w14:textId="77777777" w:rsidR="00447844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Readings in Recent Tonal Theory (MUTH 5970). Summer 2016</w:t>
      </w:r>
    </w:p>
    <w:p w14:paraId="000000EB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Teaching Music Theory in the Twenty-First Century (MUTH 5970). Summer 2018, 2020, 2022. 2024 </w:t>
      </w:r>
    </w:p>
    <w:p w14:paraId="000000EC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Thematic Analysis. (MUTH 5970). Fall 2018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  <w:t>Tonal/Post-Tonal Connections MUTH 5970). Summer 2015</w:t>
      </w:r>
    </w:p>
    <w:p w14:paraId="000000ED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Variation Form and Technique (MUTH 5970). Fall 2014, Fall 2023</w:t>
      </w:r>
    </w:p>
    <w:p w14:paraId="000000EE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EF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b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b/>
          <w:sz w:val="22"/>
          <w:szCs w:val="22"/>
        </w:rPr>
        <w:t xml:space="preserve">Undergraduate </w:t>
      </w:r>
    </w:p>
    <w:p w14:paraId="000000F0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Aural Skills II (MUTH 1622). Spring 2015–2019</w:t>
      </w:r>
    </w:p>
    <w:p w14:paraId="000000F1" w14:textId="5FCFAD39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Aural Skills IV (MUTH 2622). Spring 2022</w:t>
      </w:r>
      <w:r w:rsidR="00FD0BFF">
        <w:rPr>
          <w:rFonts w:ascii="Bodoni 72 Oldstyle Book" w:eastAsia="Bodoni" w:hAnsi="Bodoni 72 Oldstyle Book" w:cs="Bodoni"/>
          <w:sz w:val="22"/>
          <w:szCs w:val="22"/>
        </w:rPr>
        <w:t>, 2025, 2026</w:t>
      </w:r>
    </w:p>
    <w:p w14:paraId="000000F2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Counterpoint (MUTH </w:t>
      </w:r>
      <w:proofErr w:type="gramStart"/>
      <w:r w:rsidRPr="00E52ED0">
        <w:rPr>
          <w:rFonts w:ascii="Bodoni 72 Oldstyle Book" w:eastAsia="Bodoni" w:hAnsi="Bodoni 72 Oldstyle Book" w:cs="Bodoni"/>
          <w:sz w:val="22"/>
          <w:szCs w:val="22"/>
        </w:rPr>
        <w:t>3763 )</w:t>
      </w:r>
      <w:proofErr w:type="gramEnd"/>
      <w:r w:rsidRPr="00E52ED0">
        <w:rPr>
          <w:rFonts w:ascii="Bodoni 72 Oldstyle Book" w:eastAsia="Bodoni" w:hAnsi="Bodoni 72 Oldstyle Book" w:cs="Bodoni"/>
          <w:sz w:val="22"/>
          <w:szCs w:val="22"/>
        </w:rPr>
        <w:t>. Fall 2023</w:t>
      </w:r>
    </w:p>
    <w:p w14:paraId="000000F3" w14:textId="46F5B298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Forms and Analysis (MUTH 3783). Spring 2015, 2022, 2023</w:t>
      </w:r>
      <w:r w:rsidR="00FD0BFF">
        <w:rPr>
          <w:rFonts w:ascii="Bodoni 72 Oldstyle Book" w:eastAsia="Bodoni" w:hAnsi="Bodoni 72 Oldstyle Book" w:cs="Bodoni"/>
          <w:sz w:val="22"/>
          <w:szCs w:val="22"/>
        </w:rPr>
        <w:t>, 2024, 2025, 2026</w:t>
      </w:r>
    </w:p>
    <w:p w14:paraId="000000F4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Structures II (Freshman Theory, second semester) (MUTH 1522). Spring 2015–</w:t>
      </w:r>
    </w:p>
    <w:p w14:paraId="000000F5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2019</w:t>
      </w:r>
    </w:p>
    <w:p w14:paraId="000000F6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Structures IV (Sophomore Theory, second semester) (MUTH 2622). Spring, 2020</w:t>
      </w:r>
    </w:p>
    <w:p w14:paraId="000000F7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 xml:space="preserve"> </w:t>
      </w:r>
    </w:p>
    <w:p w14:paraId="000000F8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b/>
          <w:sz w:val="22"/>
          <w:szCs w:val="22"/>
          <w:u w:val="single"/>
        </w:rPr>
      </w:pPr>
      <w:r w:rsidRPr="00E52ED0">
        <w:rPr>
          <w:rFonts w:ascii="Bodoni 72 Oldstyle Book" w:eastAsia="Bodoni" w:hAnsi="Bodoni 72 Oldstyle Book" w:cs="Bodoni"/>
          <w:b/>
          <w:sz w:val="22"/>
          <w:szCs w:val="22"/>
          <w:u w:val="single"/>
        </w:rPr>
        <w:t xml:space="preserve">University of Massachusetts at Amherst </w:t>
      </w:r>
    </w:p>
    <w:p w14:paraId="000000F9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b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b/>
          <w:sz w:val="22"/>
          <w:szCs w:val="22"/>
        </w:rPr>
        <w:t xml:space="preserve">Graduate </w:t>
      </w:r>
    </w:p>
    <w:p w14:paraId="000000FA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Motivic Analysis (MUS691M). Spring 2014</w:t>
      </w:r>
    </w:p>
    <w:p w14:paraId="000000FB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Post-Tonal Theory (MUS 591S). Spring 2014</w:t>
      </w:r>
    </w:p>
    <w:p w14:paraId="000000FC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Graduate Theory Review (MUS 493B). Fall 2013</w:t>
      </w:r>
    </w:p>
    <w:p w14:paraId="000000FD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0FE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b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b/>
          <w:sz w:val="22"/>
          <w:szCs w:val="22"/>
        </w:rPr>
        <w:t xml:space="preserve">Undergraduate </w:t>
      </w:r>
    </w:p>
    <w:p w14:paraId="000000FF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Basic Formal Analysis I/II (Sophomore Theory) (MUS 212/13). 2013–2014</w:t>
      </w:r>
    </w:p>
    <w:p w14:paraId="00000100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Fundamentals of Music Theory (MUS 110). Fall 2013</w:t>
      </w:r>
    </w:p>
    <w:p w14:paraId="00000101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102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b/>
          <w:sz w:val="22"/>
          <w:szCs w:val="22"/>
          <w:u w:val="single"/>
        </w:rPr>
      </w:pPr>
      <w:r w:rsidRPr="00E52ED0">
        <w:rPr>
          <w:rFonts w:ascii="Bodoni 72 Oldstyle Book" w:eastAsia="Bodoni" w:hAnsi="Bodoni 72 Oldstyle Book" w:cs="Bodoni"/>
          <w:b/>
          <w:sz w:val="22"/>
          <w:szCs w:val="22"/>
          <w:u w:val="single"/>
        </w:rPr>
        <w:t xml:space="preserve">University of Michigan (as graduate student instructor) </w:t>
      </w:r>
    </w:p>
    <w:p w14:paraId="00000103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b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b/>
          <w:sz w:val="22"/>
          <w:szCs w:val="22"/>
        </w:rPr>
        <w:t xml:space="preserve">Graduate </w:t>
      </w:r>
    </w:p>
    <w:p w14:paraId="00000104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Graduate Theory Review [instructor of record] (TH 334). Fall 2012 </w:t>
      </w:r>
    </w:p>
    <w:p w14:paraId="00000105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106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b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b/>
          <w:sz w:val="22"/>
          <w:szCs w:val="22"/>
        </w:rPr>
        <w:t xml:space="preserve">Undergraduate </w:t>
      </w:r>
    </w:p>
    <w:p w14:paraId="00000107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lastRenderedPageBreak/>
        <w:t>Theory at the Keyboard I and II [primary instructor] (TH 211/212). 2011–2012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  <w:t>Freshman Aural Skills I and II [primary instructor] (TH 149/150). 2011–2012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  <w:t>Aural Skills for Musical Theater Majors I and II [primary instructor] (TH 135a/235a). 2010–2011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  <w:t>Freshman Written Theory I and II [instructor of record] (TH 135/236). 2012–2013</w:t>
      </w:r>
    </w:p>
    <w:p w14:paraId="00000108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109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b/>
          <w:sz w:val="22"/>
          <w:szCs w:val="22"/>
          <w:u w:val="single"/>
        </w:rPr>
      </w:pPr>
      <w:r w:rsidRPr="00E52ED0">
        <w:rPr>
          <w:rFonts w:ascii="Bodoni 72 Oldstyle Book" w:eastAsia="Bodoni" w:hAnsi="Bodoni 72 Oldstyle Book" w:cs="Bodoni"/>
          <w:b/>
          <w:sz w:val="22"/>
          <w:szCs w:val="22"/>
          <w:u w:val="single"/>
        </w:rPr>
        <w:t xml:space="preserve">University of San Francisco </w:t>
      </w:r>
    </w:p>
    <w:p w14:paraId="0000010A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b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b/>
          <w:sz w:val="22"/>
          <w:szCs w:val="22"/>
        </w:rPr>
        <w:t xml:space="preserve">Undergraduate </w:t>
      </w:r>
    </w:p>
    <w:p w14:paraId="0000010B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Chromatic Harmony (MUS 398). Spring 2008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  <w:t>Diatonic Harmony and Composition (MUS 250). Fall 2007</w:t>
      </w:r>
    </w:p>
    <w:p w14:paraId="0000010C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Applied Piano (MUS 114). 2002–2010</w:t>
      </w:r>
    </w:p>
    <w:p w14:paraId="0000010D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10E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b/>
          <w:sz w:val="22"/>
          <w:szCs w:val="22"/>
          <w:u w:val="single"/>
        </w:rPr>
      </w:pPr>
      <w:r w:rsidRPr="00E52ED0">
        <w:rPr>
          <w:rFonts w:ascii="Bodoni 72 Oldstyle Book" w:eastAsia="Bodoni" w:hAnsi="Bodoni 72 Oldstyle Book" w:cs="Bodoni"/>
          <w:b/>
          <w:sz w:val="22"/>
          <w:szCs w:val="22"/>
          <w:u w:val="single"/>
        </w:rPr>
        <w:t>Graduate Theses</w:t>
      </w:r>
    </w:p>
    <w:p w14:paraId="0000010F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  <w:u w:val="single"/>
        </w:rPr>
      </w:pPr>
      <w:r w:rsidRPr="00E52ED0">
        <w:rPr>
          <w:rFonts w:ascii="Bodoni 72 Oldstyle Book" w:eastAsia="Bodoni" w:hAnsi="Bodoni 72 Oldstyle Book" w:cs="Bodoni"/>
          <w:sz w:val="22"/>
          <w:szCs w:val="22"/>
          <w:u w:val="single"/>
        </w:rPr>
        <w:t>As advisor or co-advisor* [7]</w:t>
      </w:r>
    </w:p>
    <w:p w14:paraId="00000110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Renata Correia. “</w:t>
      </w:r>
      <w:proofErr w:type="spellStart"/>
      <w:r w:rsidRPr="00E52ED0">
        <w:rPr>
          <w:rFonts w:ascii="Bodoni 72 Oldstyle Book" w:eastAsia="Bodoni" w:hAnsi="Bodoni 72 Oldstyle Book" w:cs="Bodoni"/>
          <w:sz w:val="22"/>
          <w:szCs w:val="22"/>
        </w:rPr>
        <w:t>Análise</w:t>
      </w:r>
      <w:proofErr w:type="spellEnd"/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e Performance Musical: </w:t>
      </w:r>
      <w:proofErr w:type="spellStart"/>
      <w:r w:rsidRPr="00E52ED0">
        <w:rPr>
          <w:rFonts w:ascii="Bodoni 72 Oldstyle Book" w:eastAsia="Bodoni" w:hAnsi="Bodoni 72 Oldstyle Book" w:cs="Bodoni"/>
          <w:sz w:val="22"/>
          <w:szCs w:val="22"/>
        </w:rPr>
        <w:t>perspectivas</w:t>
      </w:r>
      <w:proofErr w:type="spellEnd"/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de </w:t>
      </w:r>
      <w:proofErr w:type="spellStart"/>
      <w:r w:rsidRPr="00E52ED0">
        <w:rPr>
          <w:rFonts w:ascii="Bodoni 72 Oldstyle Book" w:eastAsia="Bodoni" w:hAnsi="Bodoni 72 Oldstyle Book" w:cs="Bodoni"/>
          <w:sz w:val="22"/>
          <w:szCs w:val="22"/>
        </w:rPr>
        <w:t>pesquisa</w:t>
      </w:r>
      <w:proofErr w:type="spellEnd"/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, </w:t>
      </w:r>
      <w:proofErr w:type="spellStart"/>
      <w:r w:rsidRPr="00E52ED0">
        <w:rPr>
          <w:rFonts w:ascii="Bodoni 72 Oldstyle Book" w:eastAsia="Bodoni" w:hAnsi="Bodoni 72 Oldstyle Book" w:cs="Bodoni"/>
          <w:sz w:val="22"/>
          <w:szCs w:val="22"/>
        </w:rPr>
        <w:t>influências</w:t>
      </w:r>
      <w:proofErr w:type="spellEnd"/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</w:t>
      </w:r>
      <w:proofErr w:type="spellStart"/>
      <w:r w:rsidRPr="00E52ED0">
        <w:rPr>
          <w:rFonts w:ascii="Bodoni 72 Oldstyle Book" w:eastAsia="Bodoni" w:hAnsi="Bodoni 72 Oldstyle Book" w:cs="Bodoni"/>
          <w:sz w:val="22"/>
          <w:szCs w:val="22"/>
        </w:rPr>
        <w:t>mútuas</w:t>
      </w:r>
      <w:proofErr w:type="spellEnd"/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e</w:t>
      </w:r>
    </w:p>
    <w:p w14:paraId="00000111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</w:r>
      <w:proofErr w:type="spellStart"/>
      <w:r w:rsidRPr="00E52ED0">
        <w:rPr>
          <w:rFonts w:ascii="Bodoni 72 Oldstyle Book" w:eastAsia="Bodoni" w:hAnsi="Bodoni 72 Oldstyle Book" w:cs="Bodoni"/>
          <w:sz w:val="22"/>
          <w:szCs w:val="22"/>
        </w:rPr>
        <w:t>abordagem</w:t>
      </w:r>
      <w:proofErr w:type="spellEnd"/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</w:t>
      </w:r>
      <w:proofErr w:type="spellStart"/>
      <w:r w:rsidRPr="00E52ED0">
        <w:rPr>
          <w:rFonts w:ascii="Bodoni 72 Oldstyle Book" w:eastAsia="Bodoni" w:hAnsi="Bodoni 72 Oldstyle Book" w:cs="Bodoni"/>
          <w:sz w:val="22"/>
          <w:szCs w:val="22"/>
        </w:rPr>
        <w:t>crítica</w:t>
      </w:r>
      <w:proofErr w:type="spellEnd"/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” [“Musical Analysis and Performance: Research perspectives, Mutual </w:t>
      </w:r>
    </w:p>
    <w:p w14:paraId="00000112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Influences and Critical Approaches”]. Ph.D. in Music Theory. University of São Paulo (2021</w:t>
      </w:r>
      <w:proofErr w:type="gramStart"/>
      <w:r w:rsidRPr="00E52ED0">
        <w:rPr>
          <w:rFonts w:ascii="Bodoni 72 Oldstyle Book" w:eastAsia="Bodoni" w:hAnsi="Bodoni 72 Oldstyle Book" w:cs="Bodoni"/>
          <w:sz w:val="22"/>
          <w:szCs w:val="22"/>
        </w:rPr>
        <w:t>).*</w:t>
      </w:r>
      <w:proofErr w:type="gramEnd"/>
    </w:p>
    <w:p w14:paraId="00000113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Tanner Herrod. “Teaching Music Theory Through Musical Theatre Repertoire.” M.M. in </w:t>
      </w:r>
    </w:p>
    <w:p w14:paraId="00000114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 xml:space="preserve">Music Theory (2020). </w:t>
      </w:r>
    </w:p>
    <w:p w14:paraId="00000115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Victoria </w:t>
      </w:r>
      <w:proofErr w:type="spellStart"/>
      <w:r w:rsidRPr="00E52ED0">
        <w:rPr>
          <w:rFonts w:ascii="Bodoni 72 Oldstyle Book" w:eastAsia="Bodoni" w:hAnsi="Bodoni 72 Oldstyle Book" w:cs="Bodoni"/>
          <w:sz w:val="22"/>
          <w:szCs w:val="22"/>
        </w:rPr>
        <w:t>Thrutchley</w:t>
      </w:r>
      <w:proofErr w:type="spellEnd"/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, “The Interaction of Meter and Various Parameters in Works by Beethoven and 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Schumann.” M.M. in Music Theory (2019).</w:t>
      </w:r>
    </w:p>
    <w:p w14:paraId="00000116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Stacy Smith, “Joseph Eybler, A Forgotten Viennese Master Composer: A History, Analysis, and 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 xml:space="preserve">Performing </w:t>
      </w:r>
    </w:p>
    <w:p w14:paraId="00000117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Edition of the Clarinet Concerto in B-flat Major.” D.M.A. in Clarinet (2018</w:t>
      </w:r>
      <w:proofErr w:type="gramStart"/>
      <w:r w:rsidRPr="00E52ED0">
        <w:rPr>
          <w:rFonts w:ascii="Bodoni 72 Oldstyle Book" w:eastAsia="Bodoni" w:hAnsi="Bodoni 72 Oldstyle Book" w:cs="Bodoni"/>
          <w:sz w:val="22"/>
          <w:szCs w:val="22"/>
        </w:rPr>
        <w:t>).*</w:t>
      </w:r>
      <w:proofErr w:type="gramEnd"/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</w:t>
      </w:r>
    </w:p>
    <w:p w14:paraId="00000118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Lauren Hughes, “Narrative and Allusion in Friedrich Kuhlau’s Introduction and Variations on ‘Euryanthe’ for</w:t>
      </w:r>
    </w:p>
    <w:p w14:paraId="00000119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Flute and Piano, Op. 63.” D.M.A. in Flute (2018</w:t>
      </w:r>
      <w:proofErr w:type="gramStart"/>
      <w:r w:rsidRPr="00E52ED0">
        <w:rPr>
          <w:rFonts w:ascii="Bodoni 72 Oldstyle Book" w:eastAsia="Bodoni" w:hAnsi="Bodoni 72 Oldstyle Book" w:cs="Bodoni"/>
          <w:sz w:val="22"/>
          <w:szCs w:val="22"/>
        </w:rPr>
        <w:t>).*</w:t>
      </w:r>
      <w:proofErr w:type="gramEnd"/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</w:t>
      </w:r>
    </w:p>
    <w:p w14:paraId="0000011A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Elizabeth Monzingo, “</w:t>
      </w:r>
      <w:proofErr w:type="spellStart"/>
      <w:r w:rsidRPr="00E52ED0">
        <w:rPr>
          <w:rFonts w:ascii="Bodoni 72 Oldstyle Book" w:eastAsia="Bodoni" w:hAnsi="Bodoni 72 Oldstyle Book" w:cs="Bodoni"/>
          <w:sz w:val="22"/>
          <w:szCs w:val="22"/>
        </w:rPr>
        <w:t>Metaschemata</w:t>
      </w:r>
      <w:proofErr w:type="spellEnd"/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and Working Memory: The Effect of Musical Knowledge on the 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 xml:space="preserve">Acquisition of Aural Skills.” M.M. in Music Theory (2017). </w:t>
      </w:r>
    </w:p>
    <w:p w14:paraId="0000011B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David Cook, “Motivic Development and Performative Implications in David Maslanka’s Concerto for Clarinet and </w:t>
      </w:r>
    </w:p>
    <w:p w14:paraId="0000011C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>Wind Ensemble.” D.M.A. in Clarinet (2017</w:t>
      </w:r>
      <w:proofErr w:type="gramStart"/>
      <w:r w:rsidRPr="00E52ED0">
        <w:rPr>
          <w:rFonts w:ascii="Bodoni 72 Oldstyle Book" w:eastAsia="Bodoni" w:hAnsi="Bodoni 72 Oldstyle Book" w:cs="Bodoni"/>
          <w:sz w:val="22"/>
          <w:szCs w:val="22"/>
        </w:rPr>
        <w:t>).*</w:t>
      </w:r>
      <w:proofErr w:type="gramEnd"/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</w:t>
      </w:r>
    </w:p>
    <w:p w14:paraId="0000011D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11E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  <w:u w:val="single"/>
        </w:rPr>
      </w:pPr>
      <w:r w:rsidRPr="00E52ED0">
        <w:rPr>
          <w:rFonts w:ascii="Bodoni 72 Oldstyle Book" w:eastAsia="Bodoni" w:hAnsi="Bodoni 72 Oldstyle Book" w:cs="Bodoni"/>
          <w:sz w:val="22"/>
          <w:szCs w:val="22"/>
          <w:u w:val="single"/>
        </w:rPr>
        <w:t>As committee member</w:t>
      </w:r>
    </w:p>
    <w:p w14:paraId="7727B391" w14:textId="77777777" w:rsidR="00FD0BFF" w:rsidRDefault="00FD0BFF">
      <w:pPr>
        <w:spacing w:line="360" w:lineRule="auto"/>
        <w:rPr>
          <w:rFonts w:ascii="Bodoni 72 Oldstyle Book" w:eastAsia="Bodoni" w:hAnsi="Bodoni 72 Oldstyle Book" w:cs="Bodoni"/>
          <w:sz w:val="22"/>
          <w:szCs w:val="22"/>
          <w:u w:val="single"/>
        </w:rPr>
      </w:pPr>
      <w:r>
        <w:rPr>
          <w:rFonts w:ascii="Bodoni 72 Oldstyle Book" w:eastAsia="Bodoni" w:hAnsi="Bodoni 72 Oldstyle Book" w:cs="Bodoni"/>
          <w:sz w:val="22"/>
          <w:szCs w:val="22"/>
          <w:u w:val="single"/>
        </w:rPr>
        <w:t>2026</w:t>
      </w:r>
    </w:p>
    <w:p w14:paraId="053CAEA2" w14:textId="2BF400C2" w:rsidR="00FD0BFF" w:rsidRDefault="00FD0BFF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>
        <w:rPr>
          <w:rFonts w:ascii="Bodoni 72 Oldstyle Book" w:eastAsia="Bodoni" w:hAnsi="Bodoni 72 Oldstyle Book" w:cs="Bodoni"/>
          <w:sz w:val="22"/>
          <w:szCs w:val="22"/>
        </w:rPr>
        <w:t>Yushan Li (M.M., violin)</w:t>
      </w:r>
    </w:p>
    <w:p w14:paraId="55C235B2" w14:textId="77777777" w:rsidR="00FD0BFF" w:rsidRPr="00FD0BFF" w:rsidRDefault="00FD0BFF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11F" w14:textId="4920AA93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  <w:u w:val="single"/>
        </w:rPr>
      </w:pPr>
      <w:r w:rsidRPr="00E52ED0">
        <w:rPr>
          <w:rFonts w:ascii="Bodoni 72 Oldstyle Book" w:eastAsia="Bodoni" w:hAnsi="Bodoni 72 Oldstyle Book" w:cs="Bodoni"/>
          <w:sz w:val="22"/>
          <w:szCs w:val="22"/>
          <w:u w:val="single"/>
        </w:rPr>
        <w:t>2024</w:t>
      </w:r>
    </w:p>
    <w:p w14:paraId="00000120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lastRenderedPageBreak/>
        <w:t>Skye Curtis (M.M., horn)</w:t>
      </w:r>
    </w:p>
    <w:p w14:paraId="00000121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122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  <w:u w:val="single"/>
        </w:rPr>
      </w:pPr>
      <w:r w:rsidRPr="00E52ED0">
        <w:rPr>
          <w:rFonts w:ascii="Bodoni 72 Oldstyle Book" w:eastAsia="Bodoni" w:hAnsi="Bodoni 72 Oldstyle Book" w:cs="Bodoni"/>
          <w:sz w:val="22"/>
          <w:szCs w:val="22"/>
          <w:u w:val="single"/>
        </w:rPr>
        <w:t>2023</w:t>
      </w:r>
    </w:p>
    <w:p w14:paraId="00000123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Jenna Black (D.M.A., voice)</w:t>
      </w:r>
    </w:p>
    <w:p w14:paraId="00000124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Yixuan Huang (D.M.A., violin)</w:t>
      </w:r>
    </w:p>
    <w:p w14:paraId="00000125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Dustin Schulze (D.M.A., composition)</w:t>
      </w:r>
    </w:p>
    <w:p w14:paraId="00000126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127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  <w:u w:val="single"/>
        </w:rPr>
      </w:pPr>
      <w:r w:rsidRPr="00E52ED0">
        <w:rPr>
          <w:rFonts w:ascii="Bodoni 72 Oldstyle Book" w:eastAsia="Bodoni" w:hAnsi="Bodoni 72 Oldstyle Book" w:cs="Bodoni"/>
          <w:sz w:val="22"/>
          <w:szCs w:val="22"/>
          <w:u w:val="single"/>
        </w:rPr>
        <w:t>2021</w:t>
      </w:r>
    </w:p>
    <w:p w14:paraId="00000128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Eve Sada (D.M.A., choral conducting)</w:t>
      </w:r>
    </w:p>
    <w:p w14:paraId="00000129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Erika Burns (D.M.A. violin)</w:t>
      </w:r>
    </w:p>
    <w:p w14:paraId="0000012A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12B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  <w:u w:val="single"/>
        </w:rPr>
      </w:pPr>
      <w:r w:rsidRPr="00E52ED0">
        <w:rPr>
          <w:rFonts w:ascii="Bodoni 72 Oldstyle Book" w:eastAsia="Bodoni" w:hAnsi="Bodoni 72 Oldstyle Book" w:cs="Bodoni"/>
          <w:sz w:val="22"/>
          <w:szCs w:val="22"/>
          <w:u w:val="single"/>
        </w:rPr>
        <w:t>2020</w:t>
      </w:r>
    </w:p>
    <w:p w14:paraId="0000012C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Samuel Backman (D.M.A. organ).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  <w:t>David Gomez (D.M.A. choral conducting).</w:t>
      </w:r>
    </w:p>
    <w:p w14:paraId="0000012D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Jonathan Price (D.M.A. piano pedagogy)</w:t>
      </w:r>
    </w:p>
    <w:p w14:paraId="0000012E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Andrew Schaeffer (D.M.A. organ).</w:t>
      </w:r>
    </w:p>
    <w:p w14:paraId="0000012F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130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  <w:u w:val="single"/>
        </w:rPr>
      </w:pPr>
      <w:r w:rsidRPr="00E52ED0">
        <w:rPr>
          <w:rFonts w:ascii="Bodoni 72 Oldstyle Book" w:eastAsia="Bodoni" w:hAnsi="Bodoni 72 Oldstyle Book" w:cs="Bodoni"/>
          <w:sz w:val="22"/>
          <w:szCs w:val="22"/>
          <w:u w:val="single"/>
        </w:rPr>
        <w:t>2019</w:t>
      </w:r>
    </w:p>
    <w:p w14:paraId="00000131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Zachary Daniels (D.M.A. composition).</w:t>
      </w:r>
    </w:p>
    <w:p w14:paraId="00000132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Joshua Tomlinson (D.M.A. composition).</w:t>
      </w:r>
    </w:p>
    <w:p w14:paraId="00000133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134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  <w:u w:val="single"/>
        </w:rPr>
      </w:pPr>
      <w:r w:rsidRPr="00E52ED0">
        <w:rPr>
          <w:rFonts w:ascii="Bodoni 72 Oldstyle Book" w:eastAsia="Bodoni" w:hAnsi="Bodoni 72 Oldstyle Book" w:cs="Bodoni"/>
          <w:sz w:val="22"/>
          <w:szCs w:val="22"/>
          <w:u w:val="single"/>
        </w:rPr>
        <w:t>2018</w:t>
      </w:r>
    </w:p>
    <w:p w14:paraId="00000135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Bret Steed (D.M.A. trombone). </w:t>
      </w:r>
    </w:p>
    <w:p w14:paraId="00000136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137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  <w:u w:val="single"/>
        </w:rPr>
      </w:pPr>
      <w:r w:rsidRPr="00E52ED0">
        <w:rPr>
          <w:rFonts w:ascii="Bodoni 72 Oldstyle Book" w:eastAsia="Bodoni" w:hAnsi="Bodoni 72 Oldstyle Book" w:cs="Bodoni"/>
          <w:sz w:val="22"/>
          <w:szCs w:val="22"/>
          <w:u w:val="single"/>
        </w:rPr>
        <w:t>2017</w:t>
      </w:r>
    </w:p>
    <w:p w14:paraId="00000138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Tara Traxler (M.M. composition). </w:t>
      </w:r>
    </w:p>
    <w:p w14:paraId="00000139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13A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  <w:u w:val="single"/>
        </w:rPr>
      </w:pPr>
      <w:r w:rsidRPr="00E52ED0">
        <w:rPr>
          <w:rFonts w:ascii="Bodoni 72 Oldstyle Book" w:eastAsia="Bodoni" w:hAnsi="Bodoni 72 Oldstyle Book" w:cs="Bodoni"/>
          <w:sz w:val="22"/>
          <w:szCs w:val="22"/>
          <w:u w:val="single"/>
        </w:rPr>
        <w:t>2016</w:t>
      </w:r>
    </w:p>
    <w:p w14:paraId="0000013B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proofErr w:type="spellStart"/>
      <w:r w:rsidRPr="00E52ED0">
        <w:rPr>
          <w:rFonts w:ascii="Bodoni 72 Oldstyle Book" w:eastAsia="Bodoni" w:hAnsi="Bodoni 72 Oldstyle Book" w:cs="Bodoni"/>
          <w:sz w:val="22"/>
          <w:szCs w:val="22"/>
        </w:rPr>
        <w:t>Danur</w:t>
      </w:r>
      <w:proofErr w:type="spellEnd"/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Kvilhaug (M.M., musicology).</w:t>
      </w:r>
    </w:p>
    <w:p w14:paraId="0000013C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13D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  <w:u w:val="single"/>
        </w:rPr>
      </w:pPr>
      <w:r w:rsidRPr="00E52ED0">
        <w:rPr>
          <w:rFonts w:ascii="Bodoni 72 Oldstyle Book" w:eastAsia="Bodoni" w:hAnsi="Bodoni 72 Oldstyle Book" w:cs="Bodoni"/>
          <w:sz w:val="22"/>
          <w:szCs w:val="22"/>
          <w:u w:val="single"/>
        </w:rPr>
        <w:t>2015</w:t>
      </w:r>
    </w:p>
    <w:p w14:paraId="0000013E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Blake Ritchie (M.M. theory).</w:t>
      </w:r>
    </w:p>
    <w:p w14:paraId="0000013F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</w:t>
      </w:r>
    </w:p>
    <w:p w14:paraId="00000140" w14:textId="77777777" w:rsidR="00447844" w:rsidRPr="00E52ED0" w:rsidRDefault="00000000">
      <w:pPr>
        <w:pBdr>
          <w:bottom w:val="single" w:sz="4" w:space="1" w:color="000000"/>
        </w:pBdr>
        <w:spacing w:line="360" w:lineRule="auto"/>
        <w:rPr>
          <w:rFonts w:ascii="Bodoni 72 Oldstyle Book" w:eastAsia="Bodoni" w:hAnsi="Bodoni 72 Oldstyle Book" w:cs="Bodoni"/>
          <w:b/>
          <w:smallCaps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b/>
          <w:smallCaps/>
          <w:sz w:val="22"/>
          <w:szCs w:val="22"/>
        </w:rPr>
        <w:t>Service</w:t>
      </w:r>
    </w:p>
    <w:p w14:paraId="00000141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b/>
          <w:sz w:val="22"/>
          <w:szCs w:val="22"/>
          <w:u w:val="single"/>
        </w:rPr>
      </w:pPr>
      <w:r w:rsidRPr="00E52ED0">
        <w:rPr>
          <w:rFonts w:ascii="Bodoni 72 Oldstyle Book" w:eastAsia="Bodoni" w:hAnsi="Bodoni 72 Oldstyle Book" w:cs="Bodoni"/>
          <w:b/>
          <w:sz w:val="22"/>
          <w:szCs w:val="22"/>
          <w:u w:val="single"/>
        </w:rPr>
        <w:lastRenderedPageBreak/>
        <w:t xml:space="preserve">To Profession </w:t>
      </w:r>
    </w:p>
    <w:p w14:paraId="00000142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§ As Editor</w:t>
      </w:r>
    </w:p>
    <w:p w14:paraId="351C8000" w14:textId="2F897EB2" w:rsidR="00E81230" w:rsidRDefault="00E8123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>
        <w:rPr>
          <w:rFonts w:ascii="Bodoni 72 Oldstyle Book" w:eastAsia="Bodoni" w:hAnsi="Bodoni 72 Oldstyle Book" w:cs="Bodoni"/>
          <w:sz w:val="22"/>
          <w:szCs w:val="22"/>
        </w:rPr>
        <w:t xml:space="preserve">Co-editor of </w:t>
      </w:r>
      <w:r w:rsidRPr="00E81230">
        <w:rPr>
          <w:rFonts w:ascii="Bodoni 72 Oldstyle Book" w:eastAsia="Bodoni" w:hAnsi="Bodoni 72 Oldstyle Book" w:cs="Bodoni"/>
          <w:i/>
          <w:iCs/>
          <w:sz w:val="22"/>
          <w:szCs w:val="22"/>
        </w:rPr>
        <w:t xml:space="preserve">Music Theory Spectrum </w:t>
      </w:r>
      <w:r>
        <w:rPr>
          <w:rFonts w:ascii="Bodoni 72 Oldstyle Book" w:eastAsia="Bodoni" w:hAnsi="Bodoni 72 Oldstyle Book" w:cs="Bodoni"/>
          <w:sz w:val="22"/>
          <w:szCs w:val="22"/>
        </w:rPr>
        <w:t>(2025–present)</w:t>
      </w:r>
    </w:p>
    <w:p w14:paraId="00000143" w14:textId="782EC3DA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Co-reviews editor of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Music Theory Online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(November 2021–2023).</w:t>
      </w:r>
    </w:p>
    <w:p w14:paraId="00000144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145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§ As External Reviewer for Tenure/Promotion Cases</w:t>
      </w:r>
    </w:p>
    <w:p w14:paraId="00000146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University of North Texas (2024).</w:t>
      </w:r>
    </w:p>
    <w:p w14:paraId="00000147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Kent State (2022).</w:t>
      </w:r>
    </w:p>
    <w:p w14:paraId="00000148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University of Tennessee (2022).</w:t>
      </w:r>
    </w:p>
    <w:p w14:paraId="00000149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14A" w14:textId="6E694A46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§ As Journal</w:t>
      </w:r>
      <w:r w:rsidR="00E8186E" w:rsidRPr="00E52ED0">
        <w:rPr>
          <w:rFonts w:ascii="Bodoni 72 Oldstyle Book" w:eastAsia="Bodoni" w:hAnsi="Bodoni 72 Oldstyle Book" w:cs="Bodoni"/>
          <w:sz w:val="22"/>
          <w:szCs w:val="22"/>
        </w:rPr>
        <w:t>/grant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Referee </w:t>
      </w:r>
    </w:p>
    <w:p w14:paraId="1E282634" w14:textId="707FF8D8" w:rsidR="00E8186E" w:rsidRDefault="00E8186E" w:rsidP="00E8186E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Austrian Science Fund: grant proposal (2026). </w:t>
      </w:r>
    </w:p>
    <w:p w14:paraId="462CB45D" w14:textId="63459EE4" w:rsidR="00E81230" w:rsidRPr="00E52ED0" w:rsidRDefault="00E81230" w:rsidP="00E8186E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>
        <w:rPr>
          <w:rFonts w:ascii="Bodoni 72 Oldstyle Book" w:eastAsia="Bodoni" w:hAnsi="Bodoni 72 Oldstyle Book" w:cs="Bodoni"/>
          <w:sz w:val="22"/>
          <w:szCs w:val="22"/>
        </w:rPr>
        <w:t>Indiana UP: book proposal (2025).</w:t>
      </w:r>
    </w:p>
    <w:p w14:paraId="0000014B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i/>
          <w:color w:val="201F1E"/>
          <w:sz w:val="22"/>
          <w:szCs w:val="22"/>
          <w:highlight w:val="white"/>
        </w:rPr>
      </w:pPr>
      <w:r w:rsidRPr="00E52ED0">
        <w:rPr>
          <w:rFonts w:ascii="Bodoni 72 Oldstyle Book" w:eastAsia="Bodoni" w:hAnsi="Bodoni 72 Oldstyle Book" w:cs="Bodoni"/>
          <w:i/>
          <w:color w:val="201F1E"/>
          <w:sz w:val="22"/>
          <w:szCs w:val="22"/>
          <w:highlight w:val="white"/>
        </w:rPr>
        <w:t xml:space="preserve">Music Analysis </w:t>
      </w:r>
      <w:r w:rsidRPr="00E52ED0">
        <w:rPr>
          <w:rFonts w:ascii="Bodoni 72 Oldstyle Book" w:eastAsia="Bodoni" w:hAnsi="Bodoni 72 Oldstyle Book" w:cs="Bodoni"/>
          <w:color w:val="201F1E"/>
          <w:sz w:val="22"/>
          <w:szCs w:val="22"/>
          <w:highlight w:val="white"/>
        </w:rPr>
        <w:t>(2020).</w:t>
      </w:r>
    </w:p>
    <w:p w14:paraId="0000014C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color w:val="201F1E"/>
          <w:sz w:val="22"/>
          <w:szCs w:val="22"/>
          <w:highlight w:val="white"/>
        </w:rPr>
      </w:pPr>
      <w:r w:rsidRPr="00E52ED0">
        <w:rPr>
          <w:rFonts w:ascii="Bodoni 72 Oldstyle Book" w:eastAsia="Bodoni" w:hAnsi="Bodoni 72 Oldstyle Book" w:cs="Bodoni"/>
          <w:i/>
          <w:color w:val="201F1E"/>
          <w:sz w:val="22"/>
          <w:szCs w:val="22"/>
          <w:highlight w:val="white"/>
        </w:rPr>
        <w:t>Music Theory Spectrum</w:t>
      </w:r>
      <w:r w:rsidRPr="00E52ED0">
        <w:rPr>
          <w:rFonts w:ascii="Bodoni 72 Oldstyle Book" w:eastAsia="Bodoni" w:hAnsi="Bodoni 72 Oldstyle Book" w:cs="Bodoni"/>
          <w:color w:val="201F1E"/>
          <w:sz w:val="22"/>
          <w:szCs w:val="22"/>
          <w:highlight w:val="white"/>
        </w:rPr>
        <w:t xml:space="preserve"> (2020). </w:t>
      </w:r>
    </w:p>
    <w:p w14:paraId="0000014D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Music Theory Online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(2020).</w:t>
      </w:r>
    </w:p>
    <w:p w14:paraId="0000014E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Journal of Music Theory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(2019).</w:t>
      </w:r>
    </w:p>
    <w:p w14:paraId="0000014F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BACH: Journal of the Riemenschneider Bach Institute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(2018). </w:t>
      </w:r>
    </w:p>
    <w:p w14:paraId="00000150" w14:textId="0DC32679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The Journal of Musicology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(2017).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  <w:t>Springer Publishers: book proposal (2017).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  <w:t xml:space="preserve">Austrian Science Fund: grant proposal (2016). </w:t>
      </w:r>
    </w:p>
    <w:p w14:paraId="00000151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 xml:space="preserve">Gamut 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(2016). </w:t>
      </w:r>
    </w:p>
    <w:p w14:paraId="00000152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153" w14:textId="495ACF99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§ As Conference (C</w:t>
      </w:r>
      <w:r w:rsidR="00E8186E" w:rsidRPr="00E52ED0">
        <w:rPr>
          <w:rFonts w:ascii="Bodoni 72 Oldstyle Book" w:eastAsia="Bodoni" w:hAnsi="Bodoni 72 Oldstyle Book" w:cs="Bodoni"/>
          <w:sz w:val="22"/>
          <w:szCs w:val="22"/>
        </w:rPr>
        <w:t>o-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>)Coordinator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  <w:t>Pedagogy into Practice (June, 2024).</w:t>
      </w:r>
    </w:p>
    <w:p w14:paraId="00000154" w14:textId="58535E22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Oklahoma Music Theory Roundtable Annual Meeting (October, 2017). </w:t>
      </w:r>
    </w:p>
    <w:p w14:paraId="00000155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156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b/>
          <w:sz w:val="22"/>
          <w:szCs w:val="22"/>
          <w:u w:val="single"/>
        </w:rPr>
      </w:pPr>
      <w:r w:rsidRPr="00E52ED0">
        <w:rPr>
          <w:rFonts w:ascii="Bodoni 72 Oldstyle Book" w:eastAsia="Bodoni" w:hAnsi="Bodoni 72 Oldstyle Book" w:cs="Bodoni"/>
          <w:b/>
          <w:sz w:val="22"/>
          <w:szCs w:val="22"/>
          <w:u w:val="single"/>
        </w:rPr>
        <w:t xml:space="preserve">To University of Oklahoma </w:t>
      </w:r>
    </w:p>
    <w:p w14:paraId="00000157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Chair of Theory Area (2022–present). </w:t>
      </w:r>
    </w:p>
    <w:p w14:paraId="00000158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Theory Renewable-Rank Professor Search Committee, chair (fall, 2023).</w:t>
      </w:r>
    </w:p>
    <w:p w14:paraId="00000159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Theory Assistant Professor Search Committee, chair (fall, 2022). </w:t>
      </w:r>
    </w:p>
    <w:p w14:paraId="0000015A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Theory Lecturer Search Committee, chair (summer, 2022).</w:t>
      </w:r>
    </w:p>
    <w:p w14:paraId="0000015B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Theory Renewable-Rank Professor Search Committee, member (2021–22).</w:t>
      </w:r>
    </w:p>
    <w:p w14:paraId="0000015C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lastRenderedPageBreak/>
        <w:t>Head of Theory/Composition/Technology Division (2020–23).</w:t>
      </w:r>
    </w:p>
    <w:p w14:paraId="0000015D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Strategic Planning Committee, member (2020–23).</w:t>
      </w:r>
    </w:p>
    <w:p w14:paraId="0000015E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Graduate Studies Committee, member (2021–22).</w:t>
      </w:r>
    </w:p>
    <w:p w14:paraId="0000015F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Academic Judiciary Board (2014–15).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  <w:t>Library Committee (2014–15).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  <w:t xml:space="preserve">Organ Assistant Professor Search Committee (2014–15). </w:t>
      </w:r>
    </w:p>
    <w:p w14:paraId="00000160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Research Council, member (2015–present). </w:t>
      </w:r>
    </w:p>
    <w:p w14:paraId="00000161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Faculty Senate, member (2015–2018).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  <w:t xml:space="preserve">Undergraduate Studies Committee, member (2015–present). </w:t>
      </w:r>
    </w:p>
    <w:p w14:paraId="00000162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Norton Lecture Series, Coordinator (2016–2020).</w:t>
      </w:r>
    </w:p>
    <w:p w14:paraId="00000163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Theory Lecturer Search Committee, member (2016). </w:t>
      </w:r>
    </w:p>
    <w:p w14:paraId="00000164" w14:textId="77777777" w:rsidR="00447844" w:rsidRPr="00E52ED0" w:rsidRDefault="00447844">
      <w:pPr>
        <w:pBdr>
          <w:bottom w:val="single" w:sz="4" w:space="1" w:color="000000"/>
        </w:pBdr>
        <w:spacing w:line="360" w:lineRule="auto"/>
        <w:rPr>
          <w:rFonts w:ascii="Bodoni 72 Oldstyle Book" w:eastAsia="Bodoni" w:hAnsi="Bodoni 72 Oldstyle Book" w:cs="Bodoni"/>
          <w:b/>
          <w:smallCaps/>
          <w:sz w:val="22"/>
          <w:szCs w:val="22"/>
        </w:rPr>
      </w:pPr>
    </w:p>
    <w:p w14:paraId="00000165" w14:textId="77777777" w:rsidR="00447844" w:rsidRPr="00E52ED0" w:rsidRDefault="00000000">
      <w:pPr>
        <w:pBdr>
          <w:bottom w:val="single" w:sz="4" w:space="1" w:color="000000"/>
        </w:pBdr>
        <w:spacing w:line="360" w:lineRule="auto"/>
        <w:rPr>
          <w:rFonts w:ascii="Bodoni 72 Oldstyle Book" w:eastAsia="Bodoni" w:hAnsi="Bodoni 72 Oldstyle Book" w:cs="Bodoni"/>
          <w:b/>
          <w:smallCaps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b/>
          <w:smallCaps/>
          <w:sz w:val="22"/>
          <w:szCs w:val="22"/>
        </w:rPr>
        <w:t>Performance (selected)</w:t>
      </w:r>
    </w:p>
    <w:p w14:paraId="00000166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b/>
          <w:sz w:val="22"/>
          <w:szCs w:val="22"/>
          <w:u w:val="single"/>
        </w:rPr>
      </w:pPr>
      <w:r w:rsidRPr="00E52ED0">
        <w:rPr>
          <w:rFonts w:ascii="Bodoni 72 Oldstyle Book" w:eastAsia="Bodoni" w:hAnsi="Bodoni 72 Oldstyle Book" w:cs="Bodoni"/>
          <w:b/>
          <w:sz w:val="22"/>
          <w:szCs w:val="22"/>
          <w:u w:val="single"/>
        </w:rPr>
        <w:t xml:space="preserve">Recital Venues </w:t>
      </w:r>
    </w:p>
    <w:p w14:paraId="00000167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Alfred University (N.Y.).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  <w:t>Birmingham-Southern College (AL).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  <w:t xml:space="preserve">Laredo Community College (TX). </w:t>
      </w:r>
    </w:p>
    <w:p w14:paraId="00000168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Pennsylvania State University.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  <w:t xml:space="preserve">St. Clair Community College (Port Huron, MI). </w:t>
      </w:r>
    </w:p>
    <w:p w14:paraId="00000169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St. Paul’s Festival of the Arts (Nyack, N.Y.). </w:t>
      </w:r>
    </w:p>
    <w:p w14:paraId="0000016A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Toledo Museum of Art (OH).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  <w:t>Wellfleet Public Library (MA).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</w:r>
      <w:proofErr w:type="spellStart"/>
      <w:r w:rsidRPr="00E52ED0">
        <w:rPr>
          <w:rFonts w:ascii="Bodoni 72 Oldstyle Book" w:eastAsia="Bodoni" w:hAnsi="Bodoni 72 Oldstyle Book" w:cs="Bodoni"/>
          <w:sz w:val="22"/>
          <w:szCs w:val="22"/>
        </w:rPr>
        <w:t>Preucil</w:t>
      </w:r>
      <w:proofErr w:type="spellEnd"/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 School of Music (Iowa City, IA). </w:t>
      </w:r>
    </w:p>
    <w:p w14:paraId="0000016B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16C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b/>
          <w:sz w:val="22"/>
          <w:szCs w:val="22"/>
          <w:u w:val="single"/>
        </w:rPr>
      </w:pPr>
      <w:r w:rsidRPr="00E52ED0">
        <w:rPr>
          <w:rFonts w:ascii="Bodoni 72 Oldstyle Book" w:eastAsia="Bodoni" w:hAnsi="Bodoni 72 Oldstyle Book" w:cs="Bodoni"/>
          <w:b/>
          <w:sz w:val="22"/>
          <w:szCs w:val="22"/>
          <w:u w:val="single"/>
        </w:rPr>
        <w:t>Collaborators (Selected)</w:t>
      </w:r>
    </w:p>
    <w:p w14:paraId="0000016D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Members of the Ying Quartet.</w:t>
      </w:r>
    </w:p>
    <w:p w14:paraId="0000016E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Vocalists from The Metropolitan Opera, the New York City Opera, and Broadway.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br/>
        <w:t xml:space="preserve">As concerto soloist: Drury-Civic Orchestra (Beethoven, Piano Concerto No. 3), North Jersey </w:t>
      </w:r>
    </w:p>
    <w:p w14:paraId="0000016F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 xml:space="preserve">Symphony (Gershwin, </w:t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Rhapsody in Blue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), Rockland Symphony Orchestra (Mozart, </w:t>
      </w:r>
    </w:p>
    <w:p w14:paraId="00000170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 xml:space="preserve">Piano Concerto, K. 467; John Lampkin, Piano Concerto [World Premiere]; Rachmaninoff, </w:t>
      </w:r>
    </w:p>
    <w:p w14:paraId="00000171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</w:r>
      <w:r w:rsidRPr="00E52ED0">
        <w:rPr>
          <w:rFonts w:ascii="Bodoni 72 Oldstyle Book" w:eastAsia="Bodoni" w:hAnsi="Bodoni 72 Oldstyle Book" w:cs="Bodoni"/>
          <w:i/>
          <w:sz w:val="22"/>
          <w:szCs w:val="22"/>
        </w:rPr>
        <w:t>Rhapsody on a Theme of Paganini</w:t>
      </w: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), San Francisco Community Music Center Orchestra </w:t>
      </w:r>
    </w:p>
    <w:p w14:paraId="00000172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ab/>
        <w:t xml:space="preserve">(Rachmaninoff, Piano Concerto No. 1). </w:t>
      </w:r>
    </w:p>
    <w:p w14:paraId="00000173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1B9" w14:textId="77777777" w:rsidR="00447844" w:rsidRPr="00E52ED0" w:rsidRDefault="00000000">
      <w:pPr>
        <w:pBdr>
          <w:bottom w:val="single" w:sz="4" w:space="1" w:color="000000"/>
        </w:pBdr>
        <w:spacing w:line="360" w:lineRule="auto"/>
        <w:rPr>
          <w:rFonts w:ascii="Bodoni 72 Oldstyle Book" w:eastAsia="Bodoni" w:hAnsi="Bodoni 72 Oldstyle Book" w:cs="Bodoni"/>
          <w:b/>
          <w:smallCaps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b/>
          <w:smallCaps/>
          <w:sz w:val="22"/>
          <w:szCs w:val="22"/>
        </w:rPr>
        <w:lastRenderedPageBreak/>
        <w:t>Language</w:t>
      </w:r>
    </w:p>
    <w:p w14:paraId="000001BA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>German—advanced translation.</w:t>
      </w:r>
    </w:p>
    <w:p w14:paraId="000001BB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1BC" w14:textId="77777777" w:rsidR="00447844" w:rsidRPr="00E52ED0" w:rsidRDefault="00000000">
      <w:pPr>
        <w:pBdr>
          <w:bottom w:val="single" w:sz="4" w:space="1" w:color="000000"/>
        </w:pBdr>
        <w:spacing w:line="360" w:lineRule="auto"/>
        <w:rPr>
          <w:rFonts w:ascii="Bodoni 72 Oldstyle Book" w:eastAsia="Bodoni" w:hAnsi="Bodoni 72 Oldstyle Book" w:cs="Bodoni"/>
          <w:b/>
          <w:smallCaps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b/>
          <w:smallCaps/>
          <w:sz w:val="22"/>
          <w:szCs w:val="22"/>
        </w:rPr>
        <w:t>Professional Affiliation</w:t>
      </w:r>
    </w:p>
    <w:p w14:paraId="000001BD" w14:textId="77777777" w:rsidR="00447844" w:rsidRPr="00E52ED0" w:rsidRDefault="00000000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  <w:r w:rsidRPr="00E52ED0">
        <w:rPr>
          <w:rFonts w:ascii="Bodoni 72 Oldstyle Book" w:eastAsia="Bodoni" w:hAnsi="Bodoni 72 Oldstyle Book" w:cs="Bodoni"/>
          <w:sz w:val="22"/>
          <w:szCs w:val="22"/>
        </w:rPr>
        <w:t xml:space="preserve">The Society for Music Theory. </w:t>
      </w:r>
    </w:p>
    <w:p w14:paraId="000001BE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p w14:paraId="000001BF" w14:textId="77777777" w:rsidR="00447844" w:rsidRPr="00E52ED0" w:rsidRDefault="00447844">
      <w:pPr>
        <w:spacing w:line="360" w:lineRule="auto"/>
        <w:rPr>
          <w:rFonts w:ascii="Bodoni 72 Oldstyle Book" w:eastAsia="Bodoni" w:hAnsi="Bodoni 72 Oldstyle Book" w:cs="Bodoni"/>
          <w:sz w:val="22"/>
          <w:szCs w:val="22"/>
        </w:rPr>
      </w:pPr>
    </w:p>
    <w:sectPr w:rsidR="00447844" w:rsidRPr="00E52ED0">
      <w:headerReference w:type="even" r:id="rId7"/>
      <w:headerReference w:type="default" r:id="rId8"/>
      <w:pgSz w:w="12240" w:h="15840"/>
      <w:pgMar w:top="1440" w:right="1440" w:bottom="1008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7F29BF" w14:textId="77777777" w:rsidR="00051031" w:rsidRDefault="00051031">
      <w:r>
        <w:separator/>
      </w:r>
    </w:p>
  </w:endnote>
  <w:endnote w:type="continuationSeparator" w:id="0">
    <w:p w14:paraId="5EB6A085" w14:textId="77777777" w:rsidR="00051031" w:rsidRDefault="00051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A2EBCA1-35B9-C544-BC8D-2E38B1979DCD}"/>
    <w:embedBold r:id="rId2" w:fontKey="{F5EADC15-8BA3-354F-BF22-A5AD00059CC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CA1093A-1E27-A745-AC7A-72CB3E121E29}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BD175AA7-A0CA-F842-917C-3A3DD3D2FE15}"/>
    <w:embedItalic r:id="rId7" w:fontKey="{609533FD-E9D9-A14C-8E24-E995C7F97AF6}"/>
  </w:font>
  <w:font w:name="Bodoni 72 Oldstyle Book">
    <w:altName w:val="BODONI 72 OLDSTYLE BOOK"/>
    <w:panose1 w:val="00000400000000000000"/>
    <w:charset w:val="00"/>
    <w:family w:val="auto"/>
    <w:pitch w:val="variable"/>
    <w:sig w:usb0="00000003" w:usb1="00000000" w:usb2="00000000" w:usb3="00000000" w:csb0="00000001" w:csb1="00000000"/>
    <w:embedRegular r:id="rId8" w:fontKey="{EF817068-B100-B74B-8E67-B81317527A78}"/>
    <w:embedBold r:id="rId9" w:fontKey="{36FDB5BF-EB2E-B942-A116-8DA3F706012C}"/>
    <w:embedItalic r:id="rId10" w:fontKey="{97E074D6-30C2-F243-9809-745AD7A7DCEA}"/>
  </w:font>
  <w:font w:name="Bodoni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  <w:embedRegular r:id="rId11" w:fontKey="{04FBD61E-4BC6-3F4C-B616-506A36CD0400}"/>
    <w:embedBold r:id="rId12" w:fontKey="{D6130792-8168-4240-A60C-6988F18BBE34}"/>
    <w:embedItalic r:id="rId13" w:fontKey="{879B5BFB-7182-CB46-8AF7-9F054D650A46}"/>
  </w:font>
  <w:font w:name="Cardo">
    <w:charset w:val="00"/>
    <w:family w:val="auto"/>
    <w:pitch w:val="default"/>
    <w:embedRegular r:id="rId14" w:fontKey="{3F551417-7CC1-9142-A44B-FA3991C41166}"/>
    <w:embedItalic r:id="rId15" w:fontKey="{19E9827E-0F9E-1547-B200-5D706C6E1F5D}"/>
  </w:font>
  <w:font w:name="Athelas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7" w:fontKey="{31DD08B0-8A49-7646-ADE1-71DA2EE0CD9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B3CF10" w14:textId="77777777" w:rsidR="00051031" w:rsidRDefault="00051031">
      <w:r>
        <w:separator/>
      </w:r>
    </w:p>
  </w:footnote>
  <w:footnote w:type="continuationSeparator" w:id="0">
    <w:p w14:paraId="7AF549B1" w14:textId="77777777" w:rsidR="00051031" w:rsidRDefault="00051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1C0" w14:textId="77777777" w:rsidR="0044784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>
      <w:rPr>
        <w:rFonts w:ascii="Calibri" w:eastAsia="Calibri" w:hAnsi="Calibri" w:cs="Calibri"/>
        <w:color w:val="000000"/>
      </w:rPr>
      <w:fldChar w:fldCharType="end"/>
    </w:r>
  </w:p>
  <w:p w14:paraId="000001C1" w14:textId="77777777" w:rsidR="00447844" w:rsidRDefault="0044784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rFonts w:ascii="Calibri" w:eastAsia="Calibri" w:hAnsi="Calibri"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1C2" w14:textId="513F6624" w:rsidR="0044784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Athelas" w:eastAsia="Athelas" w:hAnsi="Athelas" w:cs="Athelas"/>
        <w:color w:val="000000"/>
        <w:sz w:val="20"/>
        <w:szCs w:val="20"/>
      </w:rPr>
    </w:pPr>
    <w:r>
      <w:rPr>
        <w:rFonts w:ascii="Athelas" w:eastAsia="Athelas" w:hAnsi="Athelas" w:cs="Athelas"/>
        <w:color w:val="000000"/>
        <w:sz w:val="20"/>
        <w:szCs w:val="20"/>
      </w:rPr>
      <w:fldChar w:fldCharType="begin"/>
    </w:r>
    <w:r>
      <w:rPr>
        <w:rFonts w:ascii="Athelas" w:eastAsia="Athelas" w:hAnsi="Athelas" w:cs="Athelas"/>
        <w:color w:val="000000"/>
        <w:sz w:val="20"/>
        <w:szCs w:val="20"/>
      </w:rPr>
      <w:instrText>PAGE</w:instrText>
    </w:r>
    <w:r>
      <w:rPr>
        <w:rFonts w:ascii="Athelas" w:eastAsia="Athelas" w:hAnsi="Athelas" w:cs="Athelas"/>
        <w:color w:val="000000"/>
        <w:sz w:val="20"/>
        <w:szCs w:val="20"/>
      </w:rPr>
      <w:fldChar w:fldCharType="separate"/>
    </w:r>
    <w:r w:rsidR="00A76BB4">
      <w:rPr>
        <w:rFonts w:ascii="Athelas" w:eastAsia="Athelas" w:hAnsi="Athelas" w:cs="Athelas"/>
        <w:noProof/>
        <w:color w:val="000000"/>
        <w:sz w:val="20"/>
        <w:szCs w:val="20"/>
      </w:rPr>
      <w:t>2</w:t>
    </w:r>
    <w:r>
      <w:rPr>
        <w:rFonts w:ascii="Athelas" w:eastAsia="Athelas" w:hAnsi="Athelas" w:cs="Athelas"/>
        <w:color w:val="000000"/>
        <w:sz w:val="20"/>
        <w:szCs w:val="20"/>
      </w:rPr>
      <w:fldChar w:fldCharType="end"/>
    </w:r>
  </w:p>
  <w:p w14:paraId="000001C3" w14:textId="77777777" w:rsidR="0044784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jc w:val="center"/>
      <w:rPr>
        <w:rFonts w:ascii="Athelas" w:eastAsia="Athelas" w:hAnsi="Athelas" w:cs="Athelas"/>
        <w:color w:val="000000"/>
        <w:sz w:val="20"/>
        <w:szCs w:val="20"/>
      </w:rPr>
    </w:pPr>
    <w:r>
      <w:rPr>
        <w:rFonts w:ascii="Athelas" w:eastAsia="Athelas" w:hAnsi="Athelas" w:cs="Athelas"/>
        <w:color w:val="000000"/>
        <w:sz w:val="20"/>
        <w:szCs w:val="20"/>
      </w:rPr>
      <w:t>Swinkin, CV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9"/>
  <w:embedTrueTypeFonts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844"/>
    <w:rsid w:val="00051031"/>
    <w:rsid w:val="000E5035"/>
    <w:rsid w:val="001D7DDB"/>
    <w:rsid w:val="00233F26"/>
    <w:rsid w:val="00441BD4"/>
    <w:rsid w:val="00447844"/>
    <w:rsid w:val="004946C8"/>
    <w:rsid w:val="004B330C"/>
    <w:rsid w:val="0067423A"/>
    <w:rsid w:val="00674369"/>
    <w:rsid w:val="006E00A0"/>
    <w:rsid w:val="00A61BCE"/>
    <w:rsid w:val="00A72A0F"/>
    <w:rsid w:val="00A76BB4"/>
    <w:rsid w:val="00A86720"/>
    <w:rsid w:val="00E52ED0"/>
    <w:rsid w:val="00E81230"/>
    <w:rsid w:val="00E8186E"/>
    <w:rsid w:val="00F36A55"/>
    <w:rsid w:val="00FC4B62"/>
    <w:rsid w:val="00FD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22CD53"/>
  <w15:docId w15:val="{3FC4556E-D04E-C64F-B3E5-94836D20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FE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344D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052F51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DE761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DE761B"/>
  </w:style>
  <w:style w:type="paragraph" w:styleId="Footer">
    <w:name w:val="footer"/>
    <w:basedOn w:val="Normal"/>
    <w:link w:val="FooterChar"/>
    <w:uiPriority w:val="99"/>
    <w:unhideWhenUsed/>
    <w:rsid w:val="00DE761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DE761B"/>
  </w:style>
  <w:style w:type="character" w:styleId="PageNumber">
    <w:name w:val="page number"/>
    <w:basedOn w:val="DefaultParagraphFont"/>
    <w:uiPriority w:val="99"/>
    <w:semiHidden/>
    <w:unhideWhenUsed/>
    <w:rsid w:val="00DE761B"/>
  </w:style>
  <w:style w:type="paragraph" w:customStyle="1" w:styleId="bodytext1">
    <w:name w:val="body text1"/>
    <w:basedOn w:val="Normal"/>
    <w:rsid w:val="003B2F0A"/>
    <w:rPr>
      <w:rFonts w:ascii="Baskerville" w:eastAsia="Times" w:hAnsi="Baskerville"/>
      <w:sz w:val="22"/>
      <w:szCs w:val="20"/>
    </w:rPr>
  </w:style>
  <w:style w:type="character" w:styleId="Strong">
    <w:name w:val="Strong"/>
    <w:basedOn w:val="DefaultParagraphFont"/>
    <w:uiPriority w:val="22"/>
    <w:qFormat/>
    <w:rsid w:val="00DB1FE5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344D6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F60B6A"/>
  </w:style>
  <w:style w:type="character" w:styleId="Hyperlink">
    <w:name w:val="Hyperlink"/>
    <w:basedOn w:val="DefaultParagraphFont"/>
    <w:uiPriority w:val="99"/>
    <w:unhideWhenUsed/>
    <w:rsid w:val="00956F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6F9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arkx9n8gchuv">
    <w:name w:val="markx9n8gchuv"/>
    <w:basedOn w:val="DefaultParagraphFont"/>
    <w:rsid w:val="004B330C"/>
  </w:style>
  <w:style w:type="character" w:customStyle="1" w:styleId="markgg519yu3n">
    <w:name w:val="markgg519yu3n"/>
    <w:basedOn w:val="DefaultParagraphFont"/>
    <w:rsid w:val="004B3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EJpRVJoNp5sNHabOenUxxbJJzQ==">CgMxLjAaGgoBMBIVChMIB0IPCgZCb2RvbmkSBUNhcmRvOAByITE5b2RKa0F4MERwT1hxcWJQb1c1MUJEUnl1d3JyZ0twLQ==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2836</Words>
  <Characters>16168</Characters>
  <Application>Microsoft Office Word</Application>
  <DocSecurity>0</DocSecurity>
  <Lines>134</Lines>
  <Paragraphs>37</Paragraphs>
  <ScaleCrop>false</ScaleCrop>
  <Company/>
  <LinksUpToDate>false</LinksUpToDate>
  <CharactersWithSpaces>18967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Swinkin, Jeffrey</dc:creator>
  <cp:lastModifiedBy>Swinkin, Jeffrey A.</cp:lastModifiedBy>
  <cp:revision>3</cp:revision>
  <dcterms:created xsi:type="dcterms:W3CDTF">2026-08-05T16:31:00Z</dcterms:created>
  <dcterms:modified xsi:type="dcterms:W3CDTF">2026-08-05T16:32:00Z</dcterms:modified>
</cp:coreProperties>
</file>