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C9AB" w14:textId="77777777" w:rsidR="00EE45CA" w:rsidRPr="00ED5930" w:rsidRDefault="00E03598" w:rsidP="004440E3">
      <w:pPr>
        <w:rPr>
          <w:b/>
          <w:sz w:val="24"/>
          <w:szCs w:val="24"/>
        </w:rPr>
      </w:pPr>
      <w:r>
        <w:rPr>
          <w:noProof/>
        </w:rPr>
        <w:drawing>
          <wp:anchor distT="0" distB="0" distL="114300" distR="114300" simplePos="0" relativeHeight="251657728" behindDoc="1" locked="0" layoutInCell="1" allowOverlap="1" wp14:anchorId="7AE4955A" wp14:editId="2E428985">
            <wp:simplePos x="0" y="0"/>
            <wp:positionH relativeFrom="column">
              <wp:align>center</wp:align>
            </wp:positionH>
            <wp:positionV relativeFrom="paragraph">
              <wp:posOffset>0</wp:posOffset>
            </wp:positionV>
            <wp:extent cx="2562225" cy="2409825"/>
            <wp:effectExtent l="0" t="0" r="0" b="0"/>
            <wp:wrapNone/>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38D0B" w14:textId="77777777" w:rsidR="00EE45CA" w:rsidRPr="00ED5930" w:rsidRDefault="00EE45CA" w:rsidP="00EE45CA">
      <w:pPr>
        <w:jc w:val="center"/>
        <w:rPr>
          <w:b/>
          <w:sz w:val="36"/>
          <w:szCs w:val="36"/>
        </w:rPr>
      </w:pPr>
    </w:p>
    <w:p w14:paraId="0D86DCCE" w14:textId="77777777" w:rsidR="007E6AFD" w:rsidRDefault="007E6AFD" w:rsidP="00EE45CA">
      <w:pPr>
        <w:jc w:val="center"/>
        <w:rPr>
          <w:b/>
          <w:sz w:val="36"/>
          <w:szCs w:val="36"/>
        </w:rPr>
      </w:pPr>
    </w:p>
    <w:p w14:paraId="09D17D6B" w14:textId="77777777" w:rsidR="007E6AFD" w:rsidRDefault="007E6AFD" w:rsidP="00EE45CA">
      <w:pPr>
        <w:jc w:val="center"/>
        <w:rPr>
          <w:b/>
          <w:sz w:val="36"/>
          <w:szCs w:val="36"/>
        </w:rPr>
      </w:pPr>
    </w:p>
    <w:p w14:paraId="44C51649" w14:textId="77777777" w:rsidR="007E6AFD" w:rsidRDefault="007E6AFD" w:rsidP="00EE45CA">
      <w:pPr>
        <w:jc w:val="center"/>
        <w:rPr>
          <w:b/>
          <w:sz w:val="36"/>
          <w:szCs w:val="36"/>
        </w:rPr>
      </w:pPr>
    </w:p>
    <w:p w14:paraId="57F4D2FF" w14:textId="77777777" w:rsidR="007E6AFD" w:rsidRDefault="007E6AFD" w:rsidP="00EE45CA">
      <w:pPr>
        <w:jc w:val="center"/>
        <w:rPr>
          <w:b/>
          <w:sz w:val="36"/>
          <w:szCs w:val="36"/>
        </w:rPr>
      </w:pPr>
    </w:p>
    <w:p w14:paraId="664F70BA" w14:textId="77777777" w:rsidR="007E6AFD" w:rsidRDefault="007E6AFD" w:rsidP="00EE45CA">
      <w:pPr>
        <w:jc w:val="center"/>
        <w:rPr>
          <w:b/>
          <w:sz w:val="36"/>
          <w:szCs w:val="36"/>
        </w:rPr>
      </w:pPr>
    </w:p>
    <w:p w14:paraId="10A48596" w14:textId="77777777" w:rsidR="007E6AFD" w:rsidRDefault="007E6AFD" w:rsidP="00EE45CA">
      <w:pPr>
        <w:jc w:val="center"/>
        <w:rPr>
          <w:b/>
          <w:sz w:val="36"/>
          <w:szCs w:val="36"/>
        </w:rPr>
      </w:pPr>
    </w:p>
    <w:p w14:paraId="12A58231" w14:textId="77777777" w:rsidR="007E6AFD" w:rsidRDefault="007E6AFD" w:rsidP="00EE45CA">
      <w:pPr>
        <w:jc w:val="center"/>
        <w:rPr>
          <w:b/>
          <w:sz w:val="36"/>
          <w:szCs w:val="36"/>
        </w:rPr>
      </w:pPr>
    </w:p>
    <w:p w14:paraId="72805C34" w14:textId="77777777" w:rsidR="007E6AFD" w:rsidRDefault="007E6AFD" w:rsidP="00EE45CA">
      <w:pPr>
        <w:jc w:val="center"/>
        <w:rPr>
          <w:b/>
          <w:sz w:val="36"/>
          <w:szCs w:val="36"/>
        </w:rPr>
      </w:pPr>
    </w:p>
    <w:p w14:paraId="415E1EE4" w14:textId="77777777" w:rsidR="007E6AFD" w:rsidRDefault="007E6AFD" w:rsidP="00EE45CA">
      <w:pPr>
        <w:jc w:val="center"/>
        <w:rPr>
          <w:b/>
          <w:sz w:val="36"/>
          <w:szCs w:val="36"/>
        </w:rPr>
      </w:pPr>
    </w:p>
    <w:p w14:paraId="52D3EF29" w14:textId="77777777" w:rsidR="007E6AFD" w:rsidRDefault="007E6AFD" w:rsidP="00EE45CA">
      <w:pPr>
        <w:jc w:val="center"/>
        <w:rPr>
          <w:b/>
          <w:sz w:val="36"/>
          <w:szCs w:val="36"/>
        </w:rPr>
      </w:pPr>
    </w:p>
    <w:p w14:paraId="278AEC09" w14:textId="77777777" w:rsidR="00EE45CA" w:rsidRPr="00ED5930" w:rsidRDefault="00EE45CA" w:rsidP="00EE45CA">
      <w:pPr>
        <w:jc w:val="center"/>
        <w:rPr>
          <w:b/>
          <w:sz w:val="36"/>
          <w:szCs w:val="36"/>
        </w:rPr>
      </w:pPr>
      <w:r w:rsidRPr="00ED5930">
        <w:rPr>
          <w:b/>
          <w:sz w:val="36"/>
          <w:szCs w:val="36"/>
        </w:rPr>
        <w:t>The University of Oklahoma</w:t>
      </w:r>
      <w:r w:rsidR="00E40FCA">
        <w:rPr>
          <w:b/>
          <w:sz w:val="36"/>
          <w:szCs w:val="36"/>
        </w:rPr>
        <w:t>,</w:t>
      </w:r>
      <w:r w:rsidRPr="00ED5930">
        <w:rPr>
          <w:b/>
          <w:sz w:val="36"/>
          <w:szCs w:val="36"/>
        </w:rPr>
        <w:t xml:space="preserve"> Norman</w:t>
      </w:r>
      <w:r w:rsidR="005C4677">
        <w:rPr>
          <w:b/>
          <w:sz w:val="36"/>
          <w:szCs w:val="36"/>
        </w:rPr>
        <w:t xml:space="preserve"> Campus</w:t>
      </w:r>
    </w:p>
    <w:p w14:paraId="178DDD94" w14:textId="77777777" w:rsidR="00EE45CA" w:rsidRPr="00ED5930" w:rsidRDefault="00EE45CA" w:rsidP="00EE45CA">
      <w:pPr>
        <w:jc w:val="center"/>
        <w:rPr>
          <w:b/>
          <w:sz w:val="36"/>
          <w:szCs w:val="36"/>
        </w:rPr>
      </w:pPr>
    </w:p>
    <w:p w14:paraId="387A351B" w14:textId="77777777" w:rsidR="00EE45CA" w:rsidRPr="00ED5930" w:rsidRDefault="00EE45CA" w:rsidP="00EE45CA">
      <w:pPr>
        <w:jc w:val="center"/>
        <w:rPr>
          <w:b/>
          <w:sz w:val="36"/>
          <w:szCs w:val="36"/>
        </w:rPr>
      </w:pPr>
    </w:p>
    <w:p w14:paraId="43542B71" w14:textId="77777777" w:rsidR="00EE45CA" w:rsidRDefault="00EE45CA" w:rsidP="00EE45CA">
      <w:pPr>
        <w:jc w:val="center"/>
        <w:rPr>
          <w:b/>
          <w:sz w:val="36"/>
          <w:szCs w:val="36"/>
        </w:rPr>
      </w:pPr>
      <w:r w:rsidRPr="00ED5930">
        <w:rPr>
          <w:b/>
          <w:sz w:val="36"/>
          <w:szCs w:val="36"/>
        </w:rPr>
        <w:t>Office of Research Services</w:t>
      </w:r>
      <w:r w:rsidR="00E40FCA">
        <w:rPr>
          <w:b/>
          <w:sz w:val="36"/>
          <w:szCs w:val="36"/>
        </w:rPr>
        <w:t xml:space="preserve"> (ORS)</w:t>
      </w:r>
    </w:p>
    <w:p w14:paraId="0F1377B4" w14:textId="77777777" w:rsidR="00EE45CA" w:rsidRPr="00ED5930" w:rsidRDefault="00E40FCA" w:rsidP="00EE45CA">
      <w:pPr>
        <w:jc w:val="center"/>
        <w:rPr>
          <w:b/>
          <w:sz w:val="36"/>
          <w:szCs w:val="36"/>
        </w:rPr>
      </w:pPr>
      <w:r>
        <w:rPr>
          <w:b/>
          <w:sz w:val="36"/>
          <w:szCs w:val="36"/>
        </w:rPr>
        <w:t xml:space="preserve">Procedural </w:t>
      </w:r>
      <w:r w:rsidR="00EE45CA">
        <w:rPr>
          <w:b/>
          <w:sz w:val="36"/>
          <w:szCs w:val="36"/>
        </w:rPr>
        <w:t>Guide</w:t>
      </w:r>
      <w:r>
        <w:rPr>
          <w:b/>
          <w:sz w:val="36"/>
          <w:szCs w:val="36"/>
        </w:rPr>
        <w:t>lines</w:t>
      </w:r>
    </w:p>
    <w:p w14:paraId="78E3EC36" w14:textId="77777777" w:rsidR="00EE45CA" w:rsidRPr="00ED5930" w:rsidRDefault="00EE45CA" w:rsidP="00EE45CA">
      <w:pPr>
        <w:rPr>
          <w:b/>
          <w:sz w:val="24"/>
          <w:szCs w:val="24"/>
        </w:rPr>
      </w:pPr>
    </w:p>
    <w:p w14:paraId="5AE9B9D1" w14:textId="77777777" w:rsidR="00EE45CA" w:rsidRDefault="00EE45CA" w:rsidP="00B84E05">
      <w:pPr>
        <w:pStyle w:val="Heading7"/>
        <w:numPr>
          <w:ilvl w:val="0"/>
          <w:numId w:val="0"/>
        </w:numPr>
        <w:ind w:left="3600"/>
        <w:jc w:val="left"/>
        <w:rPr>
          <w:rFonts w:ascii="Times New Roman" w:hAnsi="Times New Roman"/>
          <w:sz w:val="24"/>
          <w:szCs w:val="24"/>
        </w:rPr>
      </w:pPr>
    </w:p>
    <w:p w14:paraId="538A7DD6" w14:textId="77777777" w:rsidR="00EE45CA" w:rsidRDefault="00EE45CA" w:rsidP="00EE45CA"/>
    <w:p w14:paraId="030A5EB3" w14:textId="77777777" w:rsidR="00EE45CA" w:rsidRDefault="00EE45CA" w:rsidP="00EE45CA"/>
    <w:p w14:paraId="3FDFB858" w14:textId="77777777" w:rsidR="00EE45CA" w:rsidRDefault="00EE45CA" w:rsidP="00EE45CA"/>
    <w:p w14:paraId="04AFCE1C" w14:textId="77777777" w:rsidR="00EE45CA" w:rsidRDefault="00EE45CA" w:rsidP="00EE45CA"/>
    <w:p w14:paraId="6782ACE2" w14:textId="77777777" w:rsidR="00EE45CA" w:rsidRPr="00700875" w:rsidRDefault="00EE45CA" w:rsidP="00192867">
      <w:pPr>
        <w:spacing w:after="240"/>
        <w:jc w:val="both"/>
        <w:rPr>
          <w:sz w:val="24"/>
          <w:szCs w:val="24"/>
        </w:rPr>
      </w:pPr>
      <w:r w:rsidRPr="00700875">
        <w:rPr>
          <w:sz w:val="24"/>
          <w:szCs w:val="24"/>
        </w:rPr>
        <w:t xml:space="preserve">This manual </w:t>
      </w:r>
      <w:r w:rsidR="00E40FCA" w:rsidRPr="00700875">
        <w:rPr>
          <w:sz w:val="24"/>
          <w:szCs w:val="24"/>
        </w:rPr>
        <w:t xml:space="preserve">outlines the procedures related to </w:t>
      </w:r>
      <w:r w:rsidRPr="00700875">
        <w:rPr>
          <w:sz w:val="24"/>
          <w:szCs w:val="24"/>
        </w:rPr>
        <w:t xml:space="preserve">the administration of proposals and awards for externally sponsored </w:t>
      </w:r>
      <w:r w:rsidR="00E40FCA" w:rsidRPr="00700875">
        <w:rPr>
          <w:sz w:val="24"/>
          <w:szCs w:val="24"/>
        </w:rPr>
        <w:t>research author</w:t>
      </w:r>
      <w:r w:rsidR="00BE2687">
        <w:rPr>
          <w:sz w:val="24"/>
          <w:szCs w:val="24"/>
        </w:rPr>
        <w:t>ized through the Office of Resea</w:t>
      </w:r>
      <w:r w:rsidR="00E40FCA" w:rsidRPr="00700875">
        <w:rPr>
          <w:sz w:val="24"/>
          <w:szCs w:val="24"/>
        </w:rPr>
        <w:t>rch Services (ORS)</w:t>
      </w:r>
      <w:r w:rsidRPr="00700875">
        <w:rPr>
          <w:sz w:val="24"/>
          <w:szCs w:val="24"/>
        </w:rPr>
        <w:t xml:space="preserve">. It outlines the services offered </w:t>
      </w:r>
      <w:r w:rsidR="00E40FCA" w:rsidRPr="00700875">
        <w:rPr>
          <w:sz w:val="24"/>
          <w:szCs w:val="24"/>
        </w:rPr>
        <w:t>through ORS, identifies</w:t>
      </w:r>
      <w:r w:rsidRPr="00700875">
        <w:rPr>
          <w:sz w:val="24"/>
          <w:szCs w:val="24"/>
        </w:rPr>
        <w:t xml:space="preserve"> the roles and responsibilities </w:t>
      </w:r>
      <w:r w:rsidR="00E40FCA" w:rsidRPr="00700875">
        <w:rPr>
          <w:sz w:val="24"/>
          <w:szCs w:val="24"/>
        </w:rPr>
        <w:t xml:space="preserve">associated with these procedures </w:t>
      </w:r>
      <w:r w:rsidRPr="00700875">
        <w:rPr>
          <w:sz w:val="24"/>
          <w:szCs w:val="24"/>
        </w:rPr>
        <w:t xml:space="preserve">and general proposal </w:t>
      </w:r>
      <w:r w:rsidRPr="009E2495">
        <w:rPr>
          <w:sz w:val="24"/>
          <w:szCs w:val="24"/>
        </w:rPr>
        <w:t xml:space="preserve">submission and </w:t>
      </w:r>
      <w:r w:rsidR="00AD2884" w:rsidRPr="009E2495">
        <w:rPr>
          <w:sz w:val="24"/>
          <w:szCs w:val="24"/>
        </w:rPr>
        <w:t xml:space="preserve">award </w:t>
      </w:r>
      <w:r w:rsidRPr="009E2495">
        <w:rPr>
          <w:sz w:val="24"/>
          <w:szCs w:val="24"/>
        </w:rPr>
        <w:t xml:space="preserve">acceptance </w:t>
      </w:r>
      <w:r w:rsidR="00AD2884" w:rsidRPr="009E2495">
        <w:rPr>
          <w:sz w:val="24"/>
          <w:szCs w:val="24"/>
        </w:rPr>
        <w:t>guidance for the University of Oklahoma Norman</w:t>
      </w:r>
      <w:r w:rsidR="00B85751" w:rsidRPr="009E2495">
        <w:rPr>
          <w:sz w:val="24"/>
          <w:szCs w:val="24"/>
        </w:rPr>
        <w:t xml:space="preserve"> and Tulsa</w:t>
      </w:r>
      <w:r w:rsidR="00AD2884" w:rsidRPr="009E2495">
        <w:rPr>
          <w:sz w:val="24"/>
          <w:szCs w:val="24"/>
        </w:rPr>
        <w:t xml:space="preserve"> Campus</w:t>
      </w:r>
      <w:r w:rsidR="00B85751" w:rsidRPr="009E2495">
        <w:rPr>
          <w:sz w:val="24"/>
          <w:szCs w:val="24"/>
        </w:rPr>
        <w:t>es</w:t>
      </w:r>
      <w:r w:rsidRPr="009E2495">
        <w:rPr>
          <w:sz w:val="24"/>
          <w:szCs w:val="24"/>
        </w:rPr>
        <w:t xml:space="preserve">. The purpose of these </w:t>
      </w:r>
      <w:r w:rsidR="00E40FCA" w:rsidRPr="009E2495">
        <w:rPr>
          <w:sz w:val="24"/>
          <w:szCs w:val="24"/>
        </w:rPr>
        <w:t xml:space="preserve">procedures </w:t>
      </w:r>
      <w:r w:rsidRPr="009E2495">
        <w:rPr>
          <w:sz w:val="24"/>
          <w:szCs w:val="24"/>
        </w:rPr>
        <w:t xml:space="preserve">is to help </w:t>
      </w:r>
      <w:r w:rsidR="00FC6B82" w:rsidRPr="009E2495">
        <w:rPr>
          <w:sz w:val="24"/>
          <w:szCs w:val="24"/>
        </w:rPr>
        <w:t>ensure that</w:t>
      </w:r>
      <w:r w:rsidRPr="009E2495">
        <w:rPr>
          <w:sz w:val="24"/>
          <w:szCs w:val="24"/>
        </w:rPr>
        <w:t xml:space="preserve"> all proposals and awards conform to sponsor requirements and are consistent with </w:t>
      </w:r>
      <w:r w:rsidR="00D143A1" w:rsidRPr="009E2495">
        <w:rPr>
          <w:sz w:val="24"/>
          <w:szCs w:val="24"/>
        </w:rPr>
        <w:t>t</w:t>
      </w:r>
      <w:r w:rsidRPr="009E2495">
        <w:rPr>
          <w:sz w:val="24"/>
          <w:szCs w:val="24"/>
        </w:rPr>
        <w:t>he</w:t>
      </w:r>
      <w:r w:rsidRPr="00700875">
        <w:rPr>
          <w:sz w:val="24"/>
          <w:szCs w:val="24"/>
        </w:rPr>
        <w:t xml:space="preserve"> University of Oklahoma’s </w:t>
      </w:r>
      <w:r w:rsidR="00AD2884">
        <w:rPr>
          <w:sz w:val="24"/>
          <w:szCs w:val="24"/>
        </w:rPr>
        <w:t>guidance</w:t>
      </w:r>
      <w:r w:rsidR="00AD2884" w:rsidRPr="00700875">
        <w:rPr>
          <w:sz w:val="24"/>
          <w:szCs w:val="24"/>
        </w:rPr>
        <w:t xml:space="preserve"> </w:t>
      </w:r>
      <w:r w:rsidRPr="00700875">
        <w:rPr>
          <w:sz w:val="24"/>
          <w:szCs w:val="24"/>
        </w:rPr>
        <w:t xml:space="preserve">and sound fiscal practices. </w:t>
      </w:r>
    </w:p>
    <w:p w14:paraId="1B2F5A75" w14:textId="77777777" w:rsidR="00EE45CA" w:rsidRPr="00700875" w:rsidRDefault="00EE45CA" w:rsidP="00192867">
      <w:pPr>
        <w:jc w:val="both"/>
        <w:rPr>
          <w:b/>
          <w:sz w:val="24"/>
          <w:szCs w:val="24"/>
        </w:rPr>
      </w:pPr>
    </w:p>
    <w:p w14:paraId="02ADF3C1" w14:textId="77777777" w:rsidR="00EE45CA" w:rsidRPr="00700875" w:rsidRDefault="00EE45CA" w:rsidP="00EE45CA">
      <w:pPr>
        <w:rPr>
          <w:sz w:val="24"/>
          <w:szCs w:val="24"/>
        </w:rPr>
      </w:pPr>
      <w:bookmarkStart w:id="0" w:name="_Toc74449509"/>
      <w:bookmarkStart w:id="1" w:name="_Toc119813676"/>
    </w:p>
    <w:p w14:paraId="666CDDE5" w14:textId="77777777" w:rsidR="00EE45CA" w:rsidRPr="00700875" w:rsidRDefault="00EE45CA" w:rsidP="00EE45CA">
      <w:pPr>
        <w:rPr>
          <w:sz w:val="24"/>
          <w:szCs w:val="24"/>
        </w:rPr>
      </w:pPr>
    </w:p>
    <w:p w14:paraId="79898F87" w14:textId="77777777" w:rsidR="00EE45CA" w:rsidRPr="00700875" w:rsidRDefault="00EE45CA" w:rsidP="00EE45CA">
      <w:pPr>
        <w:rPr>
          <w:sz w:val="24"/>
          <w:szCs w:val="24"/>
        </w:rPr>
      </w:pPr>
    </w:p>
    <w:bookmarkEnd w:id="0"/>
    <w:bookmarkEnd w:id="1"/>
    <w:p w14:paraId="2D54301F" w14:textId="77777777" w:rsidR="00250EB9" w:rsidRPr="001A0382" w:rsidRDefault="00250EB9" w:rsidP="001A0382">
      <w:pPr>
        <w:pStyle w:val="TOC1"/>
      </w:pPr>
      <w:r w:rsidRPr="001A0382">
        <w:t xml:space="preserve"> </w:t>
      </w:r>
    </w:p>
    <w:p w14:paraId="11C6D554" w14:textId="77777777" w:rsidR="00250EB9" w:rsidRDefault="00250EB9"/>
    <w:p w14:paraId="13F2B69C" w14:textId="77777777" w:rsidR="00E91A11" w:rsidRDefault="00E91A11">
      <w:pPr>
        <w:pStyle w:val="TOCHeading"/>
      </w:pPr>
      <w:r>
        <w:lastRenderedPageBreak/>
        <w:t>Contents</w:t>
      </w:r>
    </w:p>
    <w:p w14:paraId="61542FE6" w14:textId="77777777" w:rsidR="00E91A11" w:rsidRDefault="00E91A11" w:rsidP="00E05CC7">
      <w:pPr>
        <w:pStyle w:val="TOC1"/>
        <w:spacing w:before="0" w:after="0" w:line="360" w:lineRule="auto"/>
      </w:pPr>
      <w:r w:rsidRPr="00E91A11">
        <w:t>OFFICE OF RESEARCH SERVICES</w:t>
      </w:r>
      <w:r>
        <w:t xml:space="preserve"> </w:t>
      </w:r>
      <w:r>
        <w:tab/>
        <w:t>3</w:t>
      </w:r>
    </w:p>
    <w:p w14:paraId="75BE715A" w14:textId="77777777" w:rsidR="00E91A11" w:rsidRPr="00EE6366" w:rsidRDefault="00E91A11" w:rsidP="00E05CC7">
      <w:pPr>
        <w:pStyle w:val="TOC1"/>
        <w:spacing w:before="0" w:after="0" w:line="360" w:lineRule="auto"/>
        <w:rPr>
          <w:b w:val="0"/>
          <w:bCs w:val="0"/>
        </w:rPr>
      </w:pPr>
      <w:bookmarkStart w:id="2" w:name="_Hlk73874782"/>
      <w:r w:rsidRPr="00EE6366">
        <w:rPr>
          <w:b w:val="0"/>
          <w:bCs w:val="0"/>
        </w:rPr>
        <w:t xml:space="preserve">RESEARCH INFORMATION SERVICES (RIS) </w:t>
      </w:r>
      <w:r w:rsidRPr="00EE6366">
        <w:rPr>
          <w:b w:val="0"/>
          <w:bCs w:val="0"/>
        </w:rPr>
        <w:tab/>
        <w:t>3</w:t>
      </w:r>
    </w:p>
    <w:p w14:paraId="260F91FE" w14:textId="77777777" w:rsidR="00E91A11" w:rsidRPr="00EE6366" w:rsidRDefault="00E91A11" w:rsidP="00E05CC7">
      <w:pPr>
        <w:pStyle w:val="TOC1"/>
        <w:spacing w:before="0" w:after="0" w:line="360" w:lineRule="auto"/>
        <w:rPr>
          <w:b w:val="0"/>
          <w:bCs w:val="0"/>
        </w:rPr>
      </w:pPr>
      <w:bookmarkStart w:id="3" w:name="_Hlk73874827"/>
      <w:bookmarkEnd w:id="2"/>
      <w:r w:rsidRPr="00E91A11">
        <w:rPr>
          <w:b w:val="0"/>
          <w:bCs w:val="0"/>
        </w:rPr>
        <w:t>PROPOSAL SERVICES (PS)</w:t>
      </w:r>
      <w:r w:rsidRPr="00EE6366">
        <w:rPr>
          <w:b w:val="0"/>
          <w:bCs w:val="0"/>
        </w:rPr>
        <w:tab/>
        <w:t>3</w:t>
      </w:r>
    </w:p>
    <w:bookmarkEnd w:id="3"/>
    <w:p w14:paraId="3E608056" w14:textId="77777777" w:rsidR="00E91A11" w:rsidRPr="00EE6366" w:rsidRDefault="00E91A11" w:rsidP="00E05CC7">
      <w:pPr>
        <w:pStyle w:val="TOC1"/>
        <w:spacing w:before="0" w:after="0" w:line="360" w:lineRule="auto"/>
        <w:rPr>
          <w:b w:val="0"/>
          <w:bCs w:val="0"/>
        </w:rPr>
      </w:pPr>
      <w:r w:rsidRPr="00E91A11">
        <w:rPr>
          <w:b w:val="0"/>
          <w:bCs w:val="0"/>
        </w:rPr>
        <w:t>AWARD ADMINISTRATION (AA)</w:t>
      </w:r>
      <w:r w:rsidRPr="00EE6366">
        <w:rPr>
          <w:b w:val="0"/>
          <w:bCs w:val="0"/>
        </w:rPr>
        <w:tab/>
        <w:t>3</w:t>
      </w:r>
    </w:p>
    <w:p w14:paraId="17282C86" w14:textId="77777777" w:rsidR="00E91A11" w:rsidRPr="00EE6366" w:rsidRDefault="00E91A11" w:rsidP="00E05CC7">
      <w:pPr>
        <w:pStyle w:val="TOC1"/>
        <w:spacing w:before="0" w:after="0" w:line="360" w:lineRule="auto"/>
        <w:rPr>
          <w:b w:val="0"/>
          <w:bCs w:val="0"/>
        </w:rPr>
      </w:pPr>
      <w:r w:rsidRPr="00E91A11">
        <w:rPr>
          <w:b w:val="0"/>
          <w:bCs w:val="0"/>
        </w:rPr>
        <w:t>TRAINING AND DEVELOPMENT</w:t>
      </w:r>
      <w:r w:rsidRPr="00EE6366">
        <w:rPr>
          <w:b w:val="0"/>
          <w:bCs w:val="0"/>
        </w:rPr>
        <w:tab/>
      </w:r>
      <w:r w:rsidR="00020A07">
        <w:rPr>
          <w:b w:val="0"/>
          <w:bCs w:val="0"/>
        </w:rPr>
        <w:t>4</w:t>
      </w:r>
    </w:p>
    <w:p w14:paraId="7B40DCE1" w14:textId="77777777" w:rsidR="00E91A11" w:rsidRPr="00EE6366" w:rsidRDefault="00E91A11" w:rsidP="00E05CC7">
      <w:pPr>
        <w:pStyle w:val="TOC1"/>
        <w:spacing w:before="0" w:after="0" w:line="360" w:lineRule="auto"/>
        <w:rPr>
          <w:b w:val="0"/>
          <w:bCs w:val="0"/>
        </w:rPr>
      </w:pPr>
      <w:r w:rsidRPr="00E91A11">
        <w:rPr>
          <w:b w:val="0"/>
          <w:bCs w:val="0"/>
        </w:rPr>
        <w:t>DATA MANAGEMENT</w:t>
      </w:r>
      <w:r w:rsidRPr="00EE6366">
        <w:rPr>
          <w:b w:val="0"/>
          <w:bCs w:val="0"/>
        </w:rPr>
        <w:tab/>
      </w:r>
      <w:r w:rsidR="00020A07">
        <w:rPr>
          <w:b w:val="0"/>
          <w:bCs w:val="0"/>
        </w:rPr>
        <w:t>4</w:t>
      </w:r>
    </w:p>
    <w:p w14:paraId="02669988" w14:textId="77777777" w:rsidR="00E91A11" w:rsidRPr="00EE6366" w:rsidRDefault="00E91A11" w:rsidP="00E05CC7">
      <w:pPr>
        <w:pStyle w:val="TOC1"/>
        <w:spacing w:before="0" w:after="0" w:line="360" w:lineRule="auto"/>
        <w:rPr>
          <w:b w:val="0"/>
          <w:bCs w:val="0"/>
        </w:rPr>
      </w:pPr>
      <w:r w:rsidRPr="00E91A11">
        <w:rPr>
          <w:b w:val="0"/>
          <w:bCs w:val="0"/>
        </w:rPr>
        <w:t>ROLES AND RESPONSIBILITIES</w:t>
      </w:r>
      <w:r w:rsidRPr="00EE6366">
        <w:rPr>
          <w:b w:val="0"/>
          <w:bCs w:val="0"/>
        </w:rPr>
        <w:tab/>
      </w:r>
      <w:r w:rsidR="00020A07">
        <w:rPr>
          <w:b w:val="0"/>
          <w:bCs w:val="0"/>
        </w:rPr>
        <w:t>4</w:t>
      </w:r>
    </w:p>
    <w:p w14:paraId="351C9833" w14:textId="77777777" w:rsidR="00E91A11" w:rsidRDefault="00EE6366" w:rsidP="00E05CC7">
      <w:pPr>
        <w:pStyle w:val="TOC2"/>
        <w:spacing w:before="0" w:line="360" w:lineRule="auto"/>
      </w:pPr>
      <w:r w:rsidRPr="00EE6366">
        <w:t>Principal Investigators (PI)</w:t>
      </w:r>
      <w:r w:rsidR="00E91A11">
        <w:tab/>
      </w:r>
      <w:r w:rsidR="00020A07">
        <w:t>4</w:t>
      </w:r>
    </w:p>
    <w:p w14:paraId="2507B34C" w14:textId="77777777" w:rsidR="00EE6366" w:rsidRDefault="00EE6366" w:rsidP="00E05CC7">
      <w:pPr>
        <w:pStyle w:val="TOC2"/>
        <w:spacing w:before="0" w:line="360" w:lineRule="auto"/>
        <w:rPr>
          <w:i/>
          <w:iCs/>
        </w:rPr>
      </w:pPr>
      <w:r w:rsidRPr="00EE6366">
        <w:t>Administrative Heads</w:t>
      </w:r>
      <w:r>
        <w:tab/>
      </w:r>
      <w:r w:rsidR="00020A07">
        <w:t>4</w:t>
      </w:r>
    </w:p>
    <w:p w14:paraId="33764220" w14:textId="77777777" w:rsidR="00EE6366" w:rsidRDefault="00EE6366" w:rsidP="00E05CC7">
      <w:pPr>
        <w:pStyle w:val="TOC2"/>
        <w:spacing w:before="0" w:line="360" w:lineRule="auto"/>
      </w:pPr>
      <w:r w:rsidRPr="00EE6366">
        <w:t>Vice Presidents</w:t>
      </w:r>
      <w:r>
        <w:tab/>
      </w:r>
      <w:r w:rsidR="00020A07">
        <w:t>4</w:t>
      </w:r>
    </w:p>
    <w:p w14:paraId="5AD3A575" w14:textId="77777777" w:rsidR="00EE6366" w:rsidRDefault="00EE6366" w:rsidP="00E05CC7">
      <w:pPr>
        <w:pStyle w:val="TOC2"/>
        <w:spacing w:before="0" w:line="360" w:lineRule="auto"/>
      </w:pPr>
      <w:r>
        <w:t>Compliance</w:t>
      </w:r>
      <w:r>
        <w:tab/>
      </w:r>
      <w:r w:rsidRPr="00EE6366">
        <w:t>5</w:t>
      </w:r>
    </w:p>
    <w:p w14:paraId="047F5F8F" w14:textId="77777777" w:rsidR="00EE6366" w:rsidRDefault="006D51C2" w:rsidP="00E05CC7">
      <w:pPr>
        <w:pStyle w:val="TOC2"/>
        <w:spacing w:before="0" w:line="360" w:lineRule="auto"/>
      </w:pPr>
      <w:r>
        <w:t>Audits</w:t>
      </w:r>
      <w:r w:rsidR="00EE6366">
        <w:tab/>
      </w:r>
      <w:r w:rsidR="00EE6366" w:rsidRPr="00EE6366">
        <w:t>5</w:t>
      </w:r>
    </w:p>
    <w:p w14:paraId="2581B390" w14:textId="77777777" w:rsidR="006D51C2" w:rsidRPr="006D51C2" w:rsidRDefault="006D51C2" w:rsidP="00E05CC7">
      <w:pPr>
        <w:pStyle w:val="TOC1"/>
        <w:spacing w:before="0" w:after="0" w:line="360" w:lineRule="auto"/>
      </w:pPr>
      <w:r w:rsidRPr="006D51C2">
        <w:rPr>
          <w:b w:val="0"/>
          <w:bCs w:val="0"/>
        </w:rPr>
        <w:t>PROPOSAL DEVELOPMENT</w:t>
      </w:r>
      <w:r w:rsidRPr="00EE6366">
        <w:rPr>
          <w:b w:val="0"/>
          <w:bCs w:val="0"/>
        </w:rPr>
        <w:tab/>
      </w:r>
      <w:r w:rsidR="00020A07">
        <w:rPr>
          <w:b w:val="0"/>
          <w:bCs w:val="0"/>
        </w:rPr>
        <w:t>5</w:t>
      </w:r>
    </w:p>
    <w:p w14:paraId="7BD26124" w14:textId="77777777" w:rsidR="006D51C2" w:rsidRDefault="006D51C2" w:rsidP="00E05CC7">
      <w:pPr>
        <w:pStyle w:val="TOC2"/>
        <w:spacing w:before="0" w:line="360" w:lineRule="auto"/>
        <w:rPr>
          <w:i/>
          <w:iCs/>
        </w:rPr>
      </w:pPr>
      <w:r w:rsidRPr="006D51C2">
        <w:t>Proposals to For-Profit Organizations</w:t>
      </w:r>
      <w:r>
        <w:tab/>
      </w:r>
      <w:r w:rsidR="00020A07">
        <w:t>6</w:t>
      </w:r>
    </w:p>
    <w:p w14:paraId="50E5AD5E" w14:textId="77777777" w:rsidR="006D51C2" w:rsidRDefault="006D51C2" w:rsidP="00E05CC7">
      <w:pPr>
        <w:pStyle w:val="TOC2"/>
        <w:spacing w:before="0" w:line="360" w:lineRule="auto"/>
      </w:pPr>
      <w:r w:rsidRPr="006D51C2">
        <w:t>Gifts versus Awards</w:t>
      </w:r>
      <w:r>
        <w:tab/>
      </w:r>
      <w:r w:rsidR="00020A07">
        <w:t>6</w:t>
      </w:r>
    </w:p>
    <w:p w14:paraId="1638E2C4" w14:textId="77777777" w:rsidR="006D51C2" w:rsidRDefault="006D51C2" w:rsidP="00E05CC7">
      <w:pPr>
        <w:pStyle w:val="TOC2"/>
        <w:spacing w:before="0" w:line="360" w:lineRule="auto"/>
      </w:pPr>
      <w:r w:rsidRPr="006D51C2">
        <w:t>Research Recharge Centers</w:t>
      </w:r>
      <w:r>
        <w:tab/>
      </w:r>
      <w:r w:rsidR="00020A07">
        <w:t>6</w:t>
      </w:r>
    </w:p>
    <w:p w14:paraId="1F603719" w14:textId="77777777" w:rsidR="006D51C2" w:rsidRPr="006D51C2" w:rsidRDefault="006D51C2" w:rsidP="00E05CC7">
      <w:pPr>
        <w:pStyle w:val="TOC1"/>
        <w:spacing w:before="0" w:after="0" w:line="360" w:lineRule="auto"/>
      </w:pPr>
      <w:bookmarkStart w:id="4" w:name="_Hlk73876786"/>
      <w:r w:rsidRPr="006D51C2">
        <w:rPr>
          <w:b w:val="0"/>
          <w:bCs w:val="0"/>
        </w:rPr>
        <w:t xml:space="preserve">PROPOSAL </w:t>
      </w:r>
      <w:r>
        <w:rPr>
          <w:b w:val="0"/>
          <w:bCs w:val="0"/>
        </w:rPr>
        <w:t>SERVICES</w:t>
      </w:r>
      <w:r w:rsidRPr="00EE6366">
        <w:rPr>
          <w:b w:val="0"/>
          <w:bCs w:val="0"/>
        </w:rPr>
        <w:tab/>
      </w:r>
      <w:r w:rsidR="00020A07">
        <w:rPr>
          <w:b w:val="0"/>
          <w:bCs w:val="0"/>
        </w:rPr>
        <w:t>7</w:t>
      </w:r>
    </w:p>
    <w:bookmarkEnd w:id="4"/>
    <w:p w14:paraId="492E6EE8" w14:textId="77777777" w:rsidR="00E01190" w:rsidRDefault="00E01190" w:rsidP="00E05CC7">
      <w:pPr>
        <w:pStyle w:val="TOC2"/>
        <w:spacing w:before="0" w:line="360" w:lineRule="auto"/>
        <w:rPr>
          <w:i/>
          <w:iCs/>
        </w:rPr>
      </w:pPr>
      <w:r>
        <w:t>Limited Submisstions</w:t>
      </w:r>
      <w:r>
        <w:tab/>
      </w:r>
      <w:r w:rsidR="00020A07">
        <w:t>7</w:t>
      </w:r>
    </w:p>
    <w:p w14:paraId="1561964C" w14:textId="77777777" w:rsidR="00E01190" w:rsidRDefault="00E01190" w:rsidP="00E05CC7">
      <w:pPr>
        <w:pStyle w:val="TOC2"/>
        <w:spacing w:before="0" w:line="360" w:lineRule="auto"/>
      </w:pPr>
      <w:r w:rsidRPr="00E01190">
        <w:t>Proposal Routing Process</w:t>
      </w:r>
      <w:r>
        <w:tab/>
      </w:r>
      <w:r w:rsidR="00020A07">
        <w:t>7</w:t>
      </w:r>
    </w:p>
    <w:p w14:paraId="5BCF972F" w14:textId="77777777" w:rsidR="00E01190" w:rsidRDefault="00E01190" w:rsidP="00E05CC7">
      <w:pPr>
        <w:pStyle w:val="TOC2"/>
        <w:spacing w:before="0" w:line="360" w:lineRule="auto"/>
      </w:pPr>
      <w:bookmarkStart w:id="5" w:name="_Hlk73876067"/>
      <w:r w:rsidRPr="00E01190">
        <w:t>Budget Development Guidelines</w:t>
      </w:r>
      <w:r>
        <w:tab/>
      </w:r>
      <w:r w:rsidR="00020A07">
        <w:t>8</w:t>
      </w:r>
    </w:p>
    <w:p w14:paraId="45E7BB0B" w14:textId="77777777" w:rsidR="00E91A11" w:rsidRPr="00E01190" w:rsidRDefault="00E01190" w:rsidP="00E05CC7">
      <w:pPr>
        <w:pStyle w:val="TOC3"/>
        <w:tabs>
          <w:tab w:val="right" w:leader="dot" w:pos="8640"/>
        </w:tabs>
        <w:spacing w:line="360" w:lineRule="auto"/>
        <w:ind w:left="446"/>
        <w:rPr>
          <w:bCs/>
          <w:u w:val="single"/>
        </w:rPr>
      </w:pPr>
      <w:bookmarkStart w:id="6" w:name="_Hlk73875723"/>
      <w:bookmarkStart w:id="7" w:name="_Hlk73876160"/>
      <w:bookmarkEnd w:id="5"/>
      <w:r w:rsidRPr="00E01190">
        <w:rPr>
          <w:bCs/>
          <w:u w:val="single"/>
        </w:rPr>
        <w:t>Salaries &amp; Wages</w:t>
      </w:r>
      <w:r w:rsidR="00E91A11">
        <w:tab/>
      </w:r>
      <w:r w:rsidR="00020A07">
        <w:t>8</w:t>
      </w:r>
    </w:p>
    <w:bookmarkEnd w:id="6"/>
    <w:p w14:paraId="65FF6E15" w14:textId="77777777" w:rsidR="00E01190" w:rsidRPr="00E01190" w:rsidRDefault="00E01190" w:rsidP="00E05CC7">
      <w:pPr>
        <w:pStyle w:val="TOC3"/>
        <w:tabs>
          <w:tab w:val="right" w:leader="dot" w:pos="8640"/>
        </w:tabs>
        <w:spacing w:line="360" w:lineRule="auto"/>
        <w:ind w:left="446"/>
        <w:rPr>
          <w:bCs/>
          <w:u w:val="single"/>
        </w:rPr>
      </w:pPr>
      <w:r w:rsidRPr="00E01190">
        <w:rPr>
          <w:bCs/>
          <w:u w:val="single"/>
        </w:rPr>
        <w:t>Fringe Benefits</w:t>
      </w:r>
      <w:r>
        <w:tab/>
      </w:r>
      <w:r w:rsidR="00020A07">
        <w:t>9</w:t>
      </w:r>
    </w:p>
    <w:p w14:paraId="132F1AB6" w14:textId="77777777" w:rsidR="00E01190" w:rsidRPr="00E01190" w:rsidRDefault="00E01190" w:rsidP="00E05CC7">
      <w:pPr>
        <w:pStyle w:val="TOC3"/>
        <w:tabs>
          <w:tab w:val="right" w:leader="dot" w:pos="8640"/>
        </w:tabs>
        <w:spacing w:line="360" w:lineRule="auto"/>
        <w:ind w:left="446"/>
        <w:rPr>
          <w:bCs/>
          <w:u w:val="single"/>
        </w:rPr>
      </w:pPr>
      <w:r>
        <w:t>Equipment</w:t>
      </w:r>
      <w:r>
        <w:tab/>
      </w:r>
      <w:r w:rsidR="00020A07">
        <w:t>9</w:t>
      </w:r>
    </w:p>
    <w:p w14:paraId="11206DFE" w14:textId="77777777" w:rsidR="00E01190" w:rsidRPr="00E01190" w:rsidRDefault="00E01190" w:rsidP="00E05CC7">
      <w:pPr>
        <w:pStyle w:val="TOC3"/>
        <w:tabs>
          <w:tab w:val="right" w:leader="dot" w:pos="8640"/>
        </w:tabs>
        <w:spacing w:line="360" w:lineRule="auto"/>
        <w:ind w:left="446"/>
        <w:rPr>
          <w:bCs/>
          <w:u w:val="single"/>
        </w:rPr>
      </w:pPr>
      <w:r w:rsidRPr="00E01190">
        <w:rPr>
          <w:bCs/>
          <w:u w:val="single"/>
        </w:rPr>
        <w:t>Subcontracts/Consultants/Vendors</w:t>
      </w:r>
      <w:r>
        <w:tab/>
      </w:r>
      <w:r w:rsidR="00020A07">
        <w:t>10</w:t>
      </w:r>
    </w:p>
    <w:p w14:paraId="242873C1" w14:textId="77777777" w:rsidR="00E01190" w:rsidRPr="00E01190" w:rsidRDefault="00E01190" w:rsidP="00E05CC7">
      <w:pPr>
        <w:pStyle w:val="TOC3"/>
        <w:tabs>
          <w:tab w:val="right" w:leader="dot" w:pos="8640"/>
        </w:tabs>
        <w:spacing w:line="360" w:lineRule="auto"/>
        <w:ind w:left="446"/>
        <w:rPr>
          <w:bCs/>
          <w:u w:val="single"/>
        </w:rPr>
      </w:pPr>
      <w:r w:rsidRPr="00E01190">
        <w:rPr>
          <w:bCs/>
          <w:u w:val="single"/>
        </w:rPr>
        <w:t>Materials and Supplies</w:t>
      </w:r>
      <w:r>
        <w:tab/>
      </w:r>
      <w:r w:rsidR="00020A07">
        <w:t>10</w:t>
      </w:r>
    </w:p>
    <w:p w14:paraId="3EED7BB8" w14:textId="77777777" w:rsidR="00E01190" w:rsidRDefault="00E01190" w:rsidP="00E05CC7">
      <w:pPr>
        <w:pStyle w:val="TOC3"/>
        <w:tabs>
          <w:tab w:val="right" w:leader="dot" w:pos="8640"/>
        </w:tabs>
        <w:spacing w:line="360" w:lineRule="auto"/>
        <w:ind w:left="446"/>
      </w:pPr>
      <w:r>
        <w:rPr>
          <w:bCs/>
          <w:u w:val="single"/>
        </w:rPr>
        <w:t>Communications</w:t>
      </w:r>
      <w:r>
        <w:tab/>
      </w:r>
      <w:r w:rsidR="00020A07">
        <w:t>10</w:t>
      </w:r>
    </w:p>
    <w:bookmarkEnd w:id="7"/>
    <w:p w14:paraId="37B01C0F" w14:textId="77777777" w:rsidR="00E01190" w:rsidRPr="00E01190" w:rsidRDefault="00E01190" w:rsidP="00E05CC7">
      <w:pPr>
        <w:pStyle w:val="TOC3"/>
        <w:tabs>
          <w:tab w:val="right" w:leader="dot" w:pos="8640"/>
        </w:tabs>
        <w:spacing w:line="360" w:lineRule="auto"/>
        <w:ind w:left="446"/>
        <w:rPr>
          <w:bCs/>
          <w:u w:val="single"/>
        </w:rPr>
      </w:pPr>
      <w:r>
        <w:rPr>
          <w:bCs/>
          <w:u w:val="single"/>
        </w:rPr>
        <w:t>Gift Cards</w:t>
      </w:r>
      <w:r>
        <w:tab/>
      </w:r>
      <w:r w:rsidR="00020A07">
        <w:t>11</w:t>
      </w:r>
    </w:p>
    <w:p w14:paraId="7A313999" w14:textId="77777777" w:rsidR="00E01190" w:rsidRPr="00E01190" w:rsidRDefault="00E01190" w:rsidP="00E05CC7">
      <w:pPr>
        <w:pStyle w:val="TOC3"/>
        <w:tabs>
          <w:tab w:val="right" w:leader="dot" w:pos="8640"/>
        </w:tabs>
        <w:spacing w:line="360" w:lineRule="auto"/>
        <w:ind w:left="446"/>
        <w:rPr>
          <w:bCs/>
          <w:u w:val="single"/>
        </w:rPr>
      </w:pPr>
      <w:r>
        <w:rPr>
          <w:bCs/>
          <w:u w:val="single"/>
        </w:rPr>
        <w:t>Travel</w:t>
      </w:r>
      <w:r>
        <w:tab/>
      </w:r>
      <w:r w:rsidR="00020A07">
        <w:t>11</w:t>
      </w:r>
    </w:p>
    <w:p w14:paraId="4D7B8DBB" w14:textId="77777777" w:rsidR="00E01190" w:rsidRDefault="00E01190" w:rsidP="00E05CC7">
      <w:pPr>
        <w:pStyle w:val="TOC3"/>
        <w:tabs>
          <w:tab w:val="right" w:leader="dot" w:pos="8640"/>
        </w:tabs>
        <w:spacing w:line="360" w:lineRule="auto"/>
        <w:ind w:left="446"/>
      </w:pPr>
      <w:r w:rsidRPr="00E01190">
        <w:rPr>
          <w:bCs/>
          <w:u w:val="single"/>
        </w:rPr>
        <w:t>Cost Sharing/Matching Funds</w:t>
      </w:r>
      <w:r>
        <w:tab/>
      </w:r>
      <w:r w:rsidR="00020A07">
        <w:t>11</w:t>
      </w:r>
    </w:p>
    <w:p w14:paraId="17F90F2F" w14:textId="77777777" w:rsidR="00E01190" w:rsidRDefault="00EF463C" w:rsidP="00E05CC7">
      <w:pPr>
        <w:pStyle w:val="TOC2"/>
        <w:spacing w:before="0" w:line="360" w:lineRule="auto"/>
      </w:pPr>
      <w:r w:rsidRPr="00EF463C">
        <w:t>Facilities and Administrative (F&amp;A)/Indirect Costs (IDC)</w:t>
      </w:r>
      <w:r w:rsidR="00E01190">
        <w:tab/>
      </w:r>
      <w:r w:rsidR="0019368B">
        <w:t>12</w:t>
      </w:r>
    </w:p>
    <w:p w14:paraId="48C84628" w14:textId="77777777" w:rsidR="00E01190" w:rsidRDefault="00EF463C" w:rsidP="00E05CC7">
      <w:pPr>
        <w:pStyle w:val="TOC2"/>
        <w:spacing w:before="0" w:line="360" w:lineRule="auto"/>
      </w:pPr>
      <w:r w:rsidRPr="00EF463C">
        <w:t>Sponsored Research Incentive (SRI) Program</w:t>
      </w:r>
      <w:r w:rsidR="00E01190">
        <w:tab/>
      </w:r>
      <w:r w:rsidR="0019368B">
        <w:t>12</w:t>
      </w:r>
    </w:p>
    <w:p w14:paraId="46383C54" w14:textId="77777777" w:rsidR="00E01190" w:rsidRDefault="00EF463C" w:rsidP="00E05CC7">
      <w:pPr>
        <w:pStyle w:val="TOC2"/>
        <w:spacing w:before="0" w:line="360" w:lineRule="auto"/>
      </w:pPr>
      <w:bookmarkStart w:id="8" w:name="_Hlk73876456"/>
      <w:r>
        <w:t>Compliance Reviews</w:t>
      </w:r>
      <w:r w:rsidR="00E01190">
        <w:tab/>
      </w:r>
      <w:r w:rsidR="0019368B">
        <w:t>12</w:t>
      </w:r>
    </w:p>
    <w:bookmarkEnd w:id="8"/>
    <w:p w14:paraId="766F4D83" w14:textId="77777777" w:rsidR="00EF463C" w:rsidRPr="00E01190" w:rsidRDefault="00EF463C" w:rsidP="00E05CC7">
      <w:pPr>
        <w:pStyle w:val="TOC3"/>
        <w:tabs>
          <w:tab w:val="right" w:leader="dot" w:pos="8640"/>
        </w:tabs>
        <w:spacing w:line="360" w:lineRule="auto"/>
        <w:ind w:left="446"/>
        <w:rPr>
          <w:bCs/>
          <w:u w:val="single"/>
        </w:rPr>
      </w:pPr>
      <w:r w:rsidRPr="00EF463C">
        <w:rPr>
          <w:bCs/>
          <w:u w:val="single"/>
        </w:rPr>
        <w:t>Compliance Monitoring</w:t>
      </w:r>
      <w:r>
        <w:tab/>
      </w:r>
      <w:r w:rsidR="0019368B">
        <w:t>13</w:t>
      </w:r>
    </w:p>
    <w:p w14:paraId="26FD831E" w14:textId="77777777" w:rsidR="00EF463C" w:rsidRPr="00E01190" w:rsidRDefault="00EF463C" w:rsidP="00E05CC7">
      <w:pPr>
        <w:pStyle w:val="TOC3"/>
        <w:tabs>
          <w:tab w:val="right" w:leader="dot" w:pos="8640"/>
        </w:tabs>
        <w:spacing w:line="360" w:lineRule="auto"/>
        <w:ind w:left="446"/>
        <w:rPr>
          <w:bCs/>
          <w:u w:val="single"/>
        </w:rPr>
      </w:pPr>
      <w:bookmarkStart w:id="9" w:name="_Hlk73876550"/>
      <w:r w:rsidRPr="00EF463C">
        <w:rPr>
          <w:u w:val="single"/>
        </w:rPr>
        <w:t>Export Controls</w:t>
      </w:r>
      <w:r>
        <w:tab/>
      </w:r>
      <w:r w:rsidR="0019368B">
        <w:t>13</w:t>
      </w:r>
    </w:p>
    <w:p w14:paraId="669BD85C" w14:textId="77777777" w:rsidR="00EF463C" w:rsidRPr="00E01190" w:rsidRDefault="00EF463C" w:rsidP="00E05CC7">
      <w:pPr>
        <w:pStyle w:val="TOC3"/>
        <w:tabs>
          <w:tab w:val="right" w:leader="dot" w:pos="8640"/>
        </w:tabs>
        <w:spacing w:line="360" w:lineRule="auto"/>
        <w:ind w:left="446"/>
        <w:rPr>
          <w:bCs/>
          <w:u w:val="single"/>
        </w:rPr>
      </w:pPr>
      <w:r w:rsidRPr="00EF463C">
        <w:rPr>
          <w:u w:val="single"/>
        </w:rPr>
        <w:t>Intellectual Property</w:t>
      </w:r>
      <w:r>
        <w:tab/>
      </w:r>
      <w:r w:rsidR="0019368B">
        <w:t>13</w:t>
      </w:r>
    </w:p>
    <w:p w14:paraId="03C81FB0" w14:textId="77777777" w:rsidR="00EF463C" w:rsidRPr="00E01190" w:rsidRDefault="00EF463C" w:rsidP="00E05CC7">
      <w:pPr>
        <w:pStyle w:val="TOC3"/>
        <w:tabs>
          <w:tab w:val="right" w:leader="dot" w:pos="8640"/>
        </w:tabs>
        <w:spacing w:line="360" w:lineRule="auto"/>
        <w:ind w:left="446"/>
        <w:rPr>
          <w:bCs/>
          <w:u w:val="single"/>
        </w:rPr>
      </w:pPr>
      <w:r w:rsidRPr="00EF463C">
        <w:rPr>
          <w:bCs/>
          <w:u w:val="single"/>
        </w:rPr>
        <w:t>Ethics in Research</w:t>
      </w:r>
      <w:r>
        <w:tab/>
      </w:r>
      <w:r w:rsidR="0019368B">
        <w:t>13</w:t>
      </w:r>
    </w:p>
    <w:p w14:paraId="2F744362" w14:textId="77777777" w:rsidR="00EF463C" w:rsidRPr="00E01190" w:rsidRDefault="00EF463C" w:rsidP="00E05CC7">
      <w:pPr>
        <w:pStyle w:val="TOC3"/>
        <w:tabs>
          <w:tab w:val="right" w:leader="dot" w:pos="8640"/>
        </w:tabs>
        <w:spacing w:line="360" w:lineRule="auto"/>
        <w:ind w:left="446"/>
        <w:rPr>
          <w:bCs/>
          <w:u w:val="single"/>
        </w:rPr>
      </w:pPr>
      <w:r w:rsidRPr="00EF463C">
        <w:rPr>
          <w:bCs/>
          <w:u w:val="single"/>
        </w:rPr>
        <w:lastRenderedPageBreak/>
        <w:t>Establishing and Maintaining a Supportive Environment for Sponsored Research</w:t>
      </w:r>
      <w:r>
        <w:tab/>
      </w:r>
      <w:bookmarkEnd w:id="9"/>
      <w:r w:rsidR="00FC3B49">
        <w:t>14</w:t>
      </w:r>
    </w:p>
    <w:p w14:paraId="1A49D308" w14:textId="77777777" w:rsidR="00EF463C" w:rsidRDefault="00EF463C" w:rsidP="00E05CC7">
      <w:pPr>
        <w:pStyle w:val="TOC2"/>
        <w:spacing w:before="0" w:line="360" w:lineRule="auto"/>
      </w:pPr>
      <w:bookmarkStart w:id="10" w:name="_Hlk73876646"/>
      <w:r w:rsidRPr="00EF463C">
        <w:t>Conflicts of Interest</w:t>
      </w:r>
      <w:r>
        <w:tab/>
      </w:r>
      <w:r w:rsidR="00FC3B49">
        <w:t>14</w:t>
      </w:r>
    </w:p>
    <w:p w14:paraId="1D3197E0" w14:textId="77777777" w:rsidR="00EF463C" w:rsidRPr="00E01190" w:rsidRDefault="00EF463C" w:rsidP="00E05CC7">
      <w:pPr>
        <w:pStyle w:val="TOC3"/>
        <w:tabs>
          <w:tab w:val="right" w:leader="dot" w:pos="8640"/>
        </w:tabs>
        <w:spacing w:line="360" w:lineRule="auto"/>
        <w:ind w:left="446"/>
        <w:rPr>
          <w:bCs/>
          <w:u w:val="single"/>
        </w:rPr>
      </w:pPr>
      <w:bookmarkStart w:id="11" w:name="_Hlk73876714"/>
      <w:bookmarkEnd w:id="10"/>
      <w:r w:rsidRPr="00EF463C">
        <w:rPr>
          <w:u w:val="single"/>
        </w:rPr>
        <w:t>COI Management Plan</w:t>
      </w:r>
      <w:r>
        <w:tab/>
      </w:r>
      <w:r w:rsidR="0093464F">
        <w:t>15</w:t>
      </w:r>
    </w:p>
    <w:p w14:paraId="129C282C" w14:textId="77777777" w:rsidR="00EF463C" w:rsidRDefault="00EF463C" w:rsidP="00E05CC7">
      <w:pPr>
        <w:pStyle w:val="TOC2"/>
        <w:spacing w:before="0" w:line="360" w:lineRule="auto"/>
      </w:pPr>
      <w:bookmarkStart w:id="12" w:name="_Hlk73876873"/>
      <w:bookmarkStart w:id="13" w:name="_Hlk73877004"/>
      <w:bookmarkEnd w:id="11"/>
      <w:r w:rsidRPr="00EF463C">
        <w:rPr>
          <w:bCs/>
        </w:rPr>
        <w:t>Public Health Service (PHS) Conflict of Interest (FCOI)</w:t>
      </w:r>
      <w:r>
        <w:tab/>
      </w:r>
      <w:r w:rsidR="0093464F">
        <w:t>15</w:t>
      </w:r>
      <w:bookmarkEnd w:id="12"/>
    </w:p>
    <w:p w14:paraId="0BBDD184" w14:textId="77777777" w:rsidR="008B6221" w:rsidRPr="00E01190" w:rsidRDefault="008B6221" w:rsidP="00E05CC7">
      <w:pPr>
        <w:pStyle w:val="TOC3"/>
        <w:tabs>
          <w:tab w:val="right" w:leader="dot" w:pos="8640"/>
        </w:tabs>
        <w:spacing w:line="360" w:lineRule="auto"/>
        <w:ind w:left="446"/>
        <w:rPr>
          <w:bCs/>
          <w:u w:val="single"/>
        </w:rPr>
      </w:pPr>
      <w:bookmarkStart w:id="14" w:name="_Hlk73877568"/>
      <w:bookmarkEnd w:id="13"/>
      <w:r>
        <w:rPr>
          <w:u w:val="single"/>
        </w:rPr>
        <w:t>Training Requirement</w:t>
      </w:r>
      <w:r>
        <w:tab/>
      </w:r>
      <w:r w:rsidR="0093464F">
        <w:t>1</w:t>
      </w:r>
      <w:r>
        <w:t>6</w:t>
      </w:r>
    </w:p>
    <w:p w14:paraId="0C1B6AE8" w14:textId="77777777" w:rsidR="008B6221" w:rsidRPr="00E01190" w:rsidRDefault="008B6221" w:rsidP="00E05CC7">
      <w:pPr>
        <w:pStyle w:val="TOC3"/>
        <w:tabs>
          <w:tab w:val="right" w:leader="dot" w:pos="8640"/>
        </w:tabs>
        <w:spacing w:line="360" w:lineRule="auto"/>
        <w:ind w:left="446"/>
        <w:rPr>
          <w:bCs/>
          <w:u w:val="single"/>
        </w:rPr>
      </w:pPr>
      <w:r>
        <w:rPr>
          <w:u w:val="single"/>
        </w:rPr>
        <w:t>Definitions</w:t>
      </w:r>
      <w:r>
        <w:tab/>
      </w:r>
      <w:r w:rsidR="0093464F">
        <w:t>1</w:t>
      </w:r>
      <w:r>
        <w:t>6</w:t>
      </w:r>
    </w:p>
    <w:bookmarkEnd w:id="14"/>
    <w:p w14:paraId="12E0F15E" w14:textId="77777777" w:rsidR="008B6221" w:rsidRDefault="008B6221" w:rsidP="00E05CC7">
      <w:pPr>
        <w:pStyle w:val="TOC2"/>
        <w:spacing w:before="0" w:line="360" w:lineRule="auto"/>
      </w:pPr>
      <w:r w:rsidRPr="008B6221">
        <w:rPr>
          <w:bCs/>
        </w:rPr>
        <w:t>Space Needs Associated with Proposals</w:t>
      </w:r>
      <w:r>
        <w:tab/>
      </w:r>
      <w:r w:rsidR="0093464F">
        <w:t>17</w:t>
      </w:r>
    </w:p>
    <w:p w14:paraId="5A9867A2" w14:textId="77777777" w:rsidR="008B6221" w:rsidRDefault="008B6221" w:rsidP="00E05CC7">
      <w:pPr>
        <w:pStyle w:val="TOC2"/>
        <w:spacing w:before="0" w:line="360" w:lineRule="auto"/>
      </w:pPr>
      <w:r w:rsidRPr="008B6221">
        <w:rPr>
          <w:bCs/>
        </w:rPr>
        <w:t>Proposal Submission</w:t>
      </w:r>
      <w:r>
        <w:tab/>
      </w:r>
      <w:r w:rsidR="0093464F">
        <w:t>17</w:t>
      </w:r>
    </w:p>
    <w:p w14:paraId="23CC8C71" w14:textId="77777777" w:rsidR="008B6221" w:rsidRDefault="008B6221" w:rsidP="00E05CC7">
      <w:pPr>
        <w:pStyle w:val="TOC2"/>
        <w:spacing w:before="0" w:line="360" w:lineRule="auto"/>
      </w:pPr>
      <w:r w:rsidRPr="008B6221">
        <w:rPr>
          <w:bCs/>
        </w:rPr>
        <w:t>Proposal</w:t>
      </w:r>
      <w:r>
        <w:rPr>
          <w:bCs/>
        </w:rPr>
        <w:t xml:space="preserve"> Revisions</w:t>
      </w:r>
      <w:r>
        <w:tab/>
      </w:r>
      <w:r w:rsidR="0093464F">
        <w:t>17</w:t>
      </w:r>
    </w:p>
    <w:p w14:paraId="793495AD" w14:textId="77777777" w:rsidR="008B6221" w:rsidRPr="006D51C2" w:rsidRDefault="008B6221" w:rsidP="00E05CC7">
      <w:pPr>
        <w:pStyle w:val="TOC1"/>
        <w:spacing w:before="0" w:after="0" w:line="360" w:lineRule="auto"/>
      </w:pPr>
      <w:bookmarkStart w:id="15" w:name="_Hlk73877682"/>
      <w:r>
        <w:rPr>
          <w:b w:val="0"/>
          <w:bCs w:val="0"/>
        </w:rPr>
        <w:t>AWARD ADMINISTRATION</w:t>
      </w:r>
      <w:r w:rsidRPr="00EE6366">
        <w:rPr>
          <w:b w:val="0"/>
          <w:bCs w:val="0"/>
        </w:rPr>
        <w:tab/>
      </w:r>
      <w:r w:rsidR="0093464F">
        <w:rPr>
          <w:b w:val="0"/>
          <w:bCs w:val="0"/>
        </w:rPr>
        <w:t>18</w:t>
      </w:r>
    </w:p>
    <w:bookmarkEnd w:id="15"/>
    <w:p w14:paraId="715F0AC0" w14:textId="77777777" w:rsidR="008B6221" w:rsidRDefault="008B6221" w:rsidP="00E05CC7">
      <w:pPr>
        <w:pStyle w:val="TOC2"/>
        <w:spacing w:before="0" w:line="360" w:lineRule="auto"/>
      </w:pPr>
      <w:r w:rsidRPr="008B6221">
        <w:t>Notice of Grant Award or Receipt of Contract</w:t>
      </w:r>
      <w:r>
        <w:tab/>
      </w:r>
      <w:r w:rsidR="0093464F">
        <w:t>18</w:t>
      </w:r>
    </w:p>
    <w:p w14:paraId="662C6028" w14:textId="77777777" w:rsidR="008B6221" w:rsidRDefault="008B6221" w:rsidP="00E05CC7">
      <w:pPr>
        <w:pStyle w:val="TOC2"/>
        <w:spacing w:before="0" w:line="360" w:lineRule="auto"/>
      </w:pPr>
      <w:r>
        <w:t>Subawards</w:t>
      </w:r>
      <w:r>
        <w:tab/>
      </w:r>
      <w:r w:rsidR="0093464F">
        <w:t>18</w:t>
      </w:r>
    </w:p>
    <w:p w14:paraId="4F71DAD6" w14:textId="77777777" w:rsidR="008B6221" w:rsidRDefault="008B6221" w:rsidP="00E05CC7">
      <w:pPr>
        <w:pStyle w:val="TOC2"/>
        <w:spacing w:before="0" w:line="360" w:lineRule="auto"/>
      </w:pPr>
      <w:r>
        <w:t>Subrecipient Monitoring</w:t>
      </w:r>
      <w:r>
        <w:tab/>
      </w:r>
      <w:r w:rsidR="0093464F">
        <w:t>18</w:t>
      </w:r>
    </w:p>
    <w:p w14:paraId="5DE52AB1" w14:textId="77777777" w:rsidR="008B6221" w:rsidRDefault="008B6221" w:rsidP="00E05CC7">
      <w:pPr>
        <w:pStyle w:val="TOC2"/>
        <w:spacing w:before="0" w:line="360" w:lineRule="auto"/>
      </w:pPr>
      <w:bookmarkStart w:id="16" w:name="_Hlk73877188"/>
      <w:r w:rsidRPr="008B6221">
        <w:t>Service Agreements</w:t>
      </w:r>
      <w:r>
        <w:tab/>
      </w:r>
      <w:r w:rsidR="0093464F">
        <w:t>18</w:t>
      </w:r>
    </w:p>
    <w:bookmarkEnd w:id="16"/>
    <w:p w14:paraId="3BA3B82B" w14:textId="77777777" w:rsidR="008B6221" w:rsidRDefault="008B6221" w:rsidP="00E05CC7">
      <w:pPr>
        <w:pStyle w:val="TOC2"/>
        <w:spacing w:before="0" w:line="360" w:lineRule="auto"/>
      </w:pPr>
      <w:r>
        <w:t>Consort</w:t>
      </w:r>
      <w:r w:rsidR="0093464F">
        <w:t>I</w:t>
      </w:r>
      <w:r>
        <w:t>a</w:t>
      </w:r>
      <w:r w:rsidRPr="008B6221">
        <w:t xml:space="preserve"> Agreements</w:t>
      </w:r>
      <w:r>
        <w:tab/>
      </w:r>
      <w:r w:rsidR="0093464F">
        <w:t>19</w:t>
      </w:r>
    </w:p>
    <w:p w14:paraId="12DD2ABB" w14:textId="77777777" w:rsidR="008B6221" w:rsidRDefault="008B6221" w:rsidP="00E05CC7">
      <w:pPr>
        <w:pStyle w:val="TOC2"/>
        <w:spacing w:before="0" w:line="360" w:lineRule="auto"/>
      </w:pPr>
      <w:r>
        <w:t>Facilities Access</w:t>
      </w:r>
      <w:r>
        <w:tab/>
      </w:r>
      <w:r w:rsidR="0093464F">
        <w:t>19</w:t>
      </w:r>
    </w:p>
    <w:p w14:paraId="49BD0AFF" w14:textId="77777777" w:rsidR="008B6221" w:rsidRDefault="008B6221" w:rsidP="00E05CC7">
      <w:pPr>
        <w:pStyle w:val="TOC2"/>
        <w:spacing w:before="0" w:line="360" w:lineRule="auto"/>
      </w:pPr>
      <w:r w:rsidRPr="008B6221">
        <w:t>Changes to the Statement of Work</w:t>
      </w:r>
      <w:r>
        <w:tab/>
      </w:r>
      <w:r w:rsidR="0093464F">
        <w:t>19</w:t>
      </w:r>
    </w:p>
    <w:p w14:paraId="745BA1EA" w14:textId="77777777" w:rsidR="00616509" w:rsidRDefault="00616509" w:rsidP="00E05CC7">
      <w:pPr>
        <w:pStyle w:val="TOC2"/>
        <w:spacing w:before="0" w:line="360" w:lineRule="auto"/>
      </w:pPr>
      <w:r w:rsidRPr="00616509">
        <w:t>No Cost Extension Requests</w:t>
      </w:r>
      <w:r>
        <w:tab/>
      </w:r>
      <w:r w:rsidR="0093464F">
        <w:t>19</w:t>
      </w:r>
    </w:p>
    <w:p w14:paraId="7A5F8092" w14:textId="77777777" w:rsidR="00616509" w:rsidRDefault="00616509" w:rsidP="00E05CC7">
      <w:pPr>
        <w:pStyle w:val="TOC2"/>
        <w:spacing w:before="0" w:line="360" w:lineRule="auto"/>
      </w:pPr>
      <w:r w:rsidRPr="008B6221">
        <w:t>Change</w:t>
      </w:r>
      <w:r>
        <w:t xml:space="preserve"> of Principle Investigator</w:t>
      </w:r>
      <w:r>
        <w:tab/>
      </w:r>
      <w:r w:rsidR="0093464F">
        <w:t>20</w:t>
      </w:r>
    </w:p>
    <w:p w14:paraId="3CD456E7" w14:textId="77777777" w:rsidR="00616509" w:rsidRDefault="00616509" w:rsidP="00E05CC7">
      <w:pPr>
        <w:pStyle w:val="TOC2"/>
        <w:spacing w:before="0" w:line="360" w:lineRule="auto"/>
      </w:pPr>
      <w:r w:rsidRPr="00616509">
        <w:t>Change of Grantee Institution</w:t>
      </w:r>
      <w:r>
        <w:tab/>
      </w:r>
      <w:r w:rsidR="0093464F">
        <w:t>20</w:t>
      </w:r>
    </w:p>
    <w:p w14:paraId="3916AB1E" w14:textId="77777777" w:rsidR="00616509" w:rsidRDefault="00392A2F" w:rsidP="00E05CC7">
      <w:pPr>
        <w:pStyle w:val="TOC2"/>
        <w:spacing w:before="0" w:line="360" w:lineRule="auto"/>
      </w:pPr>
      <w:r w:rsidRPr="00392A2F">
        <w:t>Re-budget Request after the Project is Awarded</w:t>
      </w:r>
      <w:r w:rsidR="00616509">
        <w:tab/>
      </w:r>
      <w:r w:rsidR="0093464F">
        <w:t>20</w:t>
      </w:r>
    </w:p>
    <w:p w14:paraId="35AF7783" w14:textId="77777777" w:rsidR="00392A2F" w:rsidRDefault="00392A2F" w:rsidP="00E05CC7">
      <w:pPr>
        <w:pStyle w:val="TOC2"/>
        <w:spacing w:before="0" w:line="360" w:lineRule="auto"/>
      </w:pPr>
      <w:r>
        <w:t>Reports</w:t>
      </w:r>
      <w:r>
        <w:tab/>
      </w:r>
      <w:r w:rsidR="0093464F">
        <w:t>20</w:t>
      </w:r>
    </w:p>
    <w:p w14:paraId="2788BFB9" w14:textId="77777777" w:rsidR="00392A2F" w:rsidRPr="00E01190" w:rsidRDefault="00392A2F" w:rsidP="00E05CC7">
      <w:pPr>
        <w:pStyle w:val="TOC3"/>
        <w:tabs>
          <w:tab w:val="right" w:leader="dot" w:pos="8640"/>
        </w:tabs>
        <w:spacing w:line="360" w:lineRule="auto"/>
        <w:ind w:left="446"/>
        <w:rPr>
          <w:bCs/>
          <w:u w:val="single"/>
        </w:rPr>
      </w:pPr>
      <w:r w:rsidRPr="00392A2F">
        <w:rPr>
          <w:bCs/>
          <w:u w:val="single"/>
        </w:rPr>
        <w:t>Technical Reports</w:t>
      </w:r>
      <w:r>
        <w:tab/>
      </w:r>
      <w:r w:rsidR="0093464F">
        <w:t>20</w:t>
      </w:r>
    </w:p>
    <w:p w14:paraId="442FDB99" w14:textId="77777777" w:rsidR="00392A2F" w:rsidRPr="00E01190" w:rsidRDefault="00392A2F" w:rsidP="00E05CC7">
      <w:pPr>
        <w:pStyle w:val="TOC3"/>
        <w:tabs>
          <w:tab w:val="right" w:leader="dot" w:pos="8640"/>
        </w:tabs>
        <w:spacing w:line="360" w:lineRule="auto"/>
        <w:ind w:left="446"/>
        <w:rPr>
          <w:bCs/>
          <w:u w:val="single"/>
        </w:rPr>
      </w:pPr>
      <w:r>
        <w:rPr>
          <w:u w:val="single"/>
        </w:rPr>
        <w:t>Patent Reports</w:t>
      </w:r>
      <w:r>
        <w:tab/>
      </w:r>
      <w:r w:rsidR="0093464F">
        <w:t>20</w:t>
      </w:r>
    </w:p>
    <w:p w14:paraId="7B0849AE" w14:textId="77777777" w:rsidR="00392A2F" w:rsidRPr="00E01190" w:rsidRDefault="00392A2F" w:rsidP="00E05CC7">
      <w:pPr>
        <w:pStyle w:val="TOC3"/>
        <w:tabs>
          <w:tab w:val="right" w:leader="dot" w:pos="8640"/>
        </w:tabs>
        <w:spacing w:line="360" w:lineRule="auto"/>
        <w:ind w:left="446"/>
        <w:rPr>
          <w:bCs/>
          <w:u w:val="single"/>
        </w:rPr>
      </w:pPr>
      <w:r>
        <w:rPr>
          <w:u w:val="single"/>
        </w:rPr>
        <w:t>Finance Reports</w:t>
      </w:r>
      <w:r>
        <w:tab/>
      </w:r>
      <w:r w:rsidR="00EC4094">
        <w:t>21</w:t>
      </w:r>
    </w:p>
    <w:p w14:paraId="07FF94E5" w14:textId="77777777" w:rsidR="00392A2F" w:rsidRPr="00E01190" w:rsidRDefault="00392A2F" w:rsidP="00E05CC7">
      <w:pPr>
        <w:pStyle w:val="TOC3"/>
        <w:tabs>
          <w:tab w:val="right" w:leader="dot" w:pos="8640"/>
        </w:tabs>
        <w:spacing w:line="360" w:lineRule="auto"/>
        <w:ind w:left="446"/>
        <w:rPr>
          <w:bCs/>
          <w:u w:val="single"/>
        </w:rPr>
      </w:pPr>
      <w:r>
        <w:rPr>
          <w:u w:val="single"/>
        </w:rPr>
        <w:t>Closeout Reports</w:t>
      </w:r>
      <w:r>
        <w:tab/>
      </w:r>
      <w:r w:rsidR="00EC4094">
        <w:t>21</w:t>
      </w:r>
    </w:p>
    <w:p w14:paraId="72FFD241" w14:textId="77777777" w:rsidR="00392A2F" w:rsidRPr="006D51C2" w:rsidRDefault="00392A2F" w:rsidP="00E05CC7">
      <w:pPr>
        <w:pStyle w:val="TOC1"/>
        <w:spacing w:before="0" w:after="0" w:line="360" w:lineRule="auto"/>
      </w:pPr>
      <w:r>
        <w:rPr>
          <w:b w:val="0"/>
          <w:bCs w:val="0"/>
        </w:rPr>
        <w:t>REARCH FINANCIAL SERVICES</w:t>
      </w:r>
      <w:r w:rsidRPr="00EE6366">
        <w:rPr>
          <w:b w:val="0"/>
          <w:bCs w:val="0"/>
        </w:rPr>
        <w:tab/>
      </w:r>
      <w:r w:rsidR="00EC4094">
        <w:rPr>
          <w:b w:val="0"/>
          <w:bCs w:val="0"/>
        </w:rPr>
        <w:t>21</w:t>
      </w:r>
    </w:p>
    <w:p w14:paraId="5B32093D" w14:textId="77777777" w:rsidR="00392A2F" w:rsidRDefault="00392A2F" w:rsidP="00E05CC7">
      <w:pPr>
        <w:pStyle w:val="TOC2"/>
        <w:spacing w:before="0" w:line="360" w:lineRule="auto"/>
      </w:pPr>
      <w:r>
        <w:t>Advance Spending of Award</w:t>
      </w:r>
      <w:r>
        <w:tab/>
      </w:r>
      <w:r w:rsidR="00EC4094">
        <w:t>21</w:t>
      </w:r>
    </w:p>
    <w:p w14:paraId="29994C4B" w14:textId="77777777" w:rsidR="00392A2F" w:rsidRDefault="00392A2F" w:rsidP="00E05CC7">
      <w:pPr>
        <w:pStyle w:val="TOC2"/>
        <w:spacing w:before="0" w:line="360" w:lineRule="auto"/>
      </w:pPr>
      <w:r w:rsidRPr="00392A2F">
        <w:t>Establishing the PeopleSoft Department Number for Sponsored Research</w:t>
      </w:r>
      <w:r>
        <w:tab/>
      </w:r>
      <w:r w:rsidR="00EC4094">
        <w:t>21</w:t>
      </w:r>
    </w:p>
    <w:p w14:paraId="791098A2" w14:textId="77777777" w:rsidR="00392A2F" w:rsidRPr="006D51C2" w:rsidRDefault="00392A2F" w:rsidP="00E05CC7">
      <w:pPr>
        <w:pStyle w:val="TOC1"/>
        <w:spacing w:before="0" w:after="0" w:line="360" w:lineRule="auto"/>
      </w:pPr>
      <w:r>
        <w:rPr>
          <w:b w:val="0"/>
          <w:bCs w:val="0"/>
        </w:rPr>
        <w:t>ADDITIONAL GUIDANCE</w:t>
      </w:r>
      <w:r w:rsidRPr="00EE6366">
        <w:rPr>
          <w:b w:val="0"/>
          <w:bCs w:val="0"/>
        </w:rPr>
        <w:tab/>
      </w:r>
      <w:r w:rsidR="00EC4094">
        <w:rPr>
          <w:b w:val="0"/>
          <w:bCs w:val="0"/>
        </w:rPr>
        <w:t>21</w:t>
      </w:r>
    </w:p>
    <w:p w14:paraId="0CBC7252" w14:textId="77777777" w:rsidR="00392A2F" w:rsidRDefault="00392A2F" w:rsidP="00E05CC7">
      <w:pPr>
        <w:spacing w:line="276" w:lineRule="auto"/>
      </w:pPr>
    </w:p>
    <w:p w14:paraId="347A63D2" w14:textId="77777777" w:rsidR="00392A2F" w:rsidRDefault="00392A2F"/>
    <w:p w14:paraId="56543353" w14:textId="77777777" w:rsidR="00360B1C" w:rsidRDefault="00360B1C"/>
    <w:p w14:paraId="7741CE4A" w14:textId="77777777" w:rsidR="00360B1C" w:rsidRDefault="00360B1C"/>
    <w:p w14:paraId="3293F69A" w14:textId="77777777" w:rsidR="00360B1C" w:rsidRDefault="00360B1C"/>
    <w:p w14:paraId="71684663" w14:textId="77777777" w:rsidR="00EC4094" w:rsidRDefault="00EC4094"/>
    <w:p w14:paraId="48613901" w14:textId="77777777" w:rsidR="00360B1C" w:rsidRDefault="00360B1C"/>
    <w:p w14:paraId="54D4AAB6" w14:textId="77777777" w:rsidR="00392A2F" w:rsidRDefault="00392A2F"/>
    <w:p w14:paraId="7DA5EFAA" w14:textId="77777777" w:rsidR="00392A2F" w:rsidRDefault="00392A2F"/>
    <w:p w14:paraId="61E84E02" w14:textId="77777777" w:rsidR="00392A2F" w:rsidRDefault="00392A2F"/>
    <w:p w14:paraId="2805894E" w14:textId="77777777" w:rsidR="00083F08" w:rsidRPr="00083F08" w:rsidRDefault="00083F08" w:rsidP="00293435">
      <w:pPr>
        <w:pStyle w:val="Heading1"/>
        <w:rPr>
          <w:b/>
          <w:sz w:val="28"/>
          <w:szCs w:val="22"/>
        </w:rPr>
      </w:pPr>
      <w:bookmarkStart w:id="17" w:name="_Toc143065519"/>
      <w:bookmarkStart w:id="18" w:name="_Toc157418612"/>
      <w:bookmarkStart w:id="19" w:name="_Toc73626638"/>
      <w:bookmarkStart w:id="20" w:name="_Toc73872850"/>
      <w:r w:rsidRPr="00083F08">
        <w:rPr>
          <w:b/>
          <w:sz w:val="28"/>
          <w:szCs w:val="22"/>
        </w:rPr>
        <w:lastRenderedPageBreak/>
        <w:t>OFFICE OF RESEARCH SERVICES</w:t>
      </w:r>
      <w:bookmarkEnd w:id="19"/>
      <w:bookmarkEnd w:id="20"/>
    </w:p>
    <w:bookmarkEnd w:id="17"/>
    <w:bookmarkEnd w:id="18"/>
    <w:p w14:paraId="7771425C" w14:textId="77777777" w:rsidR="00EE45CA" w:rsidRPr="00700875" w:rsidRDefault="00EE45CA" w:rsidP="008D04C9">
      <w:pPr>
        <w:pStyle w:val="bodytext3"/>
      </w:pPr>
      <w:r w:rsidRPr="00700875">
        <w:t>The mission of the University of Oklahoma is to provide the best possible educational experience for our students through excellence in teaching, research and creative activity, and service to the state and society</w:t>
      </w:r>
      <w:r w:rsidR="000923CD">
        <w:t xml:space="preserve">. </w:t>
      </w:r>
      <w:r w:rsidRPr="00700875">
        <w:t>The goal of the Office of Research Services</w:t>
      </w:r>
      <w:r w:rsidR="00E40FCA" w:rsidRPr="00700875">
        <w:t xml:space="preserve"> (ORS)</w:t>
      </w:r>
      <w:r w:rsidR="00F26B78" w:rsidRPr="00700875">
        <w:t xml:space="preserve"> under the </w:t>
      </w:r>
      <w:r w:rsidR="008015C6">
        <w:t xml:space="preserve">Office of the </w:t>
      </w:r>
      <w:r w:rsidR="00F26B78" w:rsidRPr="00700875">
        <w:t xml:space="preserve">Vice President </w:t>
      </w:r>
      <w:r w:rsidR="00226BA6">
        <w:t xml:space="preserve">for </w:t>
      </w:r>
      <w:r w:rsidR="00F26B78" w:rsidRPr="00700875">
        <w:t>Research</w:t>
      </w:r>
      <w:r w:rsidR="008015C6">
        <w:t xml:space="preserve"> and Partnerships</w:t>
      </w:r>
      <w:r w:rsidR="00A6492E">
        <w:t xml:space="preserve"> (</w:t>
      </w:r>
      <w:r w:rsidR="008015C6">
        <w:t>O</w:t>
      </w:r>
      <w:r w:rsidR="00A6492E">
        <w:t>VPR</w:t>
      </w:r>
      <w:r w:rsidR="008015C6">
        <w:t>P</w:t>
      </w:r>
      <w:r w:rsidR="00A6492E">
        <w:t>)</w:t>
      </w:r>
      <w:r w:rsidRPr="00700875">
        <w:t xml:space="preserve"> is to function as a highly trained, customer service</w:t>
      </w:r>
      <w:r w:rsidR="00863731" w:rsidRPr="00700875">
        <w:t>-oriented</w:t>
      </w:r>
      <w:r w:rsidRPr="00700875">
        <w:t xml:space="preserve"> organization whose primary purpose is to support research </w:t>
      </w:r>
      <w:r w:rsidR="00CD0B06">
        <w:t xml:space="preserve">and sponsored activities </w:t>
      </w:r>
      <w:r w:rsidRPr="00700875">
        <w:t>within the University community</w:t>
      </w:r>
      <w:r w:rsidR="001479D3">
        <w:t xml:space="preserve"> and to assist faculty in adhering to the federal and local compliance guidelines</w:t>
      </w:r>
      <w:r w:rsidR="000923CD">
        <w:t xml:space="preserve">. </w:t>
      </w:r>
      <w:r w:rsidRPr="00700875">
        <w:t xml:space="preserve"> </w:t>
      </w:r>
      <w:r w:rsidR="002F1B97" w:rsidRPr="00700875">
        <w:t>ORS has responsibility for pre-</w:t>
      </w:r>
      <w:r w:rsidR="008015C6">
        <w:t>award</w:t>
      </w:r>
      <w:r w:rsidR="002F1B97" w:rsidRPr="00700875">
        <w:t xml:space="preserve"> </w:t>
      </w:r>
      <w:r w:rsidR="00CD0B06">
        <w:t xml:space="preserve">submission </w:t>
      </w:r>
      <w:r w:rsidR="002F1B97" w:rsidRPr="00700875">
        <w:t xml:space="preserve">and </w:t>
      </w:r>
      <w:r w:rsidR="008015C6">
        <w:t xml:space="preserve">award </w:t>
      </w:r>
      <w:r w:rsidR="002F1B97" w:rsidRPr="00700875">
        <w:t xml:space="preserve">administration on the University of Oklahoma – </w:t>
      </w:r>
      <w:r w:rsidR="002F1B97" w:rsidRPr="009E2495">
        <w:t xml:space="preserve">Norman </w:t>
      </w:r>
      <w:r w:rsidR="00B85751" w:rsidRPr="009E2495">
        <w:t xml:space="preserve">and Tulsa </w:t>
      </w:r>
      <w:r w:rsidR="002F1B97" w:rsidRPr="009E2495">
        <w:t>Campus</w:t>
      </w:r>
      <w:r w:rsidR="00B85751" w:rsidRPr="009E2495">
        <w:t>es</w:t>
      </w:r>
      <w:r w:rsidR="00BD1BBD" w:rsidRPr="009E2495">
        <w:t>,</w:t>
      </w:r>
      <w:r w:rsidR="002F1B97" w:rsidRPr="009E2495">
        <w:t xml:space="preserve"> </w:t>
      </w:r>
      <w:r w:rsidR="008015C6" w:rsidRPr="009E2495">
        <w:t>including</w:t>
      </w:r>
      <w:r w:rsidR="002F1B97" w:rsidRPr="00700875">
        <w:t xml:space="preserve"> those sponsored programs funded through the College of Continuing Education</w:t>
      </w:r>
      <w:r w:rsidR="000923CD">
        <w:t xml:space="preserve">. </w:t>
      </w:r>
      <w:r w:rsidR="00863731" w:rsidRPr="00700875">
        <w:t xml:space="preserve">Units reporting to </w:t>
      </w:r>
      <w:r w:rsidR="00DB725D">
        <w:t>ORS</w:t>
      </w:r>
      <w:r w:rsidR="00863731" w:rsidRPr="00700875">
        <w:t xml:space="preserve"> are Research Information Services, Proposal Services, </w:t>
      </w:r>
      <w:r w:rsidR="00CD0B06">
        <w:t xml:space="preserve">Award </w:t>
      </w:r>
      <w:r w:rsidR="00863731" w:rsidRPr="00700875">
        <w:t>Administration</w:t>
      </w:r>
      <w:r w:rsidR="001479D3">
        <w:t>, Training and Development, and Data Management</w:t>
      </w:r>
      <w:r w:rsidR="000923CD">
        <w:t xml:space="preserve">. </w:t>
      </w:r>
      <w:r w:rsidR="00DA68DB">
        <w:t>ORS</w:t>
      </w:r>
      <w:r w:rsidR="00DA68DB" w:rsidRPr="00700875">
        <w:t xml:space="preserve"> is the institutional unit authorized by the Board of Regents to submit proposals to and accept awards from external entities for financial support in the form of grants, contracts, and cooperative or other agreements. Signatory authority is granted annually by the Board of Regents; signatories with unlimited authority are the </w:t>
      </w:r>
      <w:r w:rsidR="00DA68DB">
        <w:t>VPR</w:t>
      </w:r>
      <w:r w:rsidR="00CD0B06">
        <w:t>P</w:t>
      </w:r>
      <w:r w:rsidR="00A6492E">
        <w:t xml:space="preserve"> and </w:t>
      </w:r>
      <w:r w:rsidR="00F66590">
        <w:t xml:space="preserve">the </w:t>
      </w:r>
      <w:r w:rsidR="00A6492E">
        <w:t>Executive</w:t>
      </w:r>
      <w:r w:rsidR="00DA68DB" w:rsidRPr="00700875">
        <w:t xml:space="preserve"> Director of </w:t>
      </w:r>
      <w:r w:rsidR="00DA68DB">
        <w:t>ORS</w:t>
      </w:r>
      <w:r w:rsidR="000923CD">
        <w:t xml:space="preserve">. </w:t>
      </w:r>
      <w:r w:rsidR="00DA68DB" w:rsidRPr="00700875">
        <w:t>All awards exceeding $25</w:t>
      </w:r>
      <w:r w:rsidR="00BD1BBD">
        <w:t>0</w:t>
      </w:r>
      <w:r w:rsidR="00DA68DB" w:rsidRPr="00700875">
        <w:t>,000 are reported to the Board of Regents for ratification</w:t>
      </w:r>
      <w:r w:rsidR="000923CD">
        <w:t xml:space="preserve">. </w:t>
      </w:r>
      <w:bookmarkStart w:id="21" w:name="_Toc119813677"/>
    </w:p>
    <w:p w14:paraId="4F0BB922" w14:textId="77777777" w:rsidR="00EE45CA" w:rsidRDefault="00EE45CA" w:rsidP="00ED5B6E">
      <w:pPr>
        <w:pStyle w:val="Heading2"/>
      </w:pPr>
    </w:p>
    <w:p w14:paraId="0FCA34FB" w14:textId="77777777" w:rsidR="00EE45CA" w:rsidRPr="002C7A59" w:rsidRDefault="002C7A59" w:rsidP="00293435">
      <w:pPr>
        <w:pStyle w:val="Heading1"/>
      </w:pPr>
      <w:bookmarkStart w:id="22" w:name="_Toc73624803"/>
      <w:bookmarkStart w:id="23" w:name="_Toc73626639"/>
      <w:bookmarkStart w:id="24" w:name="_Toc73872851"/>
      <w:r w:rsidRPr="002C7A59">
        <w:t>RESEARCH INFORMATION SERVICES (RIS)</w:t>
      </w:r>
      <w:bookmarkEnd w:id="21"/>
      <w:bookmarkEnd w:id="22"/>
      <w:bookmarkEnd w:id="23"/>
      <w:bookmarkEnd w:id="24"/>
    </w:p>
    <w:p w14:paraId="5B5F3CAD" w14:textId="77777777" w:rsidR="00EE45CA" w:rsidRDefault="00863731" w:rsidP="00B71F21">
      <w:pPr>
        <w:jc w:val="both"/>
        <w:rPr>
          <w:sz w:val="24"/>
          <w:szCs w:val="24"/>
        </w:rPr>
      </w:pPr>
      <w:r w:rsidRPr="00700875">
        <w:rPr>
          <w:sz w:val="24"/>
          <w:szCs w:val="24"/>
        </w:rPr>
        <w:t>Research</w:t>
      </w:r>
      <w:r w:rsidR="005E2B26">
        <w:rPr>
          <w:sz w:val="24"/>
          <w:szCs w:val="24"/>
        </w:rPr>
        <w:t xml:space="preserve"> Information Services</w:t>
      </w:r>
      <w:r w:rsidR="00EE45CA" w:rsidRPr="00700875">
        <w:rPr>
          <w:sz w:val="24"/>
          <w:szCs w:val="24"/>
        </w:rPr>
        <w:t xml:space="preserve"> </w:t>
      </w:r>
      <w:r w:rsidR="008475A9">
        <w:rPr>
          <w:sz w:val="24"/>
          <w:szCs w:val="24"/>
        </w:rPr>
        <w:t>distributes</w:t>
      </w:r>
      <w:r w:rsidR="00EE45CA" w:rsidRPr="00700875">
        <w:rPr>
          <w:sz w:val="24"/>
          <w:szCs w:val="24"/>
        </w:rPr>
        <w:t xml:space="preserve"> </w:t>
      </w:r>
      <w:r w:rsidRPr="00700875">
        <w:rPr>
          <w:sz w:val="24"/>
          <w:szCs w:val="24"/>
        </w:rPr>
        <w:t xml:space="preserve">funding opportunity </w:t>
      </w:r>
      <w:r w:rsidR="00EE45CA" w:rsidRPr="00700875">
        <w:rPr>
          <w:sz w:val="24"/>
          <w:szCs w:val="24"/>
        </w:rPr>
        <w:t>information to OU faculty, staff</w:t>
      </w:r>
      <w:r w:rsidR="008475A9">
        <w:rPr>
          <w:sz w:val="24"/>
          <w:szCs w:val="24"/>
        </w:rPr>
        <w:t>,</w:t>
      </w:r>
      <w:r w:rsidR="00EE45CA" w:rsidRPr="00700875">
        <w:rPr>
          <w:sz w:val="24"/>
          <w:szCs w:val="24"/>
        </w:rPr>
        <w:t xml:space="preserve"> and students on behalf of the </w:t>
      </w:r>
      <w:r w:rsidR="008015C6">
        <w:rPr>
          <w:sz w:val="24"/>
          <w:szCs w:val="24"/>
        </w:rPr>
        <w:t>O</w:t>
      </w:r>
      <w:r w:rsidR="00DB725D">
        <w:rPr>
          <w:sz w:val="24"/>
          <w:szCs w:val="24"/>
        </w:rPr>
        <w:t>VPR</w:t>
      </w:r>
      <w:r w:rsidR="008015C6">
        <w:rPr>
          <w:sz w:val="24"/>
          <w:szCs w:val="24"/>
        </w:rPr>
        <w:t>P</w:t>
      </w:r>
      <w:r w:rsidRPr="00700875">
        <w:rPr>
          <w:sz w:val="24"/>
          <w:szCs w:val="24"/>
        </w:rPr>
        <w:t>.</w:t>
      </w:r>
      <w:r w:rsidR="00EE45CA" w:rsidRPr="00700875">
        <w:rPr>
          <w:sz w:val="24"/>
          <w:szCs w:val="24"/>
        </w:rPr>
        <w:t xml:space="preserve"> </w:t>
      </w:r>
      <w:r w:rsidRPr="00700875">
        <w:rPr>
          <w:sz w:val="24"/>
          <w:szCs w:val="24"/>
        </w:rPr>
        <w:t>U</w:t>
      </w:r>
      <w:r w:rsidR="0074023C" w:rsidRPr="00700875">
        <w:rPr>
          <w:sz w:val="24"/>
          <w:szCs w:val="24"/>
        </w:rPr>
        <w:t>sing a variety of sources</w:t>
      </w:r>
      <w:r w:rsidR="008475A9">
        <w:rPr>
          <w:sz w:val="24"/>
          <w:szCs w:val="24"/>
        </w:rPr>
        <w:t>,</w:t>
      </w:r>
      <w:r w:rsidRPr="00700875">
        <w:rPr>
          <w:sz w:val="24"/>
          <w:szCs w:val="24"/>
        </w:rPr>
        <w:t xml:space="preserve"> </w:t>
      </w:r>
      <w:r w:rsidR="008475A9">
        <w:rPr>
          <w:sz w:val="24"/>
          <w:szCs w:val="24"/>
        </w:rPr>
        <w:t xml:space="preserve">RIS disseminates </w:t>
      </w:r>
      <w:r w:rsidR="0074023C" w:rsidRPr="00700875">
        <w:rPr>
          <w:sz w:val="24"/>
          <w:szCs w:val="24"/>
        </w:rPr>
        <w:t>information related to research</w:t>
      </w:r>
      <w:r w:rsidR="00325723">
        <w:rPr>
          <w:sz w:val="24"/>
          <w:szCs w:val="24"/>
        </w:rPr>
        <w:t xml:space="preserve"> and sponsored activities</w:t>
      </w:r>
      <w:r w:rsidR="0074023C" w:rsidRPr="00700875">
        <w:rPr>
          <w:sz w:val="24"/>
          <w:szCs w:val="24"/>
        </w:rPr>
        <w:t xml:space="preserve"> </w:t>
      </w:r>
      <w:r w:rsidR="008475A9">
        <w:rPr>
          <w:sz w:val="24"/>
          <w:szCs w:val="24"/>
        </w:rPr>
        <w:t>and</w:t>
      </w:r>
      <w:r w:rsidR="00EE45CA" w:rsidRPr="00700875">
        <w:rPr>
          <w:sz w:val="24"/>
          <w:szCs w:val="24"/>
        </w:rPr>
        <w:t xml:space="preserve"> state, federal</w:t>
      </w:r>
      <w:r w:rsidR="00507E34">
        <w:rPr>
          <w:sz w:val="24"/>
          <w:szCs w:val="24"/>
        </w:rPr>
        <w:t>,</w:t>
      </w:r>
      <w:r w:rsidR="00EE45CA" w:rsidRPr="00700875">
        <w:rPr>
          <w:sz w:val="24"/>
          <w:szCs w:val="24"/>
        </w:rPr>
        <w:t xml:space="preserve"> </w:t>
      </w:r>
      <w:r w:rsidR="00325723">
        <w:rPr>
          <w:sz w:val="24"/>
          <w:szCs w:val="24"/>
        </w:rPr>
        <w:t xml:space="preserve">commercial, </w:t>
      </w:r>
      <w:r w:rsidR="00EE45CA" w:rsidRPr="00700875">
        <w:rPr>
          <w:sz w:val="24"/>
          <w:szCs w:val="24"/>
        </w:rPr>
        <w:t xml:space="preserve">and </w:t>
      </w:r>
      <w:r w:rsidR="00325723">
        <w:rPr>
          <w:sz w:val="24"/>
          <w:szCs w:val="24"/>
        </w:rPr>
        <w:t>-non-profit</w:t>
      </w:r>
      <w:r w:rsidR="00325723" w:rsidRPr="00700875">
        <w:rPr>
          <w:sz w:val="24"/>
          <w:szCs w:val="24"/>
        </w:rPr>
        <w:t xml:space="preserve"> </w:t>
      </w:r>
      <w:r w:rsidR="00EE45CA" w:rsidRPr="00700875">
        <w:rPr>
          <w:sz w:val="24"/>
          <w:szCs w:val="24"/>
        </w:rPr>
        <w:t xml:space="preserve">funding opportunities. </w:t>
      </w:r>
      <w:r w:rsidR="008475A9">
        <w:rPr>
          <w:sz w:val="24"/>
          <w:szCs w:val="24"/>
        </w:rPr>
        <w:t>RIS</w:t>
      </w:r>
      <w:r w:rsidR="00EE45CA" w:rsidRPr="00700875">
        <w:rPr>
          <w:sz w:val="24"/>
          <w:szCs w:val="24"/>
        </w:rPr>
        <w:t xml:space="preserve"> </w:t>
      </w:r>
      <w:r w:rsidRPr="00700875">
        <w:rPr>
          <w:sz w:val="24"/>
          <w:szCs w:val="24"/>
        </w:rPr>
        <w:t xml:space="preserve">is responsible for the coordination and scheduling </w:t>
      </w:r>
      <w:r w:rsidR="00947064" w:rsidRPr="00700875">
        <w:rPr>
          <w:sz w:val="24"/>
          <w:szCs w:val="24"/>
        </w:rPr>
        <w:t>of workshops</w:t>
      </w:r>
      <w:r w:rsidR="00EE45CA" w:rsidRPr="00700875">
        <w:rPr>
          <w:sz w:val="24"/>
          <w:szCs w:val="24"/>
        </w:rPr>
        <w:t xml:space="preserve"> and seminars </w:t>
      </w:r>
      <w:r w:rsidR="0074023C" w:rsidRPr="00700875">
        <w:rPr>
          <w:sz w:val="24"/>
          <w:szCs w:val="24"/>
        </w:rPr>
        <w:t xml:space="preserve">relevant to </w:t>
      </w:r>
      <w:r w:rsidR="00C74DB7" w:rsidRPr="00700875">
        <w:rPr>
          <w:sz w:val="24"/>
          <w:szCs w:val="24"/>
        </w:rPr>
        <w:t>research</w:t>
      </w:r>
      <w:r w:rsidR="00CD0B06">
        <w:rPr>
          <w:sz w:val="24"/>
          <w:szCs w:val="24"/>
        </w:rPr>
        <w:t>/sponsored activities</w:t>
      </w:r>
      <w:r w:rsidR="0053450D" w:rsidRPr="00780FFC">
        <w:rPr>
          <w:color w:val="000000"/>
          <w:sz w:val="24"/>
          <w:szCs w:val="24"/>
        </w:rPr>
        <w:t xml:space="preserve"> (located at </w:t>
      </w:r>
      <w:hyperlink r:id="rId9" w:history="1">
        <w:r w:rsidR="00263461" w:rsidRPr="007D5BD0">
          <w:rPr>
            <w:rStyle w:val="Hyperlink"/>
            <w:sz w:val="24"/>
            <w:szCs w:val="24"/>
          </w:rPr>
          <w:t>https://www.ou.edu/research-norman/r</w:t>
        </w:r>
        <w:r w:rsidR="00263461" w:rsidRPr="007D5BD0">
          <w:rPr>
            <w:rStyle w:val="Hyperlink"/>
            <w:sz w:val="24"/>
            <w:szCs w:val="24"/>
          </w:rPr>
          <w:t>e</w:t>
        </w:r>
        <w:r w:rsidR="00263461" w:rsidRPr="007D5BD0">
          <w:rPr>
            <w:rStyle w:val="Hyperlink"/>
            <w:sz w:val="24"/>
            <w:szCs w:val="24"/>
          </w:rPr>
          <w:t>search-services/training</w:t>
        </w:r>
      </w:hyperlink>
      <w:r w:rsidR="0053450D">
        <w:rPr>
          <w:sz w:val="24"/>
          <w:szCs w:val="24"/>
        </w:rPr>
        <w:t>)</w:t>
      </w:r>
      <w:r w:rsidR="000923CD">
        <w:rPr>
          <w:sz w:val="24"/>
          <w:szCs w:val="24"/>
        </w:rPr>
        <w:t xml:space="preserve">. </w:t>
      </w:r>
      <w:r w:rsidR="008475A9">
        <w:rPr>
          <w:sz w:val="24"/>
          <w:szCs w:val="24"/>
        </w:rPr>
        <w:t>RIS</w:t>
      </w:r>
      <w:r w:rsidR="00325723">
        <w:rPr>
          <w:sz w:val="24"/>
          <w:szCs w:val="24"/>
        </w:rPr>
        <w:t xml:space="preserve"> is also established as the source for answers to any research/sponsored projects questions either through direct support or appropriate referral through contacting </w:t>
      </w:r>
      <w:hyperlink r:id="rId10" w:history="1">
        <w:r w:rsidR="00B85751" w:rsidRPr="00A21640">
          <w:rPr>
            <w:rStyle w:val="Hyperlink"/>
            <w:sz w:val="24"/>
            <w:szCs w:val="24"/>
          </w:rPr>
          <w:t>ris@ou.edu</w:t>
        </w:r>
      </w:hyperlink>
      <w:r w:rsidR="00325723">
        <w:rPr>
          <w:sz w:val="24"/>
          <w:szCs w:val="24"/>
        </w:rPr>
        <w:t>.</w:t>
      </w:r>
    </w:p>
    <w:p w14:paraId="6FA79B3A" w14:textId="77777777" w:rsidR="00EE45CA" w:rsidRDefault="00EE45CA" w:rsidP="00B71F21">
      <w:pPr>
        <w:jc w:val="both"/>
        <w:rPr>
          <w:rStyle w:val="Strong"/>
          <w:b w:val="0"/>
          <w:color w:val="000000"/>
          <w:sz w:val="24"/>
          <w:szCs w:val="24"/>
        </w:rPr>
      </w:pPr>
    </w:p>
    <w:p w14:paraId="0BFAECDF" w14:textId="77777777" w:rsidR="004272AF" w:rsidRPr="002C7A59" w:rsidRDefault="002C7A59" w:rsidP="00293435">
      <w:pPr>
        <w:pStyle w:val="Heading1"/>
        <w:rPr>
          <w:rStyle w:val="Strong"/>
          <w:b w:val="0"/>
          <w:color w:val="000000"/>
        </w:rPr>
      </w:pPr>
      <w:bookmarkStart w:id="25" w:name="_Toc73626640"/>
      <w:bookmarkStart w:id="26" w:name="_Toc73872852"/>
      <w:r w:rsidRPr="002C7A59">
        <w:rPr>
          <w:rStyle w:val="Strong"/>
          <w:b w:val="0"/>
          <w:color w:val="000000"/>
        </w:rPr>
        <w:t>PROPOSAL SERVICES (PS)</w:t>
      </w:r>
      <w:bookmarkEnd w:id="25"/>
      <w:bookmarkEnd w:id="26"/>
    </w:p>
    <w:p w14:paraId="345DD099" w14:textId="77777777" w:rsidR="00EE45CA" w:rsidRPr="00700875" w:rsidRDefault="005E2B26" w:rsidP="00B71F21">
      <w:pPr>
        <w:jc w:val="both"/>
        <w:rPr>
          <w:sz w:val="24"/>
          <w:szCs w:val="24"/>
        </w:rPr>
      </w:pPr>
      <w:r>
        <w:rPr>
          <w:sz w:val="24"/>
          <w:szCs w:val="24"/>
        </w:rPr>
        <w:t xml:space="preserve">Proposal Services </w:t>
      </w:r>
      <w:r w:rsidR="00EE45CA" w:rsidRPr="00700875">
        <w:rPr>
          <w:sz w:val="24"/>
          <w:szCs w:val="24"/>
        </w:rPr>
        <w:t xml:space="preserve">provides assistance to </w:t>
      </w:r>
      <w:r w:rsidR="00325723">
        <w:rPr>
          <w:sz w:val="24"/>
          <w:szCs w:val="24"/>
        </w:rPr>
        <w:t>faculty and staff</w:t>
      </w:r>
      <w:r w:rsidR="00325723" w:rsidRPr="00700875">
        <w:rPr>
          <w:sz w:val="24"/>
          <w:szCs w:val="24"/>
        </w:rPr>
        <w:t xml:space="preserve"> </w:t>
      </w:r>
      <w:r w:rsidR="00EE45CA" w:rsidRPr="00700875">
        <w:rPr>
          <w:sz w:val="24"/>
          <w:szCs w:val="24"/>
        </w:rPr>
        <w:t>in the submission of proposals to external funding agencies</w:t>
      </w:r>
      <w:r w:rsidR="000923CD">
        <w:rPr>
          <w:sz w:val="24"/>
          <w:szCs w:val="24"/>
        </w:rPr>
        <w:t xml:space="preserve">. </w:t>
      </w:r>
      <w:r w:rsidR="00EE45CA" w:rsidRPr="00700875">
        <w:rPr>
          <w:sz w:val="24"/>
          <w:szCs w:val="24"/>
        </w:rPr>
        <w:t xml:space="preserve">Assistance includes the </w:t>
      </w:r>
      <w:r w:rsidR="001B7798" w:rsidRPr="00700875">
        <w:rPr>
          <w:sz w:val="24"/>
          <w:szCs w:val="24"/>
        </w:rPr>
        <w:t xml:space="preserve">review and </w:t>
      </w:r>
      <w:r w:rsidR="00EE45CA" w:rsidRPr="00700875">
        <w:rPr>
          <w:sz w:val="24"/>
          <w:szCs w:val="24"/>
        </w:rPr>
        <w:t xml:space="preserve">interpretation of sponsor guidelines, </w:t>
      </w:r>
      <w:r w:rsidR="00DA68DB">
        <w:rPr>
          <w:sz w:val="24"/>
          <w:szCs w:val="24"/>
        </w:rPr>
        <w:t xml:space="preserve">review and guidance on </w:t>
      </w:r>
      <w:r w:rsidR="00EE45CA" w:rsidRPr="00700875">
        <w:rPr>
          <w:sz w:val="24"/>
          <w:szCs w:val="24"/>
        </w:rPr>
        <w:t xml:space="preserve">developing proposal budgets, completing standardized forms, coordinating the </w:t>
      </w:r>
      <w:r w:rsidR="00325723">
        <w:rPr>
          <w:sz w:val="24"/>
          <w:szCs w:val="24"/>
        </w:rPr>
        <w:t xml:space="preserve">internal </w:t>
      </w:r>
      <w:r w:rsidR="00EE45CA" w:rsidRPr="00700875">
        <w:rPr>
          <w:sz w:val="24"/>
          <w:szCs w:val="24"/>
        </w:rPr>
        <w:t>routing of proposals, ass</w:t>
      </w:r>
      <w:r w:rsidR="00CD0B06">
        <w:rPr>
          <w:sz w:val="24"/>
          <w:szCs w:val="24"/>
        </w:rPr>
        <w:t>istance</w:t>
      </w:r>
      <w:r w:rsidR="00B85751">
        <w:rPr>
          <w:sz w:val="24"/>
          <w:szCs w:val="24"/>
        </w:rPr>
        <w:t xml:space="preserve"> </w:t>
      </w:r>
      <w:r w:rsidR="00CD0B06">
        <w:rPr>
          <w:sz w:val="24"/>
          <w:szCs w:val="24"/>
        </w:rPr>
        <w:t>with</w:t>
      </w:r>
      <w:r w:rsidR="00EE45CA" w:rsidRPr="00700875">
        <w:rPr>
          <w:sz w:val="24"/>
          <w:szCs w:val="24"/>
        </w:rPr>
        <w:t xml:space="preserve"> compliance </w:t>
      </w:r>
      <w:r w:rsidR="00CD0B06">
        <w:rPr>
          <w:sz w:val="24"/>
          <w:szCs w:val="24"/>
        </w:rPr>
        <w:t>of</w:t>
      </w:r>
      <w:r w:rsidR="00CD0B06" w:rsidRPr="00700875">
        <w:rPr>
          <w:sz w:val="24"/>
          <w:szCs w:val="24"/>
        </w:rPr>
        <w:t xml:space="preserve"> </w:t>
      </w:r>
      <w:r w:rsidR="00BE61E0">
        <w:rPr>
          <w:sz w:val="24"/>
          <w:szCs w:val="24"/>
        </w:rPr>
        <w:t>U</w:t>
      </w:r>
      <w:r w:rsidR="00BE61E0" w:rsidRPr="00700875">
        <w:rPr>
          <w:sz w:val="24"/>
          <w:szCs w:val="24"/>
        </w:rPr>
        <w:t>niversity</w:t>
      </w:r>
      <w:r w:rsidR="00CD0B06">
        <w:rPr>
          <w:sz w:val="24"/>
          <w:szCs w:val="24"/>
        </w:rPr>
        <w:t>,</w:t>
      </w:r>
      <w:r w:rsidR="0053450D">
        <w:rPr>
          <w:sz w:val="24"/>
          <w:szCs w:val="24"/>
        </w:rPr>
        <w:t xml:space="preserve"> </w:t>
      </w:r>
      <w:r w:rsidR="00EE45CA" w:rsidRPr="00700875">
        <w:rPr>
          <w:sz w:val="24"/>
          <w:szCs w:val="24"/>
        </w:rPr>
        <w:t>state</w:t>
      </w:r>
      <w:r w:rsidR="00CD0B06">
        <w:rPr>
          <w:sz w:val="24"/>
          <w:szCs w:val="24"/>
        </w:rPr>
        <w:t>,</w:t>
      </w:r>
      <w:r w:rsidR="00EE45CA" w:rsidRPr="00700875">
        <w:rPr>
          <w:sz w:val="24"/>
          <w:szCs w:val="24"/>
        </w:rPr>
        <w:t xml:space="preserve"> and federal regulations</w:t>
      </w:r>
      <w:r w:rsidR="00B85751">
        <w:rPr>
          <w:sz w:val="24"/>
          <w:szCs w:val="24"/>
        </w:rPr>
        <w:t>,</w:t>
      </w:r>
      <w:r w:rsidR="00EE45CA" w:rsidRPr="00700875">
        <w:rPr>
          <w:sz w:val="24"/>
          <w:szCs w:val="24"/>
        </w:rPr>
        <w:t xml:space="preserve"> and </w:t>
      </w:r>
      <w:r w:rsidR="00F96A3E" w:rsidRPr="00700875">
        <w:rPr>
          <w:sz w:val="24"/>
          <w:szCs w:val="24"/>
        </w:rPr>
        <w:t xml:space="preserve">submission </w:t>
      </w:r>
      <w:r w:rsidR="00EE45CA" w:rsidRPr="00700875">
        <w:rPr>
          <w:sz w:val="24"/>
          <w:szCs w:val="24"/>
        </w:rPr>
        <w:t>of the finished proposal to the sponsor</w:t>
      </w:r>
      <w:r w:rsidR="00CD0B06">
        <w:rPr>
          <w:sz w:val="24"/>
          <w:szCs w:val="24"/>
        </w:rPr>
        <w:t xml:space="preserve"> (as applicable)</w:t>
      </w:r>
      <w:r w:rsidR="00EE45CA" w:rsidRPr="00700875">
        <w:rPr>
          <w:sz w:val="24"/>
          <w:szCs w:val="24"/>
        </w:rPr>
        <w:t xml:space="preserve">. </w:t>
      </w:r>
    </w:p>
    <w:p w14:paraId="0E185028" w14:textId="77777777" w:rsidR="00EE45CA" w:rsidRPr="00700875" w:rsidRDefault="00EE45CA" w:rsidP="00ED5B6E">
      <w:pPr>
        <w:pStyle w:val="Heading2"/>
      </w:pPr>
      <w:bookmarkStart w:id="27" w:name="_Toc119813679"/>
    </w:p>
    <w:p w14:paraId="55C7C873" w14:textId="77777777" w:rsidR="00EE45CA" w:rsidRPr="002A6DDB" w:rsidRDefault="002C7A59" w:rsidP="002A6DDB">
      <w:pPr>
        <w:pStyle w:val="Heading1"/>
      </w:pPr>
      <w:bookmarkStart w:id="28" w:name="_Toc121805487"/>
      <w:bookmarkStart w:id="29" w:name="_Toc157418615"/>
      <w:bookmarkStart w:id="30" w:name="_Toc428346591"/>
      <w:bookmarkStart w:id="31" w:name="_Toc428349388"/>
      <w:bookmarkStart w:id="32" w:name="_Toc73624017"/>
      <w:bookmarkStart w:id="33" w:name="_Toc73624804"/>
      <w:bookmarkStart w:id="34" w:name="_Toc73626641"/>
      <w:bookmarkStart w:id="35" w:name="_Toc73872853"/>
      <w:r w:rsidRPr="002A6DDB">
        <w:t>AWARD ADMINISTRATION</w:t>
      </w:r>
      <w:bookmarkEnd w:id="27"/>
      <w:bookmarkEnd w:id="28"/>
      <w:bookmarkEnd w:id="29"/>
      <w:r w:rsidRPr="002A6DDB">
        <w:t xml:space="preserve"> (AA)</w:t>
      </w:r>
      <w:bookmarkEnd w:id="30"/>
      <w:bookmarkEnd w:id="31"/>
      <w:bookmarkEnd w:id="32"/>
      <w:bookmarkEnd w:id="33"/>
      <w:bookmarkEnd w:id="34"/>
      <w:bookmarkEnd w:id="35"/>
    </w:p>
    <w:p w14:paraId="6C61CD46" w14:textId="77777777" w:rsidR="00EE45CA" w:rsidRPr="00700875" w:rsidRDefault="00CD0B06" w:rsidP="00903518">
      <w:pPr>
        <w:jc w:val="both"/>
        <w:rPr>
          <w:sz w:val="24"/>
          <w:szCs w:val="24"/>
        </w:rPr>
      </w:pPr>
      <w:r>
        <w:rPr>
          <w:sz w:val="24"/>
          <w:szCs w:val="24"/>
        </w:rPr>
        <w:t xml:space="preserve">Award </w:t>
      </w:r>
      <w:r w:rsidR="00EE45CA" w:rsidRPr="003C326B">
        <w:rPr>
          <w:sz w:val="24"/>
          <w:szCs w:val="24"/>
        </w:rPr>
        <w:t>A</w:t>
      </w:r>
      <w:r w:rsidR="00EE45CA" w:rsidRPr="003C326B">
        <w:rPr>
          <w:sz w:val="24"/>
          <w:szCs w:val="24"/>
        </w:rPr>
        <w:t>dministration</w:t>
      </w:r>
      <w:r w:rsidR="00F96A3E" w:rsidRPr="00700875">
        <w:rPr>
          <w:sz w:val="24"/>
          <w:szCs w:val="24"/>
        </w:rPr>
        <w:t xml:space="preserve"> is responsible for</w:t>
      </w:r>
      <w:r w:rsidR="00EE45CA" w:rsidRPr="00700875">
        <w:rPr>
          <w:sz w:val="24"/>
          <w:szCs w:val="24"/>
        </w:rPr>
        <w:t xml:space="preserve"> </w:t>
      </w:r>
      <w:r w:rsidR="00F96A3E" w:rsidRPr="00700875">
        <w:rPr>
          <w:sz w:val="24"/>
          <w:szCs w:val="24"/>
        </w:rPr>
        <w:t xml:space="preserve">the final </w:t>
      </w:r>
      <w:r w:rsidR="00EE45CA" w:rsidRPr="00700875">
        <w:rPr>
          <w:sz w:val="24"/>
          <w:szCs w:val="24"/>
        </w:rPr>
        <w:t>review</w:t>
      </w:r>
      <w:r w:rsidR="00F96A3E" w:rsidRPr="00700875">
        <w:rPr>
          <w:sz w:val="24"/>
          <w:szCs w:val="24"/>
        </w:rPr>
        <w:t xml:space="preserve"> and approval of proposal</w:t>
      </w:r>
      <w:r>
        <w:rPr>
          <w:sz w:val="24"/>
          <w:szCs w:val="24"/>
        </w:rPr>
        <w:t xml:space="preserve"> budgets, </w:t>
      </w:r>
      <w:r w:rsidR="00F96A3E" w:rsidRPr="00700875">
        <w:rPr>
          <w:sz w:val="24"/>
          <w:szCs w:val="24"/>
        </w:rPr>
        <w:t>and the</w:t>
      </w:r>
      <w:r w:rsidR="00EE45CA" w:rsidRPr="00700875">
        <w:rPr>
          <w:sz w:val="24"/>
          <w:szCs w:val="24"/>
        </w:rPr>
        <w:t xml:space="preserve"> negotiation and acceptance of all contractual agreements and subcontracts on sponsored </w:t>
      </w:r>
      <w:r w:rsidR="00F96A3E" w:rsidRPr="00700875">
        <w:rPr>
          <w:sz w:val="24"/>
          <w:szCs w:val="24"/>
        </w:rPr>
        <w:t>projects</w:t>
      </w:r>
      <w:r w:rsidR="000923CD">
        <w:rPr>
          <w:sz w:val="24"/>
          <w:szCs w:val="24"/>
        </w:rPr>
        <w:t xml:space="preserve">. </w:t>
      </w:r>
      <w:r>
        <w:rPr>
          <w:sz w:val="24"/>
          <w:szCs w:val="24"/>
        </w:rPr>
        <w:t xml:space="preserve">Award </w:t>
      </w:r>
      <w:r w:rsidR="00EE45CA" w:rsidRPr="00700875">
        <w:rPr>
          <w:sz w:val="24"/>
          <w:szCs w:val="24"/>
        </w:rPr>
        <w:t>Administration ensures that projects have the approvals needed from the appropriate compliance offices</w:t>
      </w:r>
      <w:bookmarkStart w:id="36" w:name="remember"/>
      <w:bookmarkEnd w:id="36"/>
      <w:r w:rsidR="00EE45CA" w:rsidRPr="00700875">
        <w:rPr>
          <w:sz w:val="24"/>
          <w:szCs w:val="24"/>
        </w:rPr>
        <w:t xml:space="preserve"> and ensures compliance within the University guidelines</w:t>
      </w:r>
      <w:r w:rsidR="001D6A7E">
        <w:rPr>
          <w:sz w:val="24"/>
          <w:szCs w:val="24"/>
        </w:rPr>
        <w:t xml:space="preserve"> and procedures</w:t>
      </w:r>
      <w:r w:rsidR="00EE45CA" w:rsidRPr="00700875">
        <w:rPr>
          <w:sz w:val="24"/>
          <w:szCs w:val="24"/>
        </w:rPr>
        <w:t>.</w:t>
      </w:r>
    </w:p>
    <w:p w14:paraId="7F0CED0A" w14:textId="77777777" w:rsidR="00B84669" w:rsidRDefault="00B84669" w:rsidP="00EE45CA">
      <w:pPr>
        <w:rPr>
          <w:b/>
          <w:sz w:val="24"/>
          <w:szCs w:val="24"/>
        </w:rPr>
      </w:pPr>
    </w:p>
    <w:p w14:paraId="2DEE8727" w14:textId="77777777" w:rsidR="00020A07" w:rsidRDefault="00020A07" w:rsidP="00293435">
      <w:pPr>
        <w:pStyle w:val="Heading1"/>
        <w:rPr>
          <w:bCs w:val="0"/>
        </w:rPr>
      </w:pPr>
      <w:bookmarkStart w:id="37" w:name="_Toc73626642"/>
      <w:bookmarkStart w:id="38" w:name="_Toc73872854"/>
    </w:p>
    <w:p w14:paraId="32C3BA03" w14:textId="77777777" w:rsidR="00020A07" w:rsidRDefault="00020A07" w:rsidP="00293435">
      <w:pPr>
        <w:pStyle w:val="Heading1"/>
        <w:rPr>
          <w:bCs w:val="0"/>
        </w:rPr>
      </w:pPr>
    </w:p>
    <w:p w14:paraId="19C3CC93" w14:textId="77777777" w:rsidR="005274B9" w:rsidRPr="005274B9" w:rsidRDefault="005274B9" w:rsidP="00293435">
      <w:pPr>
        <w:pStyle w:val="Heading1"/>
        <w:rPr>
          <w:bCs w:val="0"/>
        </w:rPr>
      </w:pPr>
      <w:r w:rsidRPr="005274B9">
        <w:rPr>
          <w:bCs w:val="0"/>
        </w:rPr>
        <w:lastRenderedPageBreak/>
        <w:t>TRAINING AND DEVELOPMENT</w:t>
      </w:r>
      <w:bookmarkEnd w:id="37"/>
      <w:bookmarkEnd w:id="38"/>
    </w:p>
    <w:p w14:paraId="078BE1D2" w14:textId="77777777" w:rsidR="005274B9" w:rsidRDefault="005274B9" w:rsidP="005274B9">
      <w:pPr>
        <w:jc w:val="both"/>
        <w:rPr>
          <w:bCs/>
          <w:sz w:val="24"/>
          <w:szCs w:val="24"/>
        </w:rPr>
      </w:pPr>
      <w:r w:rsidRPr="005274B9">
        <w:rPr>
          <w:bCs/>
          <w:sz w:val="24"/>
          <w:szCs w:val="24"/>
        </w:rPr>
        <w:t>The Office of Research Services (ORS) provides in-person, online, and recorded training events for faculty and staff. The goal of these training opportunities is to provide information, examples, and other resources to assist researchers in developing more competitive proposals and grow the OU research enterprise. To view a list of upcoming and recorded events, please visit our </w:t>
      </w:r>
      <w:hyperlink r:id="rId11" w:history="1">
        <w:r w:rsidRPr="005274B9">
          <w:rPr>
            <w:rStyle w:val="Hyperlink"/>
            <w:bCs/>
            <w:sz w:val="24"/>
            <w:szCs w:val="24"/>
          </w:rPr>
          <w:t>Training and Dev</w:t>
        </w:r>
        <w:r w:rsidRPr="005274B9">
          <w:rPr>
            <w:rStyle w:val="Hyperlink"/>
            <w:bCs/>
            <w:sz w:val="24"/>
            <w:szCs w:val="24"/>
          </w:rPr>
          <w:t>e</w:t>
        </w:r>
        <w:r w:rsidRPr="005274B9">
          <w:rPr>
            <w:rStyle w:val="Hyperlink"/>
            <w:bCs/>
            <w:sz w:val="24"/>
            <w:szCs w:val="24"/>
          </w:rPr>
          <w:t>lopment</w:t>
        </w:r>
      </w:hyperlink>
      <w:r w:rsidRPr="005274B9">
        <w:rPr>
          <w:bCs/>
          <w:sz w:val="24"/>
          <w:szCs w:val="24"/>
        </w:rPr>
        <w:t> page.</w:t>
      </w:r>
    </w:p>
    <w:p w14:paraId="1C62F488" w14:textId="77777777" w:rsidR="005274B9" w:rsidRDefault="005274B9" w:rsidP="00EE45CA">
      <w:pPr>
        <w:rPr>
          <w:bCs/>
          <w:sz w:val="24"/>
          <w:szCs w:val="24"/>
        </w:rPr>
      </w:pPr>
    </w:p>
    <w:p w14:paraId="1B4BC493" w14:textId="77777777" w:rsidR="005274B9" w:rsidRPr="005274B9" w:rsidRDefault="005274B9" w:rsidP="000A629D">
      <w:pPr>
        <w:pStyle w:val="Heading1"/>
        <w:rPr>
          <w:bCs w:val="0"/>
        </w:rPr>
      </w:pPr>
      <w:bookmarkStart w:id="39" w:name="_Toc73626643"/>
      <w:bookmarkStart w:id="40" w:name="_Toc73872855"/>
      <w:r w:rsidRPr="005274B9">
        <w:rPr>
          <w:bCs w:val="0"/>
        </w:rPr>
        <w:t>DATA MANAGEMENT</w:t>
      </w:r>
      <w:bookmarkEnd w:id="39"/>
      <w:bookmarkEnd w:id="40"/>
    </w:p>
    <w:p w14:paraId="44C0F399" w14:textId="77777777" w:rsidR="005274B9" w:rsidRDefault="005274B9" w:rsidP="005274B9">
      <w:pPr>
        <w:jc w:val="both"/>
        <w:rPr>
          <w:bCs/>
          <w:sz w:val="24"/>
          <w:szCs w:val="24"/>
        </w:rPr>
      </w:pPr>
      <w:r w:rsidRPr="005274B9">
        <w:rPr>
          <w:bCs/>
          <w:sz w:val="24"/>
          <w:szCs w:val="24"/>
        </w:rPr>
        <w:t>Data Management generates proposal and award data from its Cayuse grants management software. These reports are prepared monthly by the Data Manager and are posted to the ORS website. The Data Manager also administers the ORS dashboard for sponsored research data, which is built on Microsoft Power BI and allows export of information filtered by criteria selections. The Data Manager also provides custom reports as needed from the proposal and award data. Please contact the </w:t>
      </w:r>
      <w:hyperlink r:id="rId12" w:history="1">
        <w:r w:rsidRPr="005274B9">
          <w:rPr>
            <w:rStyle w:val="Hyperlink"/>
            <w:bCs/>
            <w:sz w:val="24"/>
            <w:szCs w:val="24"/>
          </w:rPr>
          <w:t>Data</w:t>
        </w:r>
        <w:r w:rsidRPr="005274B9">
          <w:rPr>
            <w:rStyle w:val="Hyperlink"/>
            <w:bCs/>
            <w:sz w:val="24"/>
            <w:szCs w:val="24"/>
          </w:rPr>
          <w:t xml:space="preserve"> </w:t>
        </w:r>
        <w:r w:rsidRPr="005274B9">
          <w:rPr>
            <w:rStyle w:val="Hyperlink"/>
            <w:bCs/>
            <w:sz w:val="24"/>
            <w:szCs w:val="24"/>
          </w:rPr>
          <w:t>M</w:t>
        </w:r>
        <w:r w:rsidRPr="005274B9">
          <w:rPr>
            <w:rStyle w:val="Hyperlink"/>
            <w:bCs/>
            <w:sz w:val="24"/>
            <w:szCs w:val="24"/>
          </w:rPr>
          <w:t>a</w:t>
        </w:r>
        <w:r w:rsidRPr="005274B9">
          <w:rPr>
            <w:rStyle w:val="Hyperlink"/>
            <w:bCs/>
            <w:sz w:val="24"/>
            <w:szCs w:val="24"/>
          </w:rPr>
          <w:t>nager</w:t>
        </w:r>
      </w:hyperlink>
      <w:r w:rsidRPr="005274B9">
        <w:rPr>
          <w:bCs/>
          <w:sz w:val="24"/>
          <w:szCs w:val="24"/>
        </w:rPr>
        <w:t xml:space="preserve"> to request custom report needs, research </w:t>
      </w:r>
      <w:r w:rsidR="00B85751">
        <w:rPr>
          <w:bCs/>
          <w:sz w:val="24"/>
          <w:szCs w:val="24"/>
        </w:rPr>
        <w:t>proposals,</w:t>
      </w:r>
      <w:r w:rsidRPr="005274B9">
        <w:rPr>
          <w:bCs/>
          <w:sz w:val="24"/>
          <w:szCs w:val="24"/>
        </w:rPr>
        <w:t xml:space="preserve"> and award data questions, and help with the Cayuse system.</w:t>
      </w:r>
    </w:p>
    <w:p w14:paraId="394E1743" w14:textId="77777777" w:rsidR="005274B9" w:rsidRPr="005274B9" w:rsidRDefault="005274B9" w:rsidP="00EE45CA">
      <w:pPr>
        <w:rPr>
          <w:bCs/>
          <w:sz w:val="24"/>
          <w:szCs w:val="24"/>
        </w:rPr>
      </w:pPr>
    </w:p>
    <w:p w14:paraId="03DF47A6" w14:textId="77777777" w:rsidR="00EE45CA" w:rsidRPr="00083F08" w:rsidRDefault="004272AF" w:rsidP="002A6DDB">
      <w:pPr>
        <w:pStyle w:val="Heading1"/>
      </w:pPr>
      <w:bookmarkStart w:id="41" w:name="_Toc73624018"/>
      <w:bookmarkStart w:id="42" w:name="_Toc73624805"/>
      <w:bookmarkStart w:id="43" w:name="_Toc73626644"/>
      <w:bookmarkStart w:id="44" w:name="_Toc73872856"/>
      <w:r w:rsidRPr="00083F08">
        <w:t>ROLES AND RESPONSIBILITIES</w:t>
      </w:r>
      <w:bookmarkEnd w:id="41"/>
      <w:bookmarkEnd w:id="42"/>
      <w:bookmarkEnd w:id="43"/>
      <w:bookmarkEnd w:id="44"/>
    </w:p>
    <w:p w14:paraId="27CC6AC5" w14:textId="77777777" w:rsidR="00EE45CA" w:rsidRDefault="00EE45CA" w:rsidP="00036BCA">
      <w:pPr>
        <w:pStyle w:val="BodyText30"/>
        <w:tabs>
          <w:tab w:val="left" w:pos="5220"/>
        </w:tabs>
        <w:spacing w:after="0"/>
        <w:jc w:val="both"/>
        <w:rPr>
          <w:sz w:val="24"/>
          <w:szCs w:val="24"/>
        </w:rPr>
      </w:pPr>
      <w:r w:rsidRPr="00700875">
        <w:rPr>
          <w:sz w:val="24"/>
          <w:szCs w:val="24"/>
        </w:rPr>
        <w:t xml:space="preserve">The University is ultimately legally and financially responsible and accountable to the sponsor for the performance of the </w:t>
      </w:r>
      <w:r w:rsidR="003E5A24" w:rsidRPr="00700875">
        <w:rPr>
          <w:sz w:val="24"/>
          <w:szCs w:val="24"/>
        </w:rPr>
        <w:t xml:space="preserve">research </w:t>
      </w:r>
      <w:r w:rsidRPr="00700875">
        <w:rPr>
          <w:sz w:val="24"/>
          <w:szCs w:val="24"/>
        </w:rPr>
        <w:t xml:space="preserve">funded and the proper use of funds, but without the full cooperation and vigilance of the </w:t>
      </w:r>
      <w:r w:rsidR="008A7705" w:rsidRPr="00700875">
        <w:rPr>
          <w:sz w:val="24"/>
          <w:szCs w:val="24"/>
        </w:rPr>
        <w:t>Principal Investigator (PI)</w:t>
      </w:r>
      <w:r w:rsidRPr="00700875">
        <w:rPr>
          <w:sz w:val="24"/>
          <w:szCs w:val="24"/>
        </w:rPr>
        <w:t xml:space="preserve"> </w:t>
      </w:r>
      <w:r w:rsidR="003E5A24" w:rsidRPr="00700875">
        <w:rPr>
          <w:sz w:val="24"/>
          <w:szCs w:val="24"/>
        </w:rPr>
        <w:t xml:space="preserve">and research staff </w:t>
      </w:r>
      <w:r w:rsidRPr="00700875">
        <w:rPr>
          <w:sz w:val="24"/>
          <w:szCs w:val="24"/>
        </w:rPr>
        <w:t xml:space="preserve">working in conjunction with the </w:t>
      </w:r>
      <w:r w:rsidR="00BE61E0">
        <w:rPr>
          <w:sz w:val="24"/>
          <w:szCs w:val="24"/>
        </w:rPr>
        <w:t>U</w:t>
      </w:r>
      <w:r w:rsidR="00BE61E0" w:rsidRPr="00700875">
        <w:rPr>
          <w:sz w:val="24"/>
          <w:szCs w:val="24"/>
        </w:rPr>
        <w:t xml:space="preserve">niversity </w:t>
      </w:r>
      <w:r w:rsidR="008A7705" w:rsidRPr="00700875">
        <w:rPr>
          <w:sz w:val="24"/>
          <w:szCs w:val="24"/>
        </w:rPr>
        <w:t xml:space="preserve">administrative </w:t>
      </w:r>
      <w:r w:rsidRPr="00700875">
        <w:rPr>
          <w:sz w:val="24"/>
          <w:szCs w:val="24"/>
        </w:rPr>
        <w:t>offices charged with oversi</w:t>
      </w:r>
      <w:r w:rsidR="008A7705" w:rsidRPr="00700875">
        <w:rPr>
          <w:sz w:val="24"/>
          <w:szCs w:val="24"/>
        </w:rPr>
        <w:t>gh</w:t>
      </w:r>
      <w:r w:rsidR="00BE2687">
        <w:rPr>
          <w:sz w:val="24"/>
          <w:szCs w:val="24"/>
        </w:rPr>
        <w:t>t</w:t>
      </w:r>
      <w:r w:rsidRPr="00700875">
        <w:rPr>
          <w:sz w:val="24"/>
          <w:szCs w:val="24"/>
        </w:rPr>
        <w:t xml:space="preserve"> processes</w:t>
      </w:r>
      <w:r w:rsidR="008A7705" w:rsidRPr="00700875">
        <w:rPr>
          <w:sz w:val="24"/>
          <w:szCs w:val="24"/>
        </w:rPr>
        <w:t>,</w:t>
      </w:r>
      <w:r w:rsidRPr="00700875">
        <w:rPr>
          <w:sz w:val="24"/>
          <w:szCs w:val="24"/>
        </w:rPr>
        <w:t xml:space="preserve"> the University </w:t>
      </w:r>
      <w:r w:rsidR="003E5A24" w:rsidRPr="00700875">
        <w:rPr>
          <w:sz w:val="24"/>
          <w:szCs w:val="24"/>
        </w:rPr>
        <w:t>could</w:t>
      </w:r>
      <w:r w:rsidR="008A7705" w:rsidRPr="00700875">
        <w:rPr>
          <w:sz w:val="24"/>
          <w:szCs w:val="24"/>
        </w:rPr>
        <w:t xml:space="preserve"> </w:t>
      </w:r>
      <w:r w:rsidR="00E11B05">
        <w:rPr>
          <w:sz w:val="24"/>
          <w:szCs w:val="24"/>
        </w:rPr>
        <w:t xml:space="preserve">not </w:t>
      </w:r>
      <w:r w:rsidR="008A7705" w:rsidRPr="00700875">
        <w:rPr>
          <w:sz w:val="24"/>
          <w:szCs w:val="24"/>
        </w:rPr>
        <w:t>fulfill</w:t>
      </w:r>
      <w:r w:rsidRPr="00700875">
        <w:rPr>
          <w:sz w:val="24"/>
          <w:szCs w:val="24"/>
        </w:rPr>
        <w:t xml:space="preserve"> its stewardship role.</w:t>
      </w:r>
      <w:bookmarkStart w:id="45" w:name="_Toc119813684"/>
      <w:bookmarkEnd w:id="45"/>
    </w:p>
    <w:p w14:paraId="6828DBA2" w14:textId="77777777" w:rsidR="008B5F04" w:rsidRPr="00700875" w:rsidRDefault="008B5F04" w:rsidP="00036BCA">
      <w:pPr>
        <w:pStyle w:val="BodyText30"/>
        <w:tabs>
          <w:tab w:val="left" w:pos="5220"/>
        </w:tabs>
        <w:spacing w:after="0"/>
        <w:jc w:val="both"/>
        <w:rPr>
          <w:sz w:val="24"/>
          <w:szCs w:val="24"/>
        </w:rPr>
      </w:pPr>
    </w:p>
    <w:p w14:paraId="027ECE6A" w14:textId="77777777" w:rsidR="00EE45CA" w:rsidRPr="00ED5B6E" w:rsidRDefault="00EE45CA" w:rsidP="008B5F04">
      <w:pPr>
        <w:pStyle w:val="Heading2"/>
      </w:pPr>
      <w:bookmarkStart w:id="46" w:name="_Toc119813685"/>
      <w:bookmarkStart w:id="47" w:name="_Toc121805491"/>
      <w:bookmarkStart w:id="48" w:name="_Toc157418620"/>
      <w:bookmarkStart w:id="49" w:name="_Toc428346595"/>
      <w:bookmarkStart w:id="50" w:name="_Toc428349392"/>
      <w:bookmarkStart w:id="51" w:name="_Toc73624019"/>
      <w:bookmarkStart w:id="52" w:name="_Toc73624806"/>
      <w:bookmarkStart w:id="53" w:name="_Toc73626645"/>
      <w:bookmarkStart w:id="54" w:name="_Toc73872857"/>
      <w:bookmarkStart w:id="55" w:name="_Hlk73875050"/>
      <w:r w:rsidRPr="00ED5B6E">
        <w:t>Principal Investigators</w:t>
      </w:r>
      <w:bookmarkEnd w:id="46"/>
      <w:bookmarkEnd w:id="47"/>
      <w:r w:rsidR="008A7705" w:rsidRPr="00ED5B6E">
        <w:t xml:space="preserve"> (PI)</w:t>
      </w:r>
      <w:bookmarkEnd w:id="48"/>
      <w:bookmarkEnd w:id="49"/>
      <w:bookmarkEnd w:id="50"/>
      <w:bookmarkEnd w:id="51"/>
      <w:bookmarkEnd w:id="52"/>
      <w:bookmarkEnd w:id="53"/>
      <w:bookmarkEnd w:id="54"/>
    </w:p>
    <w:bookmarkEnd w:id="55"/>
    <w:p w14:paraId="55C175F3" w14:textId="77777777" w:rsidR="00EE45CA" w:rsidRDefault="00EE45CA" w:rsidP="00036BCA">
      <w:pPr>
        <w:jc w:val="both"/>
        <w:rPr>
          <w:sz w:val="24"/>
          <w:szCs w:val="24"/>
        </w:rPr>
      </w:pPr>
      <w:r w:rsidRPr="00700875">
        <w:rPr>
          <w:sz w:val="24"/>
          <w:szCs w:val="24"/>
        </w:rPr>
        <w:t>Principal Investigators (PI) have primary responsibility for planning and carrying out the preparation and submission of proposals for external support</w:t>
      </w:r>
      <w:r w:rsidR="008A7705" w:rsidRPr="00700875">
        <w:rPr>
          <w:sz w:val="24"/>
          <w:szCs w:val="24"/>
        </w:rPr>
        <w:t>,</w:t>
      </w:r>
      <w:r w:rsidRPr="00700875">
        <w:rPr>
          <w:sz w:val="24"/>
          <w:szCs w:val="24"/>
        </w:rPr>
        <w:t xml:space="preserve"> for the proper fiscal management and conduct of the project</w:t>
      </w:r>
      <w:r w:rsidR="008A7705" w:rsidRPr="00700875">
        <w:rPr>
          <w:sz w:val="24"/>
          <w:szCs w:val="24"/>
        </w:rPr>
        <w:t xml:space="preserve"> in accordance with the sponsor’s requirements,</w:t>
      </w:r>
      <w:r w:rsidRPr="00700875">
        <w:rPr>
          <w:sz w:val="24"/>
          <w:szCs w:val="24"/>
        </w:rPr>
        <w:t xml:space="preserve"> and for the scientific and programmatic aspects of the sponsored project, including </w:t>
      </w:r>
      <w:r w:rsidR="008A7705" w:rsidRPr="00700875">
        <w:rPr>
          <w:sz w:val="24"/>
          <w:szCs w:val="24"/>
        </w:rPr>
        <w:t>oversight of</w:t>
      </w:r>
      <w:r w:rsidRPr="00700875">
        <w:rPr>
          <w:sz w:val="24"/>
          <w:szCs w:val="24"/>
        </w:rPr>
        <w:t xml:space="preserve"> subcontract</w:t>
      </w:r>
      <w:r w:rsidR="008A7705" w:rsidRPr="00700875">
        <w:rPr>
          <w:sz w:val="24"/>
          <w:szCs w:val="24"/>
        </w:rPr>
        <w:t>or performance</w:t>
      </w:r>
      <w:r w:rsidRPr="00700875">
        <w:rPr>
          <w:sz w:val="24"/>
          <w:szCs w:val="24"/>
        </w:rPr>
        <w:t xml:space="preserve"> and compliance with technical reporting</w:t>
      </w:r>
      <w:r w:rsidR="008A7705" w:rsidRPr="00700875">
        <w:rPr>
          <w:sz w:val="24"/>
          <w:szCs w:val="24"/>
        </w:rPr>
        <w:t xml:space="preserve"> requirements</w:t>
      </w:r>
      <w:r w:rsidRPr="00700875">
        <w:rPr>
          <w:sz w:val="24"/>
          <w:szCs w:val="24"/>
        </w:rPr>
        <w:t xml:space="preserve">. </w:t>
      </w:r>
      <w:r w:rsidR="005E2BB1">
        <w:rPr>
          <w:sz w:val="24"/>
          <w:szCs w:val="24"/>
        </w:rPr>
        <w:t xml:space="preserve">The PI has </w:t>
      </w:r>
      <w:r w:rsidR="003D5886">
        <w:rPr>
          <w:sz w:val="24"/>
          <w:szCs w:val="24"/>
        </w:rPr>
        <w:t xml:space="preserve">a </w:t>
      </w:r>
      <w:r w:rsidR="005E2BB1">
        <w:rPr>
          <w:sz w:val="24"/>
          <w:szCs w:val="24"/>
        </w:rPr>
        <w:t xml:space="preserve">responsibility to provide accurate and complete information in all phases of the grant process. </w:t>
      </w:r>
      <w:r w:rsidRPr="00700875">
        <w:rPr>
          <w:sz w:val="24"/>
          <w:szCs w:val="24"/>
        </w:rPr>
        <w:t>Th</w:t>
      </w:r>
      <w:r w:rsidR="008A7705" w:rsidRPr="00700875">
        <w:rPr>
          <w:sz w:val="24"/>
          <w:szCs w:val="24"/>
        </w:rPr>
        <w:t>e PI</w:t>
      </w:r>
      <w:r w:rsidRPr="00700875">
        <w:rPr>
          <w:sz w:val="24"/>
          <w:szCs w:val="24"/>
        </w:rPr>
        <w:t xml:space="preserve"> </w:t>
      </w:r>
      <w:r w:rsidR="008A7705" w:rsidRPr="00700875">
        <w:rPr>
          <w:sz w:val="24"/>
          <w:szCs w:val="24"/>
        </w:rPr>
        <w:t>must attest</w:t>
      </w:r>
      <w:r w:rsidRPr="00700875">
        <w:rPr>
          <w:sz w:val="24"/>
          <w:szCs w:val="24"/>
        </w:rPr>
        <w:t xml:space="preserve"> to the allowability and reasonableness of all expenditures at the time expenditures are </w:t>
      </w:r>
      <w:r w:rsidR="002073F4" w:rsidRPr="00700875">
        <w:rPr>
          <w:sz w:val="24"/>
          <w:szCs w:val="24"/>
        </w:rPr>
        <w:t>authorized</w:t>
      </w:r>
      <w:r w:rsidRPr="00700875">
        <w:rPr>
          <w:sz w:val="24"/>
          <w:szCs w:val="24"/>
        </w:rPr>
        <w:t xml:space="preserve">, and </w:t>
      </w:r>
      <w:r w:rsidR="00BE2687" w:rsidRPr="00700875">
        <w:rPr>
          <w:sz w:val="24"/>
          <w:szCs w:val="24"/>
        </w:rPr>
        <w:t>for monitoring</w:t>
      </w:r>
      <w:r w:rsidRPr="00700875">
        <w:rPr>
          <w:sz w:val="24"/>
          <w:szCs w:val="24"/>
        </w:rPr>
        <w:t xml:space="preserve"> the status of grant accounts to </w:t>
      </w:r>
      <w:r w:rsidRPr="009E2495">
        <w:rPr>
          <w:sz w:val="24"/>
          <w:szCs w:val="24"/>
        </w:rPr>
        <w:t xml:space="preserve">prevent overdrafts and </w:t>
      </w:r>
      <w:r w:rsidR="002073F4" w:rsidRPr="009E2495">
        <w:rPr>
          <w:sz w:val="24"/>
          <w:szCs w:val="24"/>
        </w:rPr>
        <w:t xml:space="preserve">erroneous </w:t>
      </w:r>
      <w:r w:rsidRPr="009E2495">
        <w:rPr>
          <w:sz w:val="24"/>
          <w:szCs w:val="24"/>
        </w:rPr>
        <w:t>charges</w:t>
      </w:r>
      <w:r w:rsidR="000923CD" w:rsidRPr="009E2495">
        <w:rPr>
          <w:sz w:val="24"/>
          <w:szCs w:val="24"/>
        </w:rPr>
        <w:t xml:space="preserve">. </w:t>
      </w:r>
      <w:r w:rsidR="002073F4" w:rsidRPr="009E2495">
        <w:rPr>
          <w:sz w:val="24"/>
          <w:szCs w:val="24"/>
        </w:rPr>
        <w:t xml:space="preserve">The </w:t>
      </w:r>
      <w:r w:rsidR="00DB725D" w:rsidRPr="009E2495">
        <w:rPr>
          <w:sz w:val="24"/>
          <w:szCs w:val="24"/>
        </w:rPr>
        <w:t>PI</w:t>
      </w:r>
      <w:r w:rsidR="002073F4" w:rsidRPr="009E2495">
        <w:rPr>
          <w:sz w:val="24"/>
          <w:szCs w:val="24"/>
        </w:rPr>
        <w:t xml:space="preserve"> Eligibility requirements are outlined in the </w:t>
      </w:r>
      <w:hyperlink r:id="rId13" w:history="1">
        <w:r w:rsidRPr="009E2495">
          <w:rPr>
            <w:rStyle w:val="Hyperlink"/>
            <w:sz w:val="24"/>
            <w:szCs w:val="24"/>
          </w:rPr>
          <w:t>PI Eligib</w:t>
        </w:r>
        <w:r w:rsidRPr="009E2495">
          <w:rPr>
            <w:rStyle w:val="Hyperlink"/>
            <w:sz w:val="24"/>
            <w:szCs w:val="24"/>
          </w:rPr>
          <w:t>i</w:t>
        </w:r>
        <w:r w:rsidRPr="009E2495">
          <w:rPr>
            <w:rStyle w:val="Hyperlink"/>
            <w:sz w:val="24"/>
            <w:szCs w:val="24"/>
          </w:rPr>
          <w:t>li</w:t>
        </w:r>
        <w:r w:rsidRPr="009E2495">
          <w:rPr>
            <w:rStyle w:val="Hyperlink"/>
            <w:sz w:val="24"/>
            <w:szCs w:val="24"/>
          </w:rPr>
          <w:t>t</w:t>
        </w:r>
        <w:r w:rsidRPr="009E2495">
          <w:rPr>
            <w:rStyle w:val="Hyperlink"/>
            <w:sz w:val="24"/>
            <w:szCs w:val="24"/>
          </w:rPr>
          <w:t>y</w:t>
        </w:r>
        <w:r w:rsidRPr="009E2495">
          <w:rPr>
            <w:rStyle w:val="Hyperlink"/>
            <w:sz w:val="24"/>
            <w:szCs w:val="24"/>
          </w:rPr>
          <w:t xml:space="preserve"> </w:t>
        </w:r>
        <w:r w:rsidR="00947B8E" w:rsidRPr="009E2495">
          <w:rPr>
            <w:rStyle w:val="Hyperlink"/>
            <w:sz w:val="24"/>
            <w:szCs w:val="24"/>
          </w:rPr>
          <w:t>G</w:t>
        </w:r>
        <w:r w:rsidR="00947B8E" w:rsidRPr="009E2495">
          <w:rPr>
            <w:rStyle w:val="Hyperlink"/>
            <w:sz w:val="24"/>
            <w:szCs w:val="24"/>
          </w:rPr>
          <w:t>u</w:t>
        </w:r>
        <w:r w:rsidR="00947B8E" w:rsidRPr="009E2495">
          <w:rPr>
            <w:rStyle w:val="Hyperlink"/>
            <w:sz w:val="24"/>
            <w:szCs w:val="24"/>
          </w:rPr>
          <w:t>i</w:t>
        </w:r>
        <w:r w:rsidR="00947B8E" w:rsidRPr="009E2495">
          <w:rPr>
            <w:rStyle w:val="Hyperlink"/>
            <w:sz w:val="24"/>
            <w:szCs w:val="24"/>
          </w:rPr>
          <w:t>dance</w:t>
        </w:r>
      </w:hyperlink>
      <w:r w:rsidR="0053450D" w:rsidRPr="009E2495">
        <w:rPr>
          <w:sz w:val="24"/>
          <w:szCs w:val="24"/>
        </w:rPr>
        <w:t>.</w:t>
      </w:r>
      <w:r w:rsidR="00B85751">
        <w:rPr>
          <w:sz w:val="24"/>
          <w:szCs w:val="24"/>
        </w:rPr>
        <w:t xml:space="preserve"> </w:t>
      </w:r>
    </w:p>
    <w:p w14:paraId="79D6C304" w14:textId="77777777" w:rsidR="00C71617" w:rsidRPr="00700875" w:rsidRDefault="00C71617" w:rsidP="00036BCA">
      <w:pPr>
        <w:jc w:val="both"/>
      </w:pPr>
    </w:p>
    <w:p w14:paraId="3F047C32" w14:textId="77777777" w:rsidR="00EE45CA" w:rsidRPr="00ED5B6E" w:rsidRDefault="00EE45CA" w:rsidP="00036BCA">
      <w:pPr>
        <w:pStyle w:val="Heading2"/>
        <w:jc w:val="both"/>
      </w:pPr>
      <w:bookmarkStart w:id="56" w:name="_Toc119813686"/>
      <w:bookmarkStart w:id="57" w:name="_Toc121805492"/>
      <w:bookmarkStart w:id="58" w:name="_Toc157418621"/>
      <w:bookmarkStart w:id="59" w:name="_Toc428346596"/>
      <w:bookmarkStart w:id="60" w:name="_Toc428349393"/>
      <w:bookmarkStart w:id="61" w:name="_Toc73624020"/>
      <w:bookmarkStart w:id="62" w:name="_Toc73624807"/>
      <w:bookmarkStart w:id="63" w:name="_Toc73626646"/>
      <w:bookmarkStart w:id="64" w:name="_Toc73872858"/>
      <w:bookmarkStart w:id="65" w:name="_Hlk73875172"/>
      <w:r w:rsidRPr="00ED5B6E">
        <w:t>Administrative Heads</w:t>
      </w:r>
      <w:bookmarkEnd w:id="56"/>
      <w:bookmarkEnd w:id="57"/>
      <w:bookmarkEnd w:id="58"/>
      <w:bookmarkEnd w:id="59"/>
      <w:bookmarkEnd w:id="60"/>
      <w:bookmarkEnd w:id="61"/>
      <w:bookmarkEnd w:id="62"/>
      <w:bookmarkEnd w:id="63"/>
      <w:bookmarkEnd w:id="64"/>
      <w:r w:rsidRPr="00ED5B6E">
        <w:t xml:space="preserve"> </w:t>
      </w:r>
      <w:bookmarkEnd w:id="65"/>
    </w:p>
    <w:p w14:paraId="2A1D5ADD" w14:textId="77777777" w:rsidR="00EE45CA" w:rsidRPr="00700875" w:rsidRDefault="00BE2687" w:rsidP="00036BCA">
      <w:pPr>
        <w:jc w:val="both"/>
        <w:rPr>
          <w:sz w:val="24"/>
          <w:szCs w:val="24"/>
        </w:rPr>
      </w:pPr>
      <w:r w:rsidRPr="00700875">
        <w:rPr>
          <w:rStyle w:val="bodytext3Char"/>
        </w:rPr>
        <w:t xml:space="preserve">An </w:t>
      </w:r>
      <w:r w:rsidR="006B6A49">
        <w:rPr>
          <w:rStyle w:val="bodytext3Char"/>
        </w:rPr>
        <w:t>a</w:t>
      </w:r>
      <w:r w:rsidRPr="00700875">
        <w:rPr>
          <w:rStyle w:val="bodytext3Char"/>
        </w:rPr>
        <w:t xml:space="preserve">dministrative </w:t>
      </w:r>
      <w:r w:rsidR="006B6A49">
        <w:rPr>
          <w:rStyle w:val="bodytext3Char"/>
        </w:rPr>
        <w:t>h</w:t>
      </w:r>
      <w:r w:rsidRPr="00700875">
        <w:rPr>
          <w:rStyle w:val="bodytext3Char"/>
        </w:rPr>
        <w:t>ead is the academic leader with programmatic, managerial</w:t>
      </w:r>
      <w:r w:rsidR="00BC215D">
        <w:rPr>
          <w:rStyle w:val="bodytext3Char"/>
        </w:rPr>
        <w:t>,</w:t>
      </w:r>
      <w:r w:rsidRPr="00700875">
        <w:rPr>
          <w:rStyle w:val="bodytext3Char"/>
        </w:rPr>
        <w:t xml:space="preserve"> and fiscal responsibilities for a designated area such as a department, school, or center, usually carrying the title of dean, director</w:t>
      </w:r>
      <w:r w:rsidR="00BC215D">
        <w:rPr>
          <w:rStyle w:val="bodytext3Char"/>
        </w:rPr>
        <w:t>,</w:t>
      </w:r>
      <w:r w:rsidRPr="00700875">
        <w:rPr>
          <w:rStyle w:val="bodytext3Char"/>
        </w:rPr>
        <w:t xml:space="preserve"> or chair. </w:t>
      </w:r>
      <w:r w:rsidR="002073F4" w:rsidRPr="00700875">
        <w:rPr>
          <w:rStyle w:val="bodytext3Char"/>
        </w:rPr>
        <w:t>With</w:t>
      </w:r>
      <w:r w:rsidR="00EE45CA" w:rsidRPr="00700875">
        <w:rPr>
          <w:rStyle w:val="bodytext3Char"/>
        </w:rPr>
        <w:t xml:space="preserve"> respect to </w:t>
      </w:r>
      <w:r w:rsidR="0022621A">
        <w:rPr>
          <w:rStyle w:val="bodytext3Char"/>
        </w:rPr>
        <w:t xml:space="preserve">sponsored </w:t>
      </w:r>
      <w:r w:rsidR="00947B8E">
        <w:rPr>
          <w:rStyle w:val="bodytext3Char"/>
        </w:rPr>
        <w:t>activities</w:t>
      </w:r>
      <w:r w:rsidR="00EE45CA" w:rsidRPr="00700875">
        <w:rPr>
          <w:rStyle w:val="bodytext3Char"/>
        </w:rPr>
        <w:t xml:space="preserve">, </w:t>
      </w:r>
      <w:r w:rsidR="002073F4" w:rsidRPr="00700875">
        <w:rPr>
          <w:rStyle w:val="bodytext3Char"/>
        </w:rPr>
        <w:t>a</w:t>
      </w:r>
      <w:r w:rsidR="00EE45CA" w:rsidRPr="00700875">
        <w:rPr>
          <w:rStyle w:val="bodytext3Char"/>
        </w:rPr>
        <w:t xml:space="preserve">dministrative </w:t>
      </w:r>
      <w:r w:rsidR="002073F4" w:rsidRPr="00700875">
        <w:rPr>
          <w:rStyle w:val="bodytext3Char"/>
        </w:rPr>
        <w:t>h</w:t>
      </w:r>
      <w:r w:rsidR="00EE45CA" w:rsidRPr="00700875">
        <w:rPr>
          <w:rStyle w:val="bodytext3Char"/>
        </w:rPr>
        <w:t xml:space="preserve">eads are accountable for the performance of </w:t>
      </w:r>
      <w:r w:rsidR="00DB725D">
        <w:rPr>
          <w:rStyle w:val="bodytext3Char"/>
        </w:rPr>
        <w:t>PI</w:t>
      </w:r>
      <w:r w:rsidR="00EE45CA" w:rsidRPr="00700875">
        <w:rPr>
          <w:rStyle w:val="bodytext3Char"/>
        </w:rPr>
        <w:t>s and administrative staff under their supervision</w:t>
      </w:r>
      <w:r w:rsidR="00EE45CA" w:rsidRPr="00700875">
        <w:rPr>
          <w:sz w:val="24"/>
          <w:szCs w:val="24"/>
        </w:rPr>
        <w:t xml:space="preserve">. </w:t>
      </w:r>
      <w:r w:rsidR="00947B8E">
        <w:rPr>
          <w:sz w:val="24"/>
          <w:szCs w:val="24"/>
        </w:rPr>
        <w:t xml:space="preserve">They are also responsible for any commitments made to a sponsored project as indicated in the Cayuse routing package they certify. </w:t>
      </w:r>
    </w:p>
    <w:p w14:paraId="43339BD0" w14:textId="77777777" w:rsidR="000075DD" w:rsidRPr="00700875" w:rsidRDefault="000075DD" w:rsidP="00036BCA">
      <w:pPr>
        <w:jc w:val="both"/>
        <w:rPr>
          <w:sz w:val="24"/>
          <w:szCs w:val="24"/>
        </w:rPr>
      </w:pPr>
    </w:p>
    <w:p w14:paraId="2DED5800" w14:textId="77777777" w:rsidR="00EE45CA" w:rsidRPr="00ED5B6E" w:rsidRDefault="00AB6974" w:rsidP="00255DCD">
      <w:pPr>
        <w:pStyle w:val="Heading2"/>
      </w:pPr>
      <w:bookmarkStart w:id="66" w:name="_Toc157418622"/>
      <w:bookmarkStart w:id="67" w:name="_Toc428346597"/>
      <w:bookmarkStart w:id="68" w:name="_Toc428349394"/>
      <w:bookmarkStart w:id="69" w:name="_Toc73624021"/>
      <w:bookmarkStart w:id="70" w:name="_Toc73624808"/>
      <w:bookmarkStart w:id="71" w:name="_Toc73626647"/>
      <w:bookmarkStart w:id="72" w:name="_Toc73872859"/>
      <w:bookmarkStart w:id="73" w:name="_Hlk73875199"/>
      <w:r w:rsidRPr="00ED5B6E">
        <w:t>Vice Presidents</w:t>
      </w:r>
      <w:bookmarkEnd w:id="66"/>
      <w:bookmarkEnd w:id="67"/>
      <w:bookmarkEnd w:id="68"/>
      <w:bookmarkEnd w:id="69"/>
      <w:bookmarkEnd w:id="70"/>
      <w:bookmarkEnd w:id="71"/>
      <w:bookmarkEnd w:id="72"/>
    </w:p>
    <w:bookmarkEnd w:id="73"/>
    <w:p w14:paraId="0555BEE3" w14:textId="77777777" w:rsidR="00EE45CA" w:rsidRPr="006B6A49" w:rsidRDefault="00EE45CA" w:rsidP="000F082C">
      <w:pPr>
        <w:pStyle w:val="bodytext3"/>
        <w:ind w:left="720" w:hanging="720"/>
      </w:pPr>
      <w:r w:rsidRPr="006B6A49">
        <w:t>The S</w:t>
      </w:r>
      <w:r w:rsidR="00115165">
        <w:t>enio</w:t>
      </w:r>
      <w:r w:rsidRPr="006B6A49">
        <w:t xml:space="preserve">r Vice President </w:t>
      </w:r>
      <w:r w:rsidR="00BE2687" w:rsidRPr="006B6A49">
        <w:t>for Academic Affair</w:t>
      </w:r>
      <w:r w:rsidR="002073F4" w:rsidRPr="006B6A49">
        <w:t xml:space="preserve">s </w:t>
      </w:r>
      <w:r w:rsidRPr="006B6A49">
        <w:t xml:space="preserve">and Provost </w:t>
      </w:r>
      <w:r w:rsidR="002073F4" w:rsidRPr="006B6A49">
        <w:t xml:space="preserve">provide academic leadership for research and creative activities and </w:t>
      </w:r>
      <w:r w:rsidRPr="006B6A49">
        <w:t xml:space="preserve">has oversight responsibility for </w:t>
      </w:r>
      <w:r w:rsidRPr="006B6A49">
        <w:lastRenderedPageBreak/>
        <w:t>the conflict of interest committee</w:t>
      </w:r>
      <w:r w:rsidR="000923CD">
        <w:t xml:space="preserve">. </w:t>
      </w:r>
      <w:r w:rsidR="00DE0169" w:rsidRPr="006B6A49">
        <w:t>The Conflict of Interest Policy i</w:t>
      </w:r>
      <w:r w:rsidR="00E11B05">
        <w:t>s</w:t>
      </w:r>
      <w:r w:rsidR="00DE0169" w:rsidRPr="006B6A49">
        <w:t xml:space="preserve"> outlined in the Faculty Handbook </w:t>
      </w:r>
      <w:r w:rsidR="00115165">
        <w:t>(</w:t>
      </w:r>
      <w:hyperlink r:id="rId14" w:history="1">
        <w:r w:rsidR="00365E38" w:rsidRPr="00D5381C">
          <w:rPr>
            <w:rStyle w:val="Hyperlink"/>
          </w:rPr>
          <w:t>http://www.ou.ed</w:t>
        </w:r>
        <w:r w:rsidR="00365E38" w:rsidRPr="00D5381C">
          <w:rPr>
            <w:rStyle w:val="Hyperlink"/>
          </w:rPr>
          <w:t>u</w:t>
        </w:r>
        <w:r w:rsidR="00365E38" w:rsidRPr="00D5381C">
          <w:rPr>
            <w:rStyle w:val="Hyperlink"/>
          </w:rPr>
          <w:t>/prov</w:t>
        </w:r>
        <w:r w:rsidR="00365E38" w:rsidRPr="00D5381C">
          <w:rPr>
            <w:rStyle w:val="Hyperlink"/>
          </w:rPr>
          <w:t>o</w:t>
        </w:r>
        <w:r w:rsidR="00365E38" w:rsidRPr="00D5381C">
          <w:rPr>
            <w:rStyle w:val="Hyperlink"/>
          </w:rPr>
          <w:t>s</w:t>
        </w:r>
        <w:r w:rsidR="00365E38" w:rsidRPr="00D5381C">
          <w:rPr>
            <w:rStyle w:val="Hyperlink"/>
          </w:rPr>
          <w:t>t/pro</w:t>
        </w:r>
        <w:r w:rsidR="00365E38" w:rsidRPr="00D5381C">
          <w:rPr>
            <w:rStyle w:val="Hyperlink"/>
          </w:rPr>
          <w:t>n</w:t>
        </w:r>
        <w:r w:rsidR="00365E38" w:rsidRPr="00D5381C">
          <w:rPr>
            <w:rStyle w:val="Hyperlink"/>
          </w:rPr>
          <w:t>ew/c</w:t>
        </w:r>
        <w:r w:rsidR="00365E38" w:rsidRPr="00D5381C">
          <w:rPr>
            <w:rStyle w:val="Hyperlink"/>
          </w:rPr>
          <w:t>o</w:t>
        </w:r>
        <w:r w:rsidR="00365E38" w:rsidRPr="00D5381C">
          <w:rPr>
            <w:rStyle w:val="Hyperlink"/>
          </w:rPr>
          <w:t>n</w:t>
        </w:r>
        <w:r w:rsidR="00365E38" w:rsidRPr="00D5381C">
          <w:rPr>
            <w:rStyle w:val="Hyperlink"/>
          </w:rPr>
          <w:t>tent/fhb</w:t>
        </w:r>
        <w:r w:rsidR="00365E38" w:rsidRPr="00D5381C">
          <w:rPr>
            <w:rStyle w:val="Hyperlink"/>
          </w:rPr>
          <w:t>m</w:t>
        </w:r>
        <w:r w:rsidR="00365E38" w:rsidRPr="00D5381C">
          <w:rPr>
            <w:rStyle w:val="Hyperlink"/>
          </w:rPr>
          <w:t>enu.html</w:t>
        </w:r>
      </w:hyperlink>
      <w:r w:rsidR="00115165">
        <w:t>)</w:t>
      </w:r>
      <w:r w:rsidR="000923CD">
        <w:t xml:space="preserve">. </w:t>
      </w:r>
      <w:r w:rsidR="00DE0169" w:rsidRPr="006B6A49">
        <w:t>The required forms</w:t>
      </w:r>
      <w:r w:rsidR="0053450D">
        <w:t xml:space="preserve">, </w:t>
      </w:r>
      <w:r w:rsidR="00DE0169" w:rsidRPr="006B6A49">
        <w:t>which must be completed and routed with the proposal when a potential or perceived conflict arises relative to a sponsored research activity</w:t>
      </w:r>
      <w:r w:rsidR="0053450D">
        <w:t>,</w:t>
      </w:r>
      <w:r w:rsidR="00DE0169" w:rsidRPr="006B6A49">
        <w:t xml:space="preserve"> are found </w:t>
      </w:r>
      <w:r w:rsidR="00DE0169" w:rsidRPr="00622618">
        <w:t xml:space="preserve">at </w:t>
      </w:r>
      <w:hyperlink r:id="rId15" w:history="1">
        <w:r w:rsidR="00B85751" w:rsidRPr="00622618">
          <w:rPr>
            <w:rStyle w:val="Hyperlink"/>
          </w:rPr>
          <w:t>https://ou.edu/research-norman</w:t>
        </w:r>
        <w:r w:rsidR="00B85751" w:rsidRPr="00622618">
          <w:rPr>
            <w:rStyle w:val="Hyperlink"/>
          </w:rPr>
          <w:t>/</w:t>
        </w:r>
        <w:r w:rsidR="00B85751" w:rsidRPr="00622618">
          <w:rPr>
            <w:rStyle w:val="Hyperlink"/>
          </w:rPr>
          <w:t>resear</w:t>
        </w:r>
        <w:r w:rsidR="00B85751" w:rsidRPr="00622618">
          <w:rPr>
            <w:rStyle w:val="Hyperlink"/>
          </w:rPr>
          <w:t>c</w:t>
        </w:r>
        <w:r w:rsidR="00B85751" w:rsidRPr="00622618">
          <w:rPr>
            <w:rStyle w:val="Hyperlink"/>
          </w:rPr>
          <w:t>h-se</w:t>
        </w:r>
        <w:r w:rsidR="00B85751" w:rsidRPr="00622618">
          <w:rPr>
            <w:rStyle w:val="Hyperlink"/>
          </w:rPr>
          <w:t>r</w:t>
        </w:r>
        <w:r w:rsidR="00B85751" w:rsidRPr="00622618">
          <w:rPr>
            <w:rStyle w:val="Hyperlink"/>
          </w:rPr>
          <w:t>vices/guidance/conflict-of-interest</w:t>
        </w:r>
      </w:hyperlink>
      <w:r w:rsidR="00F25B0F" w:rsidRPr="00622618">
        <w:t>.</w:t>
      </w:r>
      <w:r w:rsidR="000F082C" w:rsidRPr="00622618">
        <w:t xml:space="preserve"> T</w:t>
      </w:r>
      <w:r w:rsidR="00AB6974" w:rsidRPr="00622618">
        <w:t>he</w:t>
      </w:r>
      <w:r w:rsidR="00AB6974" w:rsidRPr="006B6A49">
        <w:t xml:space="preserve"> </w:t>
      </w:r>
      <w:r w:rsidR="0098368C">
        <w:t>O</w:t>
      </w:r>
      <w:r w:rsidR="00DB725D">
        <w:t>VPR</w:t>
      </w:r>
      <w:r w:rsidR="0098368C">
        <w:t>P</w:t>
      </w:r>
      <w:r w:rsidR="003E5A24" w:rsidRPr="006B6A49">
        <w:t xml:space="preserve"> </w:t>
      </w:r>
      <w:r w:rsidR="00AB6974" w:rsidRPr="006B6A49">
        <w:t xml:space="preserve">is responsible for the development and/or dissemination of official </w:t>
      </w:r>
      <w:r w:rsidR="001C05C1">
        <w:t>guidance</w:t>
      </w:r>
      <w:r w:rsidR="00AB6974" w:rsidRPr="006B6A49">
        <w:t xml:space="preserve"> in the research and creative activities arena</w:t>
      </w:r>
      <w:r w:rsidR="000923CD">
        <w:t xml:space="preserve">. </w:t>
      </w:r>
      <w:r w:rsidR="00AB6974" w:rsidRPr="006B6A49">
        <w:t xml:space="preserve">The </w:t>
      </w:r>
      <w:r w:rsidR="0098368C">
        <w:t>O</w:t>
      </w:r>
      <w:r w:rsidR="00AB6974" w:rsidRPr="006B6A49">
        <w:t>VPR</w:t>
      </w:r>
      <w:r w:rsidR="0098368C">
        <w:t>P</w:t>
      </w:r>
      <w:r w:rsidR="00AB6974" w:rsidRPr="006B6A49">
        <w:t xml:space="preserve"> also coordinates with the Vice President for Development to identify funding</w:t>
      </w:r>
      <w:r w:rsidR="005D2F21">
        <w:t xml:space="preserve"> for</w:t>
      </w:r>
      <w:r w:rsidR="00AB6974" w:rsidRPr="006B6A49">
        <w:t xml:space="preserve"> research and scholarly and creative endeavors both in and outside the University</w:t>
      </w:r>
      <w:r w:rsidR="000923CD">
        <w:t xml:space="preserve">. </w:t>
      </w:r>
    </w:p>
    <w:p w14:paraId="4588B77F" w14:textId="77777777" w:rsidR="00EE45CA" w:rsidRPr="00700875" w:rsidRDefault="00EE45CA" w:rsidP="00EE45CA">
      <w:pPr>
        <w:rPr>
          <w:bCs/>
          <w:sz w:val="24"/>
          <w:szCs w:val="24"/>
        </w:rPr>
      </w:pPr>
    </w:p>
    <w:p w14:paraId="28F46359" w14:textId="77777777" w:rsidR="00EE45CA" w:rsidRPr="00ED5B6E" w:rsidRDefault="00EE45CA" w:rsidP="00255DCD">
      <w:pPr>
        <w:pStyle w:val="Heading2"/>
      </w:pPr>
      <w:bookmarkStart w:id="74" w:name="_Toc121805494"/>
      <w:bookmarkStart w:id="75" w:name="_Toc157418623"/>
      <w:bookmarkStart w:id="76" w:name="_Toc428346598"/>
      <w:bookmarkStart w:id="77" w:name="_Toc428349395"/>
      <w:bookmarkStart w:id="78" w:name="_Toc73624022"/>
      <w:bookmarkStart w:id="79" w:name="_Toc73624809"/>
      <w:bookmarkStart w:id="80" w:name="_Toc73626648"/>
      <w:bookmarkStart w:id="81" w:name="_Toc73872860"/>
      <w:r w:rsidRPr="00ED5B6E">
        <w:t>Compliance</w:t>
      </w:r>
      <w:bookmarkEnd w:id="74"/>
      <w:bookmarkEnd w:id="75"/>
      <w:bookmarkEnd w:id="76"/>
      <w:bookmarkEnd w:id="77"/>
      <w:bookmarkEnd w:id="78"/>
      <w:bookmarkEnd w:id="79"/>
      <w:bookmarkEnd w:id="80"/>
      <w:bookmarkEnd w:id="81"/>
    </w:p>
    <w:p w14:paraId="42940980" w14:textId="77777777" w:rsidR="00500374" w:rsidRDefault="00AB6974" w:rsidP="008D04C9">
      <w:pPr>
        <w:pStyle w:val="bodytext3"/>
      </w:pPr>
      <w:r w:rsidRPr="006B6A49">
        <w:t>The University</w:t>
      </w:r>
      <w:r w:rsidR="00801505" w:rsidRPr="006B6A49">
        <w:t xml:space="preserve"> Compliance </w:t>
      </w:r>
      <w:r w:rsidR="004449E6">
        <w:t xml:space="preserve">mechanism has several areas of oversight, including but not limited to </w:t>
      </w:r>
      <w:r w:rsidR="00801505" w:rsidRPr="006B6A49">
        <w:t xml:space="preserve"> the Institutional Review Board (IRB) through the Office of Human Research Participants Protection</w:t>
      </w:r>
      <w:r w:rsidR="001C4E60">
        <w:t xml:space="preserve"> (HRPP)</w:t>
      </w:r>
      <w:r w:rsidR="00801505" w:rsidRPr="006B6A49">
        <w:t>, the Institutional Animal Use and Care Committee (IACUC), the Radiation Safety Office and the Institutional Recombinant DNA</w:t>
      </w:r>
      <w:r w:rsidR="00801505">
        <w:t xml:space="preserve"> (rDNA)</w:t>
      </w:r>
      <w:r w:rsidR="00801505" w:rsidRPr="006B6A49">
        <w:t xml:space="preserve">/Biohazard Committee through the Environmental Health and Safety Office. </w:t>
      </w:r>
      <w:r w:rsidR="001C05C1">
        <w:t xml:space="preserve">Processes </w:t>
      </w:r>
      <w:r w:rsidR="00500374" w:rsidRPr="006B6A49">
        <w:t>and procedures for these compliance functions are found at:</w:t>
      </w:r>
    </w:p>
    <w:p w14:paraId="443D47DF" w14:textId="77777777" w:rsidR="00FA5C71" w:rsidRPr="006B6A49" w:rsidRDefault="00FA5C71" w:rsidP="008D04C9">
      <w:pPr>
        <w:pStyle w:val="bodytext3"/>
      </w:pPr>
    </w:p>
    <w:p w14:paraId="7DFAFDB7" w14:textId="77777777" w:rsidR="00DE0169" w:rsidRPr="006B6A49" w:rsidRDefault="00DE0169" w:rsidP="008D04C9">
      <w:pPr>
        <w:pStyle w:val="bodytext3"/>
        <w:numPr>
          <w:ilvl w:val="0"/>
          <w:numId w:val="21"/>
        </w:numPr>
      </w:pPr>
      <w:r w:rsidRPr="00617DE7">
        <w:t>Use of Human Research Participants</w:t>
      </w:r>
      <w:r w:rsidRPr="006B6A49">
        <w:t>:</w:t>
      </w:r>
      <w:r w:rsidRPr="006B6A49">
        <w:tab/>
      </w:r>
      <w:r w:rsidR="00617DE7">
        <w:t xml:space="preserve"> </w:t>
      </w:r>
      <w:hyperlink r:id="rId16" w:history="1">
        <w:r w:rsidR="00522C8A">
          <w:rPr>
            <w:rStyle w:val="Hyperlink"/>
          </w:rPr>
          <w:t>https://compliance.ouhsc.edu/HRP</w:t>
        </w:r>
        <w:r w:rsidR="00522C8A">
          <w:rPr>
            <w:rStyle w:val="Hyperlink"/>
          </w:rPr>
          <w:t>P</w:t>
        </w:r>
        <w:r w:rsidR="00522C8A">
          <w:rPr>
            <w:rStyle w:val="Hyperlink"/>
          </w:rPr>
          <w:t>/Researcher-Coor</w:t>
        </w:r>
        <w:r w:rsidR="00522C8A">
          <w:rPr>
            <w:rStyle w:val="Hyperlink"/>
          </w:rPr>
          <w:t>d</w:t>
        </w:r>
        <w:r w:rsidR="00522C8A">
          <w:rPr>
            <w:rStyle w:val="Hyperlink"/>
          </w:rPr>
          <w:t>inator/Norman-Campus</w:t>
        </w:r>
      </w:hyperlink>
      <w:r w:rsidRPr="006B6A49">
        <w:t xml:space="preserve"> </w:t>
      </w:r>
    </w:p>
    <w:p w14:paraId="20E44F2B" w14:textId="77777777" w:rsidR="00B304A9" w:rsidRPr="000F082C" w:rsidRDefault="00DE0169" w:rsidP="008D04C9">
      <w:pPr>
        <w:pStyle w:val="bodytext3"/>
        <w:numPr>
          <w:ilvl w:val="0"/>
          <w:numId w:val="21"/>
        </w:numPr>
        <w:rPr>
          <w:rStyle w:val="Hyperlink"/>
        </w:rPr>
      </w:pPr>
      <w:r w:rsidRPr="00617DE7">
        <w:t>Use of Animals</w:t>
      </w:r>
      <w:r w:rsidR="00F25B0F">
        <w:t xml:space="preserve">: </w:t>
      </w:r>
      <w:r w:rsidR="000F082C">
        <w:fldChar w:fldCharType="begin"/>
      </w:r>
      <w:r w:rsidR="000F082C">
        <w:instrText>HYPERLINK "https://www.ou.edu/research-norman/research-services/guidance/animal-care-and-use-in-research"</w:instrText>
      </w:r>
      <w:r w:rsidR="000F082C">
        <w:fldChar w:fldCharType="separate"/>
      </w:r>
      <w:r w:rsidR="000F082C" w:rsidRPr="000F082C">
        <w:rPr>
          <w:rStyle w:val="Hyperlink"/>
        </w:rPr>
        <w:t>https://o</w:t>
      </w:r>
      <w:r w:rsidR="000F082C" w:rsidRPr="000F082C">
        <w:rPr>
          <w:rStyle w:val="Hyperlink"/>
        </w:rPr>
        <w:t>u</w:t>
      </w:r>
      <w:r w:rsidR="000F082C" w:rsidRPr="000F082C">
        <w:rPr>
          <w:rStyle w:val="Hyperlink"/>
        </w:rPr>
        <w:t>.edu/acup</w:t>
      </w:r>
    </w:p>
    <w:p w14:paraId="71BDD77F" w14:textId="77777777" w:rsidR="00F25B0F" w:rsidRDefault="000F082C" w:rsidP="008D04C9">
      <w:pPr>
        <w:pStyle w:val="bodytext3"/>
        <w:numPr>
          <w:ilvl w:val="0"/>
          <w:numId w:val="21"/>
        </w:numPr>
      </w:pPr>
      <w:r>
        <w:fldChar w:fldCharType="end"/>
      </w:r>
      <w:r w:rsidR="00DE0169" w:rsidRPr="00617DE7">
        <w:t>Use of rDNA/Biohazards</w:t>
      </w:r>
      <w:r w:rsidR="00B304A9">
        <w:t xml:space="preserve">: </w:t>
      </w:r>
      <w:hyperlink r:id="rId17" w:history="1">
        <w:r w:rsidR="00522C8A">
          <w:rPr>
            <w:rStyle w:val="Hyperlink"/>
          </w:rPr>
          <w:t>https://comp</w:t>
        </w:r>
        <w:r w:rsidR="00522C8A">
          <w:rPr>
            <w:rStyle w:val="Hyperlink"/>
          </w:rPr>
          <w:t>l</w:t>
        </w:r>
        <w:r w:rsidR="00522C8A">
          <w:rPr>
            <w:rStyle w:val="Hyperlink"/>
          </w:rPr>
          <w:t>iance.ouhs</w:t>
        </w:r>
        <w:r w:rsidR="00522C8A">
          <w:rPr>
            <w:rStyle w:val="Hyperlink"/>
          </w:rPr>
          <w:t>c</w:t>
        </w:r>
        <w:r w:rsidR="00522C8A">
          <w:rPr>
            <w:rStyle w:val="Hyperlink"/>
          </w:rPr>
          <w:t>.ed</w:t>
        </w:r>
        <w:r w:rsidR="00522C8A">
          <w:rPr>
            <w:rStyle w:val="Hyperlink"/>
          </w:rPr>
          <w:t>u</w:t>
        </w:r>
        <w:r w:rsidR="00522C8A">
          <w:rPr>
            <w:rStyle w:val="Hyperlink"/>
          </w:rPr>
          <w:t>/IBC/Policies/Norman</w:t>
        </w:r>
      </w:hyperlink>
      <w:r w:rsidR="00365E38">
        <w:t xml:space="preserve"> </w:t>
      </w:r>
    </w:p>
    <w:p w14:paraId="1B0109CB" w14:textId="77777777" w:rsidR="00045D51" w:rsidRPr="000F082C" w:rsidRDefault="00DE0169" w:rsidP="008D04C9">
      <w:pPr>
        <w:pStyle w:val="bodytext3"/>
        <w:numPr>
          <w:ilvl w:val="0"/>
          <w:numId w:val="21"/>
        </w:numPr>
        <w:rPr>
          <w:rStyle w:val="Hyperlink"/>
        </w:rPr>
      </w:pPr>
      <w:r w:rsidRPr="00617DE7">
        <w:t>Use of Radioisotopes</w:t>
      </w:r>
      <w:r w:rsidR="00B304A9">
        <w:t xml:space="preserve">: </w:t>
      </w:r>
      <w:r w:rsidR="000F082C">
        <w:fldChar w:fldCharType="begin"/>
      </w:r>
      <w:r w:rsidR="000F082C">
        <w:instrText xml:space="preserve"> HYPERLINK "https://www.ou.edu/research-norman/research-services/guidance/recombinant-dna" </w:instrText>
      </w:r>
      <w:r w:rsidR="000F082C">
        <w:fldChar w:fldCharType="separate"/>
      </w:r>
      <w:r w:rsidR="00263461" w:rsidRPr="000F082C">
        <w:rPr>
          <w:rStyle w:val="Hyperlink"/>
        </w:rPr>
        <w:t>https://ww</w:t>
      </w:r>
      <w:r w:rsidR="00263461" w:rsidRPr="000F082C">
        <w:rPr>
          <w:rStyle w:val="Hyperlink"/>
        </w:rPr>
        <w:t>w</w:t>
      </w:r>
      <w:r w:rsidR="00263461" w:rsidRPr="000F082C">
        <w:rPr>
          <w:rStyle w:val="Hyperlink"/>
        </w:rPr>
        <w:t>.</w:t>
      </w:r>
      <w:r w:rsidR="00263461" w:rsidRPr="000F082C">
        <w:rPr>
          <w:rStyle w:val="Hyperlink"/>
        </w:rPr>
        <w:t>o</w:t>
      </w:r>
      <w:r w:rsidR="00263461" w:rsidRPr="000F082C">
        <w:rPr>
          <w:rStyle w:val="Hyperlink"/>
        </w:rPr>
        <w:t>u.edu/res</w:t>
      </w:r>
      <w:r w:rsidR="00263461" w:rsidRPr="000F082C">
        <w:rPr>
          <w:rStyle w:val="Hyperlink"/>
        </w:rPr>
        <w:t>e</w:t>
      </w:r>
      <w:r w:rsidR="00263461" w:rsidRPr="000F082C">
        <w:rPr>
          <w:rStyle w:val="Hyperlink"/>
        </w:rPr>
        <w:t>arch-norman/research-services/resources/recombinant-dna</w:t>
      </w:r>
      <w:bookmarkStart w:id="82" w:name="identify"/>
      <w:bookmarkStart w:id="83" w:name="_Toc121805497"/>
      <w:bookmarkEnd w:id="82"/>
    </w:p>
    <w:p w14:paraId="11E15E88" w14:textId="77777777" w:rsidR="00894B0C" w:rsidRPr="000F082C" w:rsidRDefault="00894B0C" w:rsidP="008D04C9">
      <w:pPr>
        <w:pStyle w:val="bodytext3"/>
        <w:rPr>
          <w:rStyle w:val="Hyperlink"/>
        </w:rPr>
      </w:pPr>
    </w:p>
    <w:bookmarkStart w:id="84" w:name="_Toc121805525"/>
    <w:bookmarkStart w:id="85" w:name="_Toc157418674"/>
    <w:bookmarkStart w:id="86" w:name="_Toc428346651"/>
    <w:bookmarkStart w:id="87" w:name="_Toc428349449"/>
    <w:p w14:paraId="0DF43A36" w14:textId="77777777" w:rsidR="009A3DA4" w:rsidRPr="00D0311D" w:rsidRDefault="000F082C" w:rsidP="008D04C9">
      <w:pPr>
        <w:pStyle w:val="bodytext3"/>
        <w:rPr>
          <w:b/>
          <w:bCs w:val="0"/>
        </w:rPr>
      </w:pPr>
      <w:r>
        <w:fldChar w:fldCharType="end"/>
      </w:r>
      <w:r w:rsidR="009A3DA4" w:rsidRPr="00D0311D">
        <w:rPr>
          <w:b/>
          <w:bCs w:val="0"/>
        </w:rPr>
        <w:t>Audits</w:t>
      </w:r>
      <w:bookmarkEnd w:id="84"/>
      <w:bookmarkEnd w:id="85"/>
      <w:bookmarkEnd w:id="86"/>
      <w:bookmarkEnd w:id="87"/>
    </w:p>
    <w:p w14:paraId="6D69E2EF" w14:textId="77777777" w:rsidR="009A3DA4" w:rsidRPr="009A3DA4" w:rsidRDefault="009A3DA4" w:rsidP="008D04C9">
      <w:pPr>
        <w:pStyle w:val="bodytext3"/>
      </w:pPr>
      <w:r w:rsidRPr="009A3DA4">
        <w:t>The Executive Director of ORS and the Director of Research Financial Services (ReFS) are the contacts for all audits of sponsored research and will function as ORS liaison(s) with external and internal auditors and/or evaluation teams. The official, auditable financial records for sponsored research are maintained by ReFS</w:t>
      </w:r>
      <w:r w:rsidR="000923CD">
        <w:t xml:space="preserve">. </w:t>
      </w:r>
      <w:r w:rsidRPr="009A3DA4">
        <w:t>The account sponsor and/or department should keep supporting records such as payroll and leave records, PCard expenditures, correspondence, and technical reports.</w:t>
      </w:r>
      <w:bookmarkStart w:id="88" w:name="_Toc119813715"/>
      <w:bookmarkEnd w:id="88"/>
      <w:r w:rsidRPr="009A3DA4">
        <w:t xml:space="preserve"> Specifics on how long to maintain records can be found in the Record Retention for University Departments Policy:  </w:t>
      </w:r>
      <w:hyperlink r:id="rId18" w:history="1">
        <w:r w:rsidRPr="009A3DA4">
          <w:rPr>
            <w:rStyle w:val="Hyperlink"/>
            <w:bCs w:val="0"/>
          </w:rPr>
          <w:t>http://www.ou.edu/content/dam/Ad</w:t>
        </w:r>
        <w:r w:rsidRPr="009A3DA4">
          <w:rPr>
            <w:rStyle w:val="Hyperlink"/>
            <w:bCs w:val="0"/>
          </w:rPr>
          <w:t>m</w:t>
        </w:r>
        <w:r w:rsidRPr="009A3DA4">
          <w:rPr>
            <w:rStyle w:val="Hyperlink"/>
            <w:bCs w:val="0"/>
          </w:rPr>
          <w:t>in</w:t>
        </w:r>
        <w:r w:rsidRPr="009A3DA4">
          <w:rPr>
            <w:rStyle w:val="Hyperlink"/>
            <w:bCs w:val="0"/>
          </w:rPr>
          <w:t>F</w:t>
        </w:r>
        <w:r w:rsidRPr="009A3DA4">
          <w:rPr>
            <w:rStyle w:val="Hyperlink"/>
            <w:bCs w:val="0"/>
          </w:rPr>
          <w:t>in</w:t>
        </w:r>
        <w:r w:rsidRPr="009A3DA4">
          <w:rPr>
            <w:rStyle w:val="Hyperlink"/>
            <w:bCs w:val="0"/>
          </w:rPr>
          <w:t>a</w:t>
        </w:r>
        <w:r w:rsidRPr="009A3DA4">
          <w:rPr>
            <w:rStyle w:val="Hyperlink"/>
            <w:bCs w:val="0"/>
          </w:rPr>
          <w:t>n</w:t>
        </w:r>
        <w:r w:rsidRPr="009A3DA4">
          <w:rPr>
            <w:rStyle w:val="Hyperlink"/>
            <w:bCs w:val="0"/>
          </w:rPr>
          <w:t>c</w:t>
        </w:r>
        <w:r w:rsidRPr="009A3DA4">
          <w:rPr>
            <w:rStyle w:val="Hyperlink"/>
            <w:bCs w:val="0"/>
          </w:rPr>
          <w:t>e</w:t>
        </w:r>
        <w:r w:rsidRPr="009A3DA4">
          <w:rPr>
            <w:rStyle w:val="Hyperlink"/>
            <w:bCs w:val="0"/>
          </w:rPr>
          <w:t>/documents/Records_Retention_Policy_Norman_Campus.pdf</w:t>
        </w:r>
      </w:hyperlink>
      <w:r w:rsidRPr="009A3DA4">
        <w:t xml:space="preserve">. </w:t>
      </w:r>
    </w:p>
    <w:p w14:paraId="1233E94E" w14:textId="77777777" w:rsidR="009A3DA4" w:rsidRDefault="009A3DA4" w:rsidP="008D04C9">
      <w:pPr>
        <w:pStyle w:val="bodytext3"/>
        <w:rPr>
          <w:rStyle w:val="Heading2Char"/>
          <w:b w:val="0"/>
          <w:bCs w:val="0"/>
        </w:rPr>
      </w:pPr>
    </w:p>
    <w:p w14:paraId="6C8A2030" w14:textId="77777777" w:rsidR="00F736BC" w:rsidRPr="009A3DA4" w:rsidRDefault="00F736BC" w:rsidP="008D04C9">
      <w:pPr>
        <w:pStyle w:val="bodytext3"/>
        <w:rPr>
          <w:rStyle w:val="Heading2Char"/>
          <w:b w:val="0"/>
          <w:bCs w:val="0"/>
        </w:rPr>
      </w:pPr>
    </w:p>
    <w:p w14:paraId="0A01BCE3" w14:textId="77777777" w:rsidR="00006D6B" w:rsidRPr="00894B0C" w:rsidRDefault="00894B0C" w:rsidP="008D04C9">
      <w:pPr>
        <w:pStyle w:val="bodytext3"/>
        <w:rPr>
          <w:rStyle w:val="Heading2Char"/>
          <w:b w:val="0"/>
          <w:bCs w:val="0"/>
          <w:u w:val="single"/>
        </w:rPr>
      </w:pPr>
      <w:bookmarkStart w:id="89" w:name="_Toc73624023"/>
      <w:bookmarkStart w:id="90" w:name="_Toc73624810"/>
      <w:bookmarkStart w:id="91" w:name="_Toc73626649"/>
      <w:bookmarkStart w:id="92" w:name="_Toc73872861"/>
      <w:bookmarkStart w:id="93" w:name="_Hlk73875294"/>
      <w:r w:rsidRPr="00894B0C">
        <w:rPr>
          <w:rStyle w:val="Heading2Char"/>
          <w:b w:val="0"/>
          <w:bCs w:val="0"/>
          <w:u w:val="single"/>
        </w:rPr>
        <w:t>PROPOSAL DEVELOPMENT</w:t>
      </w:r>
      <w:bookmarkEnd w:id="89"/>
      <w:bookmarkEnd w:id="90"/>
      <w:bookmarkEnd w:id="91"/>
      <w:bookmarkEnd w:id="92"/>
    </w:p>
    <w:p w14:paraId="7FB81638" w14:textId="77777777" w:rsidR="00894B0C" w:rsidRPr="00D3268E" w:rsidRDefault="00894B0C" w:rsidP="008D04C9">
      <w:pPr>
        <w:pStyle w:val="bodytext3"/>
      </w:pPr>
      <w:bookmarkStart w:id="94" w:name="_Toc157418626"/>
      <w:bookmarkStart w:id="95" w:name="_Toc428346601"/>
      <w:bookmarkStart w:id="96" w:name="_Toc428349398"/>
      <w:bookmarkEnd w:id="93"/>
      <w:r w:rsidRPr="00D3268E">
        <w:t xml:space="preserve">Proposals to </w:t>
      </w:r>
      <w:bookmarkEnd w:id="94"/>
      <w:bookmarkEnd w:id="95"/>
      <w:bookmarkEnd w:id="96"/>
      <w:r w:rsidRPr="00D3268E">
        <w:t>Non-Profit Organizations</w:t>
      </w:r>
    </w:p>
    <w:p w14:paraId="543966AB" w14:textId="77777777" w:rsidR="00894B0C" w:rsidRPr="000C0187" w:rsidRDefault="00894B0C" w:rsidP="008D04C9">
      <w:pPr>
        <w:pStyle w:val="bodytext3"/>
      </w:pPr>
      <w:r w:rsidRPr="000C0187">
        <w:t xml:space="preserve">When a faculty member wishes to submit a proposal to a private foundation, ORS contacts the Director of Foundation Relations at </w:t>
      </w:r>
      <w:r w:rsidR="00FA5C71">
        <w:t xml:space="preserve">the </w:t>
      </w:r>
      <w:r w:rsidRPr="000C0187">
        <w:t xml:space="preserve">OU Foundation to inquire about the availability of the </w:t>
      </w:r>
      <w:r w:rsidR="00FA5C71">
        <w:t>F</w:t>
      </w:r>
      <w:r w:rsidRPr="000C0187">
        <w:t xml:space="preserve">oundation for solicitation of funding. The </w:t>
      </w:r>
      <w:r w:rsidR="00FA5C71">
        <w:t>OU</w:t>
      </w:r>
      <w:r w:rsidRPr="000C0187">
        <w:t xml:space="preserve"> Foundation then informs ORS if the </w:t>
      </w:r>
      <w:r w:rsidR="00FA5C71">
        <w:t>F</w:t>
      </w:r>
      <w:r w:rsidRPr="000C0187">
        <w:t xml:space="preserve">oundation is available to solicit and not in conflict with OU President solicitations/planning. Non-Profit organizations that issue solicitations may not require coordination with the OU Foundation; however, before initiating any contact with </w:t>
      </w:r>
      <w:r w:rsidRPr="000C0187">
        <w:lastRenderedPageBreak/>
        <w:t xml:space="preserve">a foundation/non-profit, a faculty member should contact Proposal Services so the required approval from the OU Foundation can be sought as needed. </w:t>
      </w:r>
    </w:p>
    <w:p w14:paraId="39247F92" w14:textId="77777777" w:rsidR="00894B0C" w:rsidRDefault="00894B0C" w:rsidP="008D04C9">
      <w:pPr>
        <w:pStyle w:val="bodytext3"/>
        <w:rPr>
          <w:rStyle w:val="Heading2Char"/>
        </w:rPr>
      </w:pPr>
    </w:p>
    <w:p w14:paraId="483EC886" w14:textId="77777777" w:rsidR="001F1E31" w:rsidRDefault="001F1E31" w:rsidP="008D04C9">
      <w:pPr>
        <w:pStyle w:val="bodytext3"/>
        <w:rPr>
          <w:rStyle w:val="Heading2Char"/>
        </w:rPr>
      </w:pPr>
      <w:bookmarkStart w:id="97" w:name="_Toc73624024"/>
      <w:bookmarkStart w:id="98" w:name="_Toc73624811"/>
      <w:bookmarkStart w:id="99" w:name="_Toc73626650"/>
      <w:bookmarkStart w:id="100" w:name="_Toc73872862"/>
      <w:r>
        <w:rPr>
          <w:rStyle w:val="Heading2Char"/>
        </w:rPr>
        <w:t>Proposals to For-Profit Organizations</w:t>
      </w:r>
      <w:bookmarkEnd w:id="97"/>
      <w:bookmarkEnd w:id="98"/>
      <w:bookmarkEnd w:id="99"/>
      <w:bookmarkEnd w:id="100"/>
    </w:p>
    <w:p w14:paraId="2B9F9745" w14:textId="77777777" w:rsidR="001F1E31" w:rsidRPr="001F1E31" w:rsidRDefault="001F1E31" w:rsidP="008D04C9">
      <w:pPr>
        <w:pStyle w:val="bodytext3"/>
      </w:pPr>
      <w:r w:rsidRPr="001F1E31">
        <w:t>OU as a state organization does</w:t>
      </w:r>
      <w:r>
        <w:t xml:space="preserve"> </w:t>
      </w:r>
      <w:r w:rsidRPr="001F1E31">
        <w:t>n</w:t>
      </w:r>
      <w:r>
        <w:t>o</w:t>
      </w:r>
      <w:r w:rsidRPr="001F1E31">
        <w:t>t normally allow proposals to commercial entities to have discounts or preferential treatment and it is not uncommon that proposals with commercial entities may have non-disclosure, intellectual property and other proprietary concerns</w:t>
      </w:r>
      <w:r w:rsidR="000923CD">
        <w:t xml:space="preserve">. </w:t>
      </w:r>
      <w:r w:rsidRPr="001F1E31">
        <w:t xml:space="preserve">Primary Investigators should involve ORS early in any contacts to ensure appropriate coordination with Legal and </w:t>
      </w:r>
      <w:r w:rsidR="001C4E60">
        <w:t>the Office of Technology and Commercialization (</w:t>
      </w:r>
      <w:r w:rsidRPr="001F1E31">
        <w:t>OTC</w:t>
      </w:r>
      <w:r w:rsidR="001C4E60">
        <w:t>)</w:t>
      </w:r>
      <w:r w:rsidRPr="001F1E31">
        <w:t xml:space="preserve"> is accomplished.</w:t>
      </w:r>
    </w:p>
    <w:p w14:paraId="247AFCB2" w14:textId="77777777" w:rsidR="001F1E31" w:rsidRDefault="001F1E31" w:rsidP="008D04C9">
      <w:pPr>
        <w:pStyle w:val="bodytext3"/>
        <w:rPr>
          <w:rStyle w:val="Heading2Char"/>
        </w:rPr>
      </w:pPr>
    </w:p>
    <w:p w14:paraId="1D3D0F35" w14:textId="77777777" w:rsidR="00894B0C" w:rsidRPr="00FF0F29" w:rsidRDefault="00894B0C" w:rsidP="00894B0C">
      <w:pPr>
        <w:pStyle w:val="Heading2"/>
      </w:pPr>
      <w:bookmarkStart w:id="101" w:name="_Toc157418627"/>
      <w:bookmarkStart w:id="102" w:name="_Toc428346602"/>
      <w:bookmarkStart w:id="103" w:name="_Toc428349399"/>
      <w:bookmarkStart w:id="104" w:name="_Toc73624025"/>
      <w:bookmarkStart w:id="105" w:name="_Toc73624812"/>
      <w:bookmarkStart w:id="106" w:name="_Toc73626651"/>
      <w:bookmarkStart w:id="107" w:name="_Toc73872863"/>
      <w:bookmarkStart w:id="108" w:name="_Hlk73875373"/>
      <w:r>
        <w:t>Gifts versus Awards</w:t>
      </w:r>
      <w:bookmarkEnd w:id="101"/>
      <w:bookmarkEnd w:id="102"/>
      <w:bookmarkEnd w:id="103"/>
      <w:bookmarkEnd w:id="104"/>
      <w:bookmarkEnd w:id="105"/>
      <w:bookmarkEnd w:id="106"/>
      <w:bookmarkEnd w:id="107"/>
    </w:p>
    <w:bookmarkEnd w:id="108"/>
    <w:p w14:paraId="4A7D363A" w14:textId="77777777" w:rsidR="00894B0C" w:rsidRDefault="00894B0C" w:rsidP="00036BCA">
      <w:pPr>
        <w:jc w:val="both"/>
        <w:rPr>
          <w:sz w:val="24"/>
          <w:szCs w:val="24"/>
        </w:rPr>
      </w:pPr>
      <w:r>
        <w:rPr>
          <w:sz w:val="24"/>
          <w:szCs w:val="24"/>
        </w:rPr>
        <w:t>The following criteria are useful in distinguishing between a gift to support research and a sponsored award: Gifts are unrestricted funds provided to the University, usually through the University of Oklahoma Foundation, without any terms, conditions, or other obligations</w:t>
      </w:r>
      <w:r w:rsidR="000923CD">
        <w:rPr>
          <w:sz w:val="24"/>
          <w:szCs w:val="24"/>
        </w:rPr>
        <w:t xml:space="preserve">. </w:t>
      </w:r>
      <w:r>
        <w:rPr>
          <w:sz w:val="24"/>
          <w:szCs w:val="24"/>
        </w:rPr>
        <w:t xml:space="preserve">Funds received to support research which include any terms, conditions, or obligations beyond the general provisions for treatment as a gift are considered a grant/contract and should be routed through ORS. Such awards are normally characterized by one or more of the following: A specific program of work or research is required, the sponsor will receive progress reports or an accounting of how the funds were expended, the award is for a specific period of time and/or there are intellectual property issues such as confidentiality or publication conditions associated with the award. It is not permissible, under University </w:t>
      </w:r>
      <w:r w:rsidR="000923CD">
        <w:rPr>
          <w:sz w:val="24"/>
          <w:szCs w:val="24"/>
        </w:rPr>
        <w:t>procedure</w:t>
      </w:r>
      <w:r>
        <w:rPr>
          <w:sz w:val="24"/>
          <w:szCs w:val="24"/>
        </w:rPr>
        <w:t>, to route research funding through the Foundation solely to avoid paying overhead/indirect costs.</w:t>
      </w:r>
    </w:p>
    <w:p w14:paraId="40961DF8" w14:textId="77777777" w:rsidR="00894B0C" w:rsidRDefault="00894B0C" w:rsidP="00894B0C">
      <w:pPr>
        <w:rPr>
          <w:color w:val="1B06BA"/>
          <w:sz w:val="24"/>
          <w:szCs w:val="24"/>
        </w:rPr>
      </w:pPr>
    </w:p>
    <w:p w14:paraId="5A089732" w14:textId="77777777" w:rsidR="009A3DA4" w:rsidRPr="009A3DA4" w:rsidRDefault="009A3DA4" w:rsidP="009A3DA4">
      <w:pPr>
        <w:rPr>
          <w:b/>
          <w:sz w:val="24"/>
          <w:szCs w:val="24"/>
        </w:rPr>
      </w:pPr>
      <w:bookmarkStart w:id="109" w:name="_Hlk73875414"/>
      <w:r w:rsidRPr="009A3DA4">
        <w:rPr>
          <w:b/>
          <w:sz w:val="24"/>
          <w:szCs w:val="24"/>
        </w:rPr>
        <w:t>Research Recharge Centers</w:t>
      </w:r>
      <w:bookmarkEnd w:id="109"/>
    </w:p>
    <w:p w14:paraId="169D4CC8" w14:textId="77777777" w:rsidR="009A3DA4" w:rsidRPr="009A3DA4" w:rsidRDefault="009A3DA4" w:rsidP="00036BCA">
      <w:pPr>
        <w:jc w:val="both"/>
        <w:rPr>
          <w:sz w:val="24"/>
          <w:szCs w:val="24"/>
        </w:rPr>
      </w:pPr>
      <w:r w:rsidRPr="009A3DA4">
        <w:rPr>
          <w:sz w:val="24"/>
          <w:szCs w:val="24"/>
        </w:rPr>
        <w:t>A research recharge center is a University operating unit that provides a service, a group of services, or products to users principally within the University sponsored research community for a fee</w:t>
      </w:r>
      <w:r w:rsidR="000923CD">
        <w:rPr>
          <w:sz w:val="24"/>
          <w:szCs w:val="24"/>
        </w:rPr>
        <w:t xml:space="preserve">. </w:t>
      </w:r>
      <w:r w:rsidRPr="009A3DA4">
        <w:rPr>
          <w:sz w:val="24"/>
          <w:szCs w:val="24"/>
        </w:rPr>
        <w:t xml:space="preserve">The Financial Services Office maintains the comprehensive manual to facilitate the implementation of the fiscal </w:t>
      </w:r>
      <w:r w:rsidR="001C05C1">
        <w:rPr>
          <w:sz w:val="24"/>
          <w:szCs w:val="24"/>
        </w:rPr>
        <w:t>p</w:t>
      </w:r>
      <w:r w:rsidRPr="009A3DA4">
        <w:rPr>
          <w:sz w:val="24"/>
          <w:szCs w:val="24"/>
        </w:rPr>
        <w:t>rocedures affecting Auxiliary Enterprises and Services Units</w:t>
      </w:r>
      <w:r w:rsidR="000923CD">
        <w:rPr>
          <w:sz w:val="24"/>
          <w:szCs w:val="24"/>
        </w:rPr>
        <w:t xml:space="preserve">. </w:t>
      </w:r>
      <w:r w:rsidRPr="009A3DA4">
        <w:rPr>
          <w:sz w:val="24"/>
          <w:szCs w:val="24"/>
        </w:rPr>
        <w:t xml:space="preserve">For those procedures, the operating unit should consult the </w:t>
      </w:r>
      <w:r w:rsidRPr="009A3DA4">
        <w:rPr>
          <w:i/>
          <w:sz w:val="24"/>
          <w:szCs w:val="24"/>
        </w:rPr>
        <w:t>Policies and Procedures Applicable to Auxiliary Enterprises/Services Units</w:t>
      </w:r>
      <w:r w:rsidRPr="009A3DA4">
        <w:rPr>
          <w:sz w:val="24"/>
          <w:szCs w:val="24"/>
        </w:rPr>
        <w:t xml:space="preserve"> which can be accessed at </w:t>
      </w:r>
      <w:hyperlink r:id="rId19" w:history="1">
        <w:r w:rsidRPr="009A3DA4">
          <w:rPr>
            <w:rStyle w:val="Hyperlink"/>
            <w:color w:val="auto"/>
            <w:sz w:val="24"/>
            <w:szCs w:val="24"/>
          </w:rPr>
          <w:t>http://www.ou</w:t>
        </w:r>
        <w:r w:rsidRPr="009A3DA4">
          <w:rPr>
            <w:rStyle w:val="Hyperlink"/>
            <w:color w:val="auto"/>
            <w:sz w:val="24"/>
            <w:szCs w:val="24"/>
          </w:rPr>
          <w:t>.</w:t>
        </w:r>
        <w:r w:rsidRPr="009A3DA4">
          <w:rPr>
            <w:rStyle w:val="Hyperlink"/>
            <w:color w:val="auto"/>
            <w:sz w:val="24"/>
            <w:szCs w:val="24"/>
          </w:rPr>
          <w:t>edu/c</w:t>
        </w:r>
        <w:r w:rsidRPr="009A3DA4">
          <w:rPr>
            <w:rStyle w:val="Hyperlink"/>
            <w:color w:val="auto"/>
            <w:sz w:val="24"/>
            <w:szCs w:val="24"/>
          </w:rPr>
          <w:t>o</w:t>
        </w:r>
        <w:r w:rsidRPr="009A3DA4">
          <w:rPr>
            <w:rStyle w:val="Hyperlink"/>
            <w:color w:val="auto"/>
            <w:sz w:val="24"/>
            <w:szCs w:val="24"/>
          </w:rPr>
          <w:t>ntr</w:t>
        </w:r>
        <w:r w:rsidRPr="009A3DA4">
          <w:rPr>
            <w:rStyle w:val="Hyperlink"/>
            <w:color w:val="auto"/>
            <w:sz w:val="24"/>
            <w:szCs w:val="24"/>
          </w:rPr>
          <w:t>o</w:t>
        </w:r>
        <w:r w:rsidRPr="009A3DA4">
          <w:rPr>
            <w:rStyle w:val="Hyperlink"/>
            <w:color w:val="auto"/>
            <w:sz w:val="24"/>
            <w:szCs w:val="24"/>
          </w:rPr>
          <w:t>lle</w:t>
        </w:r>
        <w:r w:rsidRPr="009A3DA4">
          <w:rPr>
            <w:rStyle w:val="Hyperlink"/>
            <w:color w:val="auto"/>
            <w:sz w:val="24"/>
            <w:szCs w:val="24"/>
          </w:rPr>
          <w:t>r</w:t>
        </w:r>
        <w:r w:rsidRPr="009A3DA4">
          <w:rPr>
            <w:rStyle w:val="Hyperlink"/>
            <w:color w:val="auto"/>
            <w:sz w:val="24"/>
            <w:szCs w:val="24"/>
          </w:rPr>
          <w:t>/fss/p</w:t>
        </w:r>
        <w:r w:rsidRPr="009A3DA4">
          <w:rPr>
            <w:rStyle w:val="Hyperlink"/>
            <w:color w:val="auto"/>
            <w:sz w:val="24"/>
            <w:szCs w:val="24"/>
          </w:rPr>
          <w:t>o</w:t>
        </w:r>
        <w:r w:rsidRPr="009A3DA4">
          <w:rPr>
            <w:rStyle w:val="Hyperlink"/>
            <w:color w:val="auto"/>
            <w:sz w:val="24"/>
            <w:szCs w:val="24"/>
          </w:rPr>
          <w:t>l</w:t>
        </w:r>
        <w:r w:rsidRPr="009A3DA4">
          <w:rPr>
            <w:rStyle w:val="Hyperlink"/>
            <w:color w:val="auto"/>
            <w:sz w:val="24"/>
            <w:szCs w:val="24"/>
          </w:rPr>
          <w:t>i</w:t>
        </w:r>
        <w:r w:rsidRPr="009A3DA4">
          <w:rPr>
            <w:rStyle w:val="Hyperlink"/>
            <w:color w:val="auto"/>
            <w:sz w:val="24"/>
            <w:szCs w:val="24"/>
          </w:rPr>
          <w:t>cies/AE.pdf</w:t>
        </w:r>
      </w:hyperlink>
      <w:r w:rsidRPr="009A3DA4">
        <w:rPr>
          <w:sz w:val="24"/>
          <w:szCs w:val="24"/>
        </w:rPr>
        <w:t xml:space="preserve"> .</w:t>
      </w:r>
    </w:p>
    <w:p w14:paraId="2B97528C" w14:textId="77777777" w:rsidR="009A3DA4" w:rsidRPr="009A3DA4" w:rsidRDefault="009A3DA4" w:rsidP="00036BCA">
      <w:pPr>
        <w:jc w:val="both"/>
        <w:rPr>
          <w:sz w:val="24"/>
          <w:szCs w:val="24"/>
        </w:rPr>
      </w:pPr>
      <w:r w:rsidRPr="009A3DA4">
        <w:rPr>
          <w:sz w:val="24"/>
          <w:szCs w:val="24"/>
        </w:rPr>
        <w:br/>
        <w:t xml:space="preserve">Research recharge centers recover their costs through charges to benefiting users. The OVPRP and ORS assist operating units with the initial development of a rate for the activity based on projected </w:t>
      </w:r>
      <w:r w:rsidRPr="009A3DA4">
        <w:rPr>
          <w:iCs/>
          <w:sz w:val="24"/>
          <w:szCs w:val="24"/>
        </w:rPr>
        <w:t>direct costs</w:t>
      </w:r>
      <w:r w:rsidRPr="009A3DA4">
        <w:rPr>
          <w:sz w:val="24"/>
          <w:szCs w:val="24"/>
        </w:rPr>
        <w:t xml:space="preserve"> and monitors ongoing centers to ensure validity of the rate based on actual costs</w:t>
      </w:r>
      <w:r w:rsidR="000923CD">
        <w:rPr>
          <w:sz w:val="24"/>
          <w:szCs w:val="24"/>
        </w:rPr>
        <w:t xml:space="preserve">. </w:t>
      </w:r>
      <w:r w:rsidRPr="009A3DA4">
        <w:rPr>
          <w:sz w:val="24"/>
          <w:szCs w:val="24"/>
        </w:rPr>
        <w:t>Users are invoiced by the recharge center using the approved rate. The unit will establish a PeopleSoft Department number</w:t>
      </w:r>
      <w:r w:rsidR="000923CD">
        <w:rPr>
          <w:sz w:val="24"/>
          <w:szCs w:val="24"/>
        </w:rPr>
        <w:t xml:space="preserve">. </w:t>
      </w:r>
      <w:r w:rsidRPr="009A3DA4">
        <w:rPr>
          <w:sz w:val="24"/>
          <w:szCs w:val="24"/>
        </w:rPr>
        <w:t>A recharge center can sell to external users, as well as internal University units. External users are defined as units who do not have a University Department number in PeopleSoft, or students, faculty or staff acting in a personal capacity</w:t>
      </w:r>
      <w:r w:rsidR="000923CD">
        <w:rPr>
          <w:sz w:val="24"/>
          <w:szCs w:val="24"/>
        </w:rPr>
        <w:t xml:space="preserve">. </w:t>
      </w:r>
      <w:r w:rsidRPr="009A3DA4">
        <w:rPr>
          <w:sz w:val="24"/>
          <w:szCs w:val="24"/>
        </w:rPr>
        <w:t>Rates authorized by the ORS may be used on sponsored research projects.</w:t>
      </w:r>
    </w:p>
    <w:p w14:paraId="6746A00C" w14:textId="77777777" w:rsidR="009A3DA4" w:rsidRDefault="009A3DA4" w:rsidP="00894B0C">
      <w:pPr>
        <w:rPr>
          <w:color w:val="1B06BA"/>
          <w:sz w:val="24"/>
          <w:szCs w:val="24"/>
        </w:rPr>
      </w:pPr>
    </w:p>
    <w:p w14:paraId="1B76C860" w14:textId="77777777" w:rsidR="00894B0C" w:rsidRPr="00F6362B" w:rsidRDefault="00894B0C" w:rsidP="00894B0C">
      <w:pPr>
        <w:rPr>
          <w:color w:val="1B06BA"/>
          <w:sz w:val="24"/>
          <w:szCs w:val="24"/>
        </w:rPr>
      </w:pPr>
      <w:hyperlink r:id="rId20" w:history="1">
        <w:r w:rsidRPr="00F6362B">
          <w:rPr>
            <w:rStyle w:val="Hyperlink"/>
            <w:color w:val="1B06BA"/>
            <w:sz w:val="24"/>
            <w:szCs w:val="24"/>
          </w:rPr>
          <w:t>Link to Propo</w:t>
        </w:r>
        <w:r w:rsidRPr="00F6362B">
          <w:rPr>
            <w:rStyle w:val="Hyperlink"/>
            <w:color w:val="1B06BA"/>
            <w:sz w:val="24"/>
            <w:szCs w:val="24"/>
          </w:rPr>
          <w:t>s</w:t>
        </w:r>
        <w:r w:rsidRPr="00F6362B">
          <w:rPr>
            <w:rStyle w:val="Hyperlink"/>
            <w:color w:val="1B06BA"/>
            <w:sz w:val="24"/>
            <w:szCs w:val="24"/>
          </w:rPr>
          <w:t xml:space="preserve">al </w:t>
        </w:r>
        <w:r w:rsidRPr="00F6362B">
          <w:rPr>
            <w:rStyle w:val="Hyperlink"/>
            <w:color w:val="1B06BA"/>
            <w:sz w:val="24"/>
            <w:szCs w:val="24"/>
          </w:rPr>
          <w:t>D</w:t>
        </w:r>
        <w:r w:rsidRPr="00F6362B">
          <w:rPr>
            <w:rStyle w:val="Hyperlink"/>
            <w:color w:val="1B06BA"/>
            <w:sz w:val="24"/>
            <w:szCs w:val="24"/>
          </w:rPr>
          <w:t>e</w:t>
        </w:r>
        <w:r w:rsidRPr="00F6362B">
          <w:rPr>
            <w:rStyle w:val="Hyperlink"/>
            <w:color w:val="1B06BA"/>
            <w:sz w:val="24"/>
            <w:szCs w:val="24"/>
          </w:rPr>
          <w:t>ve</w:t>
        </w:r>
        <w:r w:rsidRPr="00F6362B">
          <w:rPr>
            <w:rStyle w:val="Hyperlink"/>
            <w:color w:val="1B06BA"/>
            <w:sz w:val="24"/>
            <w:szCs w:val="24"/>
          </w:rPr>
          <w:t>l</w:t>
        </w:r>
        <w:r w:rsidRPr="00F6362B">
          <w:rPr>
            <w:rStyle w:val="Hyperlink"/>
            <w:color w:val="1B06BA"/>
            <w:sz w:val="24"/>
            <w:szCs w:val="24"/>
          </w:rPr>
          <w:t>o</w:t>
        </w:r>
        <w:r w:rsidRPr="00F6362B">
          <w:rPr>
            <w:rStyle w:val="Hyperlink"/>
            <w:color w:val="1B06BA"/>
            <w:sz w:val="24"/>
            <w:szCs w:val="24"/>
          </w:rPr>
          <w:t>p</w:t>
        </w:r>
        <w:r w:rsidRPr="00F6362B">
          <w:rPr>
            <w:rStyle w:val="Hyperlink"/>
            <w:color w:val="1B06BA"/>
            <w:sz w:val="24"/>
            <w:szCs w:val="24"/>
          </w:rPr>
          <w:t>m</w:t>
        </w:r>
        <w:r w:rsidRPr="00F6362B">
          <w:rPr>
            <w:rStyle w:val="Hyperlink"/>
            <w:color w:val="1B06BA"/>
            <w:sz w:val="24"/>
            <w:szCs w:val="24"/>
          </w:rPr>
          <w:t>e</w:t>
        </w:r>
        <w:r w:rsidRPr="00F6362B">
          <w:rPr>
            <w:rStyle w:val="Hyperlink"/>
            <w:color w:val="1B06BA"/>
            <w:sz w:val="24"/>
            <w:szCs w:val="24"/>
          </w:rPr>
          <w:t>n</w:t>
        </w:r>
        <w:r w:rsidRPr="00F6362B">
          <w:rPr>
            <w:rStyle w:val="Hyperlink"/>
            <w:color w:val="1B06BA"/>
            <w:sz w:val="24"/>
            <w:szCs w:val="24"/>
          </w:rPr>
          <w:t xml:space="preserve">t </w:t>
        </w:r>
        <w:r w:rsidRPr="00F6362B">
          <w:rPr>
            <w:rStyle w:val="Hyperlink"/>
            <w:color w:val="1B06BA"/>
            <w:sz w:val="24"/>
            <w:szCs w:val="24"/>
          </w:rPr>
          <w:t>R</w:t>
        </w:r>
        <w:r w:rsidRPr="00F6362B">
          <w:rPr>
            <w:rStyle w:val="Hyperlink"/>
            <w:color w:val="1B06BA"/>
            <w:sz w:val="24"/>
            <w:szCs w:val="24"/>
          </w:rPr>
          <w:t>es</w:t>
        </w:r>
        <w:r w:rsidRPr="00F6362B">
          <w:rPr>
            <w:rStyle w:val="Hyperlink"/>
            <w:color w:val="1B06BA"/>
            <w:sz w:val="24"/>
            <w:szCs w:val="24"/>
          </w:rPr>
          <w:t>o</w:t>
        </w:r>
        <w:r w:rsidRPr="00F6362B">
          <w:rPr>
            <w:rStyle w:val="Hyperlink"/>
            <w:color w:val="1B06BA"/>
            <w:sz w:val="24"/>
            <w:szCs w:val="24"/>
          </w:rPr>
          <w:t>u</w:t>
        </w:r>
        <w:r w:rsidRPr="00F6362B">
          <w:rPr>
            <w:rStyle w:val="Hyperlink"/>
            <w:color w:val="1B06BA"/>
            <w:sz w:val="24"/>
            <w:szCs w:val="24"/>
          </w:rPr>
          <w:t>r</w:t>
        </w:r>
        <w:r w:rsidRPr="00F6362B">
          <w:rPr>
            <w:rStyle w:val="Hyperlink"/>
            <w:color w:val="1B06BA"/>
            <w:sz w:val="24"/>
            <w:szCs w:val="24"/>
          </w:rPr>
          <w:t>c</w:t>
        </w:r>
        <w:r w:rsidRPr="00F6362B">
          <w:rPr>
            <w:rStyle w:val="Hyperlink"/>
            <w:color w:val="1B06BA"/>
            <w:sz w:val="24"/>
            <w:szCs w:val="24"/>
          </w:rPr>
          <w:t>es</w:t>
        </w:r>
      </w:hyperlink>
    </w:p>
    <w:p w14:paraId="36F1C073" w14:textId="77777777" w:rsidR="00894B0C" w:rsidRDefault="00894B0C" w:rsidP="008D04C9">
      <w:pPr>
        <w:pStyle w:val="bodytext3"/>
        <w:rPr>
          <w:rStyle w:val="Heading2Char"/>
        </w:rPr>
      </w:pPr>
    </w:p>
    <w:p w14:paraId="7370D0BE" w14:textId="77777777" w:rsidR="006B6A49" w:rsidRPr="004272AF" w:rsidRDefault="006B6A49" w:rsidP="002A6DDB">
      <w:pPr>
        <w:pStyle w:val="Heading1"/>
        <w:rPr>
          <w:rStyle w:val="Heading2Char"/>
          <w:b w:val="0"/>
          <w:bCs w:val="0"/>
        </w:rPr>
      </w:pPr>
      <w:bookmarkStart w:id="110" w:name="_Toc157418624"/>
      <w:bookmarkStart w:id="111" w:name="_Toc428346599"/>
      <w:bookmarkStart w:id="112" w:name="_Toc428349396"/>
      <w:bookmarkStart w:id="113" w:name="_Toc73624026"/>
      <w:bookmarkStart w:id="114" w:name="_Toc73624813"/>
      <w:bookmarkStart w:id="115" w:name="_Toc73626652"/>
      <w:bookmarkStart w:id="116" w:name="_Toc73872864"/>
      <w:r w:rsidRPr="004272AF">
        <w:rPr>
          <w:rStyle w:val="Heading2Char"/>
          <w:b w:val="0"/>
          <w:bCs w:val="0"/>
        </w:rPr>
        <w:lastRenderedPageBreak/>
        <w:t>PROPOSAL SERVICES</w:t>
      </w:r>
      <w:bookmarkEnd w:id="110"/>
      <w:bookmarkEnd w:id="111"/>
      <w:bookmarkEnd w:id="112"/>
      <w:bookmarkEnd w:id="113"/>
      <w:bookmarkEnd w:id="114"/>
      <w:bookmarkEnd w:id="115"/>
      <w:bookmarkEnd w:id="116"/>
    </w:p>
    <w:p w14:paraId="4A05087A" w14:textId="77777777" w:rsidR="00045D51" w:rsidRPr="000F5D7C" w:rsidRDefault="00045D51" w:rsidP="00255DCD">
      <w:pPr>
        <w:pStyle w:val="Heading2"/>
      </w:pPr>
      <w:bookmarkStart w:id="117" w:name="_Toc157418625"/>
      <w:bookmarkStart w:id="118" w:name="_Toc428346600"/>
      <w:bookmarkStart w:id="119" w:name="_Toc428349397"/>
      <w:bookmarkStart w:id="120" w:name="_Toc73624027"/>
      <w:bookmarkStart w:id="121" w:name="_Toc73624814"/>
      <w:bookmarkStart w:id="122" w:name="_Toc73626653"/>
      <w:bookmarkStart w:id="123" w:name="_Toc73872865"/>
      <w:r w:rsidRPr="00255DCD">
        <w:t>Limited Submissions</w:t>
      </w:r>
      <w:bookmarkEnd w:id="117"/>
      <w:bookmarkEnd w:id="118"/>
      <w:bookmarkEnd w:id="119"/>
      <w:bookmarkEnd w:id="120"/>
      <w:bookmarkEnd w:id="121"/>
      <w:bookmarkEnd w:id="122"/>
      <w:bookmarkEnd w:id="123"/>
    </w:p>
    <w:p w14:paraId="3E23091C" w14:textId="77777777" w:rsidR="00F82578" w:rsidRDefault="00285E68" w:rsidP="008D04C9">
      <w:pPr>
        <w:pStyle w:val="bodytext3"/>
      </w:pPr>
      <w:r>
        <w:t xml:space="preserve">When the sponsor limits the number of nominations or proposals that can be submitted from an institution or research unit, </w:t>
      </w:r>
      <w:r w:rsidR="00C60B1F">
        <w:t xml:space="preserve">interested </w:t>
      </w:r>
      <w:r>
        <w:t>PI</w:t>
      </w:r>
      <w:r w:rsidR="00C60B1F">
        <w:t>s</w:t>
      </w:r>
      <w:r>
        <w:t xml:space="preserve"> should contact the </w:t>
      </w:r>
      <w:r w:rsidR="001E17FA">
        <w:t xml:space="preserve">Office of Research Services Limited Submissions Coordinator at </w:t>
      </w:r>
      <w:hyperlink r:id="rId21" w:history="1">
        <w:r w:rsidR="00C60B1F" w:rsidRPr="00672ECD">
          <w:rPr>
            <w:rStyle w:val="Hyperlink"/>
          </w:rPr>
          <w:t>ors_limitedsubs@ou.edu</w:t>
        </w:r>
      </w:hyperlink>
      <w:r w:rsidR="00C60B1F">
        <w:t xml:space="preserve"> </w:t>
      </w:r>
      <w:r>
        <w:t>before proceeding with proposal development</w:t>
      </w:r>
      <w:r w:rsidR="000923CD">
        <w:t xml:space="preserve">. </w:t>
      </w:r>
      <w:r w:rsidR="001E17FA">
        <w:t>Selections of proposals to be the authorized submission from the Norman campus are through internal competition and/or permissions as needed through the limited submission processes.</w:t>
      </w:r>
    </w:p>
    <w:p w14:paraId="61215A60" w14:textId="77777777" w:rsidR="00285E68" w:rsidRDefault="00285E68" w:rsidP="008D04C9">
      <w:pPr>
        <w:pStyle w:val="bodytext3"/>
      </w:pPr>
    </w:p>
    <w:p w14:paraId="57950198" w14:textId="77777777" w:rsidR="00686567" w:rsidRDefault="00686567" w:rsidP="00255DCD">
      <w:pPr>
        <w:pStyle w:val="Heading2"/>
      </w:pPr>
      <w:bookmarkStart w:id="124" w:name="_Toc157418628"/>
      <w:bookmarkStart w:id="125" w:name="_Toc428346603"/>
      <w:bookmarkStart w:id="126" w:name="_Toc428349400"/>
      <w:bookmarkStart w:id="127" w:name="_Toc73624028"/>
      <w:bookmarkStart w:id="128" w:name="_Toc73624815"/>
      <w:bookmarkStart w:id="129" w:name="_Toc73626654"/>
      <w:bookmarkStart w:id="130" w:name="_Toc73872866"/>
      <w:bookmarkStart w:id="131" w:name="_Hlk73875543"/>
      <w:r w:rsidRPr="00700875">
        <w:t xml:space="preserve">Proposal </w:t>
      </w:r>
      <w:r w:rsidR="000E6C89" w:rsidRPr="00700875">
        <w:t xml:space="preserve">Routing </w:t>
      </w:r>
      <w:r w:rsidRPr="00700875">
        <w:t>Process</w:t>
      </w:r>
      <w:bookmarkEnd w:id="83"/>
      <w:bookmarkEnd w:id="124"/>
      <w:bookmarkEnd w:id="125"/>
      <w:bookmarkEnd w:id="126"/>
      <w:bookmarkEnd w:id="127"/>
      <w:bookmarkEnd w:id="128"/>
      <w:bookmarkEnd w:id="129"/>
      <w:bookmarkEnd w:id="130"/>
    </w:p>
    <w:bookmarkEnd w:id="131"/>
    <w:p w14:paraId="0A6B1391" w14:textId="77777777" w:rsidR="00F25B0F" w:rsidRDefault="006B6A49" w:rsidP="008D04C9">
      <w:pPr>
        <w:pStyle w:val="bodytext3"/>
      </w:pPr>
      <w:r>
        <w:t xml:space="preserve">The </w:t>
      </w:r>
      <w:hyperlink r:id="rId22" w:history="1">
        <w:r w:rsidR="00BE61E0" w:rsidRPr="00100EE5">
          <w:rPr>
            <w:rStyle w:val="Hyperlink"/>
          </w:rPr>
          <w:t>r</w:t>
        </w:r>
        <w:r w:rsidRPr="00100EE5">
          <w:rPr>
            <w:rStyle w:val="Hyperlink"/>
          </w:rPr>
          <w:t>equirement</w:t>
        </w:r>
        <w:r w:rsidRPr="00100EE5">
          <w:rPr>
            <w:rStyle w:val="Hyperlink"/>
          </w:rPr>
          <w:t>s</w:t>
        </w:r>
        <w:r w:rsidRPr="00100EE5">
          <w:rPr>
            <w:rStyle w:val="Hyperlink"/>
          </w:rPr>
          <w:t xml:space="preserve"> </w:t>
        </w:r>
        <w:r w:rsidRPr="00100EE5">
          <w:rPr>
            <w:rStyle w:val="Hyperlink"/>
          </w:rPr>
          <w:t>f</w:t>
        </w:r>
        <w:r w:rsidRPr="00100EE5">
          <w:rPr>
            <w:rStyle w:val="Hyperlink"/>
          </w:rPr>
          <w:t>o</w:t>
        </w:r>
        <w:r w:rsidRPr="00100EE5">
          <w:rPr>
            <w:rStyle w:val="Hyperlink"/>
          </w:rPr>
          <w:t>r</w:t>
        </w:r>
        <w:r w:rsidRPr="00100EE5">
          <w:rPr>
            <w:rStyle w:val="Hyperlink"/>
          </w:rPr>
          <w:t xml:space="preserve"> </w:t>
        </w:r>
        <w:r w:rsidR="00BE61E0" w:rsidRPr="00100EE5">
          <w:rPr>
            <w:rStyle w:val="Hyperlink"/>
          </w:rPr>
          <w:t>routing</w:t>
        </w:r>
      </w:hyperlink>
      <w:r w:rsidR="00BE61E0">
        <w:t xml:space="preserve"> </w:t>
      </w:r>
      <w:r>
        <w:t xml:space="preserve">of </w:t>
      </w:r>
      <w:r w:rsidR="00BE61E0">
        <w:t xml:space="preserve">externally funded </w:t>
      </w:r>
      <w:r>
        <w:t>[</w:t>
      </w:r>
      <w:r w:rsidR="00BE61E0">
        <w:t>research</w:t>
      </w:r>
      <w:r>
        <w:t xml:space="preserve">] </w:t>
      </w:r>
      <w:r w:rsidR="00BE61E0">
        <w:t xml:space="preserve">projects </w:t>
      </w:r>
      <w:r w:rsidR="00CC0F6D">
        <w:t xml:space="preserve">prior to submission </w:t>
      </w:r>
      <w:r>
        <w:t>is set forth in the research</w:t>
      </w:r>
      <w:r w:rsidR="001C05C1">
        <w:t xml:space="preserve"> guidelines and procedures</w:t>
      </w:r>
      <w:r w:rsidR="00100EE5">
        <w:t>.</w:t>
      </w:r>
      <w:r w:rsidR="007D5BC8">
        <w:t xml:space="preserve"> </w:t>
      </w:r>
    </w:p>
    <w:p w14:paraId="48DA5201" w14:textId="77777777" w:rsidR="00F6362B" w:rsidRDefault="00F6362B" w:rsidP="008D04C9">
      <w:pPr>
        <w:pStyle w:val="bodytext3"/>
      </w:pPr>
    </w:p>
    <w:p w14:paraId="7A88D045" w14:textId="77777777" w:rsidR="00F6362B" w:rsidRDefault="003E5A24" w:rsidP="008D04C9">
      <w:pPr>
        <w:pStyle w:val="bodytext3"/>
      </w:pPr>
      <w:r w:rsidRPr="00700875">
        <w:t xml:space="preserve">Once </w:t>
      </w:r>
      <w:r w:rsidR="00EE45CA" w:rsidRPr="00700875">
        <w:t xml:space="preserve">the PI has identified a potential sponsor for a project and has determined that he or she is interested in submitting a proposal, the first step </w:t>
      </w:r>
      <w:r w:rsidR="00500374" w:rsidRPr="00700875">
        <w:t>is</w:t>
      </w:r>
      <w:r w:rsidR="00EE45CA" w:rsidRPr="00700875">
        <w:t xml:space="preserve"> the submission of a</w:t>
      </w:r>
      <w:r w:rsidR="00B74881" w:rsidRPr="00700875">
        <w:t>n</w:t>
      </w:r>
      <w:r w:rsidR="00EE45CA" w:rsidRPr="00700875">
        <w:t xml:space="preserve"> </w:t>
      </w:r>
      <w:r w:rsidR="00B31863" w:rsidRPr="003C326B">
        <w:t>Infosheet</w:t>
      </w:r>
      <w:r w:rsidRPr="00700875">
        <w:t xml:space="preserve"> found at</w:t>
      </w:r>
      <w:r w:rsidR="004449E6">
        <w:t xml:space="preserve"> </w:t>
      </w:r>
      <w:hyperlink r:id="rId23" w:history="1">
        <w:r w:rsidR="00522C8A" w:rsidRPr="00B35F22">
          <w:rPr>
            <w:rStyle w:val="Hyperlink"/>
          </w:rPr>
          <w:t>https://ors.ou.edu/pr</w:t>
        </w:r>
        <w:r w:rsidR="00522C8A" w:rsidRPr="00B35F22">
          <w:rPr>
            <w:rStyle w:val="Hyperlink"/>
          </w:rPr>
          <w:t>o</w:t>
        </w:r>
        <w:r w:rsidR="00522C8A" w:rsidRPr="00B35F22">
          <w:rPr>
            <w:rStyle w:val="Hyperlink"/>
          </w:rPr>
          <w:t>posal/in</w:t>
        </w:r>
        <w:r w:rsidR="00522C8A" w:rsidRPr="00B35F22">
          <w:rPr>
            <w:rStyle w:val="Hyperlink"/>
          </w:rPr>
          <w:t>f</w:t>
        </w:r>
        <w:r w:rsidR="00522C8A" w:rsidRPr="00B35F22">
          <w:rPr>
            <w:rStyle w:val="Hyperlink"/>
          </w:rPr>
          <w:t>osheet/infotype/CMSInfoshe</w:t>
        </w:r>
        <w:r w:rsidR="00522C8A" w:rsidRPr="00B35F22">
          <w:rPr>
            <w:rStyle w:val="Hyperlink"/>
          </w:rPr>
          <w:t>e</w:t>
        </w:r>
        <w:r w:rsidR="00522C8A" w:rsidRPr="00B35F22">
          <w:rPr>
            <w:rStyle w:val="Hyperlink"/>
          </w:rPr>
          <w:t>t.asp</w:t>
        </w:r>
      </w:hyperlink>
      <w:r w:rsidR="00100EE5">
        <w:t>.</w:t>
      </w:r>
      <w:r w:rsidRPr="00700875">
        <w:t xml:space="preserve"> </w:t>
      </w:r>
      <w:r w:rsidR="00CC0F6D">
        <w:t>Infosheets are required at preliminary proposal stage – this includes letters of intent, statements of interest, notices of interest, white papers, preliminary proposals, random order of magnitude submissions, concept papers, etc.</w:t>
      </w:r>
      <w:hyperlink w:history="1"/>
    </w:p>
    <w:p w14:paraId="6DAAD416" w14:textId="77777777" w:rsidR="00F6362B" w:rsidRDefault="00F6362B" w:rsidP="008D04C9">
      <w:pPr>
        <w:pStyle w:val="bodytext3"/>
      </w:pPr>
    </w:p>
    <w:p w14:paraId="4D9734EC" w14:textId="77777777" w:rsidR="00CB4FBC" w:rsidRPr="00700875" w:rsidRDefault="00EE45CA" w:rsidP="008D04C9">
      <w:pPr>
        <w:pStyle w:val="bodytext3"/>
      </w:pPr>
      <w:r w:rsidRPr="00700875">
        <w:t xml:space="preserve">Submission of the </w:t>
      </w:r>
      <w:r w:rsidR="00B31863" w:rsidRPr="00700875">
        <w:t>Infosheet</w:t>
      </w:r>
      <w:r w:rsidRPr="00700875">
        <w:t xml:space="preserve"> </w:t>
      </w:r>
      <w:r w:rsidR="0074023C" w:rsidRPr="00700875">
        <w:t xml:space="preserve">initiates the assignment of a </w:t>
      </w:r>
      <w:r w:rsidR="003E1BAA" w:rsidRPr="00700875">
        <w:t>P</w:t>
      </w:r>
      <w:r w:rsidR="00C371F7">
        <w:t xml:space="preserve">roposal </w:t>
      </w:r>
      <w:r w:rsidR="003E1BAA" w:rsidRPr="00700875">
        <w:t>D</w:t>
      </w:r>
      <w:r w:rsidR="00C371F7">
        <w:t xml:space="preserve">evelopment </w:t>
      </w:r>
      <w:r w:rsidR="003E1BAA" w:rsidRPr="00700875">
        <w:t>S</w:t>
      </w:r>
      <w:r w:rsidR="00C371F7">
        <w:t>pecialist (PDS)</w:t>
      </w:r>
      <w:r w:rsidR="0074023C" w:rsidRPr="00700875">
        <w:t xml:space="preserve"> who assists the PI </w:t>
      </w:r>
      <w:r w:rsidR="001C7D4F">
        <w:t xml:space="preserve">with </w:t>
      </w:r>
      <w:r w:rsidR="00CC0F6D">
        <w:t xml:space="preserve">budget development, internal routing, </w:t>
      </w:r>
      <w:r w:rsidR="001C7D4F">
        <w:t xml:space="preserve">and </w:t>
      </w:r>
      <w:r w:rsidR="00B12D22">
        <w:t>t</w:t>
      </w:r>
      <w:r w:rsidR="001C7D4F">
        <w:t xml:space="preserve">he submission </w:t>
      </w:r>
      <w:r w:rsidR="0074023C" w:rsidRPr="00700875">
        <w:t xml:space="preserve">process. This also initiates </w:t>
      </w:r>
      <w:r w:rsidRPr="00700875">
        <w:t xml:space="preserve">the review </w:t>
      </w:r>
      <w:r w:rsidR="008B4D5E">
        <w:t xml:space="preserve">of the proposal information </w:t>
      </w:r>
      <w:r w:rsidRPr="00700875">
        <w:t>by the</w:t>
      </w:r>
      <w:r w:rsidR="003E74A0">
        <w:t xml:space="preserve"> </w:t>
      </w:r>
      <w:r w:rsidR="00BD1BBD">
        <w:t xml:space="preserve">Office of Technology </w:t>
      </w:r>
      <w:r w:rsidR="004449E6">
        <w:t>Commercialization</w:t>
      </w:r>
      <w:r w:rsidR="00BD1BBD">
        <w:t xml:space="preserve"> (</w:t>
      </w:r>
      <w:r w:rsidR="003E74A0">
        <w:t>OT</w:t>
      </w:r>
      <w:r w:rsidR="004449E6">
        <w:t>C</w:t>
      </w:r>
      <w:r w:rsidR="00BD1BBD">
        <w:t>)</w:t>
      </w:r>
      <w:r w:rsidR="008B4D5E">
        <w:t xml:space="preserve">, the Office </w:t>
      </w:r>
      <w:r w:rsidR="004449E6">
        <w:t xml:space="preserve">of </w:t>
      </w:r>
      <w:r w:rsidR="008B4D5E">
        <w:t>Export Control (OEC) and other compliance offices as applicable</w:t>
      </w:r>
      <w:r w:rsidR="000923CD">
        <w:t xml:space="preserve">. </w:t>
      </w:r>
      <w:r w:rsidR="00CB4FBC" w:rsidRPr="00700875">
        <w:t xml:space="preserve">A PDS will respond to the submission of an </w:t>
      </w:r>
      <w:r w:rsidR="00B31863" w:rsidRPr="00700875">
        <w:t>Infosheet</w:t>
      </w:r>
      <w:r w:rsidR="004449E6">
        <w:t xml:space="preserve"> normally</w:t>
      </w:r>
      <w:r w:rsidR="00CB4FBC" w:rsidRPr="00700875">
        <w:t xml:space="preserve"> within </w:t>
      </w:r>
      <w:r w:rsidR="00CC0F6D">
        <w:t>24 working hours</w:t>
      </w:r>
      <w:r w:rsidR="00CB4FBC" w:rsidRPr="00700875">
        <w:t xml:space="preserve">. If a PI fails to receive such a response, s/he should contact </w:t>
      </w:r>
      <w:r w:rsidR="00CC0F6D">
        <w:t>ris@ou.edu</w:t>
      </w:r>
      <w:r w:rsidR="00CB4FBC" w:rsidRPr="00700875">
        <w:t xml:space="preserve">. </w:t>
      </w:r>
      <w:r w:rsidR="00C74980">
        <w:t xml:space="preserve">It is suggested that an </w:t>
      </w:r>
      <w:r w:rsidR="00FA5C71">
        <w:t>I</w:t>
      </w:r>
      <w:r w:rsidR="00C74980">
        <w:t xml:space="preserve">nfosheet be submitted as early as possible, preferably no later than </w:t>
      </w:r>
      <w:r w:rsidR="001C7D4F">
        <w:t>two</w:t>
      </w:r>
      <w:r w:rsidR="00B12D22">
        <w:t xml:space="preserve"> </w:t>
      </w:r>
      <w:r w:rsidR="00C74980">
        <w:t>weeks from the proposal deadline</w:t>
      </w:r>
      <w:r w:rsidR="001C7D4F">
        <w:t xml:space="preserve"> for proposals not involving subcontracts, cost share, or complicated guidance. Four weeks prior to deadline should be allowed if cost share and subcontracts are involved.</w:t>
      </w:r>
    </w:p>
    <w:p w14:paraId="3CD60EFC" w14:textId="77777777" w:rsidR="00CB4FBC" w:rsidRPr="00700875" w:rsidRDefault="00CB4FBC" w:rsidP="008D04C9">
      <w:pPr>
        <w:pStyle w:val="bodytext3"/>
      </w:pPr>
    </w:p>
    <w:p w14:paraId="7B09BDCC" w14:textId="77777777" w:rsidR="003E1BAA" w:rsidRPr="00700875" w:rsidRDefault="003E1BAA" w:rsidP="008D04C9">
      <w:pPr>
        <w:pStyle w:val="bodytext3"/>
      </w:pPr>
      <w:r w:rsidRPr="00700875">
        <w:t>Although ORS does not set arbitrary timelines for routing, it is expected that the PI will give the ORS staff adequate time to fully support the proposal effort to include review of the program guidelines, as</w:t>
      </w:r>
      <w:r w:rsidR="00F93205" w:rsidRPr="00700875">
        <w:t>sistance in developing the prop</w:t>
      </w:r>
      <w:r w:rsidRPr="00700875">
        <w:t>o</w:t>
      </w:r>
      <w:r w:rsidR="00F93205" w:rsidRPr="00700875">
        <w:t>s</w:t>
      </w:r>
      <w:r w:rsidRPr="00700875">
        <w:t xml:space="preserve">al budget, preparation of the routing materials, physical routing of the proposal for institutional authorizations and </w:t>
      </w:r>
      <w:r w:rsidR="001C7D4F">
        <w:t xml:space="preserve">the </w:t>
      </w:r>
      <w:r w:rsidR="00F93205" w:rsidRPr="00700875">
        <w:t>shipping/electronic submission of the proposal</w:t>
      </w:r>
      <w:r w:rsidR="000923CD">
        <w:t xml:space="preserve">. </w:t>
      </w:r>
      <w:r w:rsidR="00F93205" w:rsidRPr="00700875">
        <w:t xml:space="preserve">When circumstances prevent the provision of adequate lead time, services must </w:t>
      </w:r>
      <w:r w:rsidR="00CB4FBC" w:rsidRPr="00700875">
        <w:t xml:space="preserve">be </w:t>
      </w:r>
      <w:r w:rsidR="00F93205" w:rsidRPr="00700875">
        <w:t xml:space="preserve">reduced to accomplish a timely and authorized submission. </w:t>
      </w:r>
      <w:r w:rsidR="001C7D4F">
        <w:t>Circumstances beyond the control of ORS such as quantity of proposals, short notice proposals, campus closures, and system outages may also affect services.</w:t>
      </w:r>
      <w:r w:rsidR="00F93205" w:rsidRPr="00700875">
        <w:t xml:space="preserve"> </w:t>
      </w:r>
    </w:p>
    <w:p w14:paraId="3FC33CA9" w14:textId="77777777" w:rsidR="003E1BAA" w:rsidRPr="00700875" w:rsidRDefault="003E1BAA" w:rsidP="008D04C9">
      <w:pPr>
        <w:pStyle w:val="bodytext3"/>
      </w:pPr>
    </w:p>
    <w:p w14:paraId="3FFAFB7B" w14:textId="77777777" w:rsidR="00CB4FBC" w:rsidRPr="005C3CDF" w:rsidRDefault="001C7D4F" w:rsidP="00036BCA">
      <w:pPr>
        <w:jc w:val="both"/>
        <w:rPr>
          <w:sz w:val="24"/>
          <w:szCs w:val="24"/>
        </w:rPr>
      </w:pPr>
      <w:r>
        <w:rPr>
          <w:sz w:val="24"/>
          <w:szCs w:val="24"/>
        </w:rPr>
        <w:t>For the internal routing process</w:t>
      </w:r>
      <w:r w:rsidR="00CB4FBC" w:rsidRPr="005C3CDF">
        <w:rPr>
          <w:sz w:val="24"/>
          <w:szCs w:val="24"/>
        </w:rPr>
        <w:t>, the PI must provide the PDS with a</w:t>
      </w:r>
      <w:r>
        <w:rPr>
          <w:sz w:val="24"/>
          <w:szCs w:val="24"/>
        </w:rPr>
        <w:t xml:space="preserve"> draft</w:t>
      </w:r>
      <w:r w:rsidR="00CB4FBC" w:rsidRPr="005C3CDF">
        <w:rPr>
          <w:sz w:val="24"/>
          <w:szCs w:val="24"/>
        </w:rPr>
        <w:t xml:space="preserve"> abstract</w:t>
      </w:r>
      <w:r>
        <w:rPr>
          <w:sz w:val="24"/>
          <w:szCs w:val="24"/>
        </w:rPr>
        <w:t>, summary,</w:t>
      </w:r>
      <w:r w:rsidR="00CB4FBC" w:rsidRPr="005C3CDF">
        <w:rPr>
          <w:sz w:val="24"/>
          <w:szCs w:val="24"/>
        </w:rPr>
        <w:t xml:space="preserve"> or statement of work, a detailed budget</w:t>
      </w:r>
      <w:r>
        <w:rPr>
          <w:sz w:val="24"/>
          <w:szCs w:val="24"/>
        </w:rPr>
        <w:t xml:space="preserve"> on the OU budget template</w:t>
      </w:r>
      <w:r w:rsidR="00CB4FBC" w:rsidRPr="005C3CDF">
        <w:rPr>
          <w:sz w:val="24"/>
          <w:szCs w:val="24"/>
        </w:rPr>
        <w:t xml:space="preserve">, </w:t>
      </w:r>
      <w:r>
        <w:rPr>
          <w:sz w:val="24"/>
          <w:szCs w:val="24"/>
        </w:rPr>
        <w:t xml:space="preserve">and a draft </w:t>
      </w:r>
      <w:r w:rsidR="00CB4FBC" w:rsidRPr="005C3CDF">
        <w:rPr>
          <w:sz w:val="24"/>
          <w:szCs w:val="24"/>
        </w:rPr>
        <w:t>budget justification</w:t>
      </w:r>
      <w:r>
        <w:rPr>
          <w:sz w:val="24"/>
          <w:szCs w:val="24"/>
        </w:rPr>
        <w:t>. If cost share is involved</w:t>
      </w:r>
      <w:r w:rsidR="001C4E60">
        <w:rPr>
          <w:sz w:val="24"/>
          <w:szCs w:val="24"/>
        </w:rPr>
        <w:t>,</w:t>
      </w:r>
      <w:r>
        <w:rPr>
          <w:sz w:val="24"/>
          <w:szCs w:val="24"/>
        </w:rPr>
        <w:t xml:space="preserve"> the package to provide the match must be reflected in the budget and justification along with third party documentation as appropriate.</w:t>
      </w:r>
      <w:r w:rsidR="00CB4FBC" w:rsidRPr="005C3CDF">
        <w:rPr>
          <w:sz w:val="24"/>
          <w:szCs w:val="24"/>
        </w:rPr>
        <w:t xml:space="preserve"> If a subcontract with another entity is proposed, a letter of commitment </w:t>
      </w:r>
      <w:r w:rsidR="00CB4FBC" w:rsidRPr="005C3CDF">
        <w:rPr>
          <w:sz w:val="24"/>
          <w:szCs w:val="24"/>
        </w:rPr>
        <w:lastRenderedPageBreak/>
        <w:t>along with a statement of work, detailed budget and budget justification</w:t>
      </w:r>
      <w:r w:rsidR="00FF0F29">
        <w:rPr>
          <w:sz w:val="24"/>
          <w:szCs w:val="24"/>
        </w:rPr>
        <w:t xml:space="preserve"> and rate agreement (if IDC rates are charged)</w:t>
      </w:r>
      <w:r w:rsidR="00CB4FBC" w:rsidRPr="005C3CDF">
        <w:rPr>
          <w:sz w:val="24"/>
          <w:szCs w:val="24"/>
        </w:rPr>
        <w:t xml:space="preserve"> are required. The letter must articulate the entity’s commitment to participation and specify explicitly the amount requested in the budget</w:t>
      </w:r>
      <w:r>
        <w:rPr>
          <w:sz w:val="24"/>
          <w:szCs w:val="24"/>
        </w:rPr>
        <w:t>, if cost share is provided it must state the amount</w:t>
      </w:r>
      <w:r w:rsidR="00CB4FBC" w:rsidRPr="005C3CDF">
        <w:rPr>
          <w:sz w:val="24"/>
          <w:szCs w:val="24"/>
        </w:rPr>
        <w:t xml:space="preserve"> and be signed by an official authorized to bind the subcontractor. </w:t>
      </w:r>
      <w:r w:rsidR="002843E0">
        <w:rPr>
          <w:sz w:val="24"/>
          <w:szCs w:val="24"/>
        </w:rPr>
        <w:t>S</w:t>
      </w:r>
      <w:r w:rsidR="00CB4FBC" w:rsidRPr="005C3CDF">
        <w:rPr>
          <w:sz w:val="24"/>
          <w:szCs w:val="24"/>
        </w:rPr>
        <w:t xml:space="preserve">ubcontractors with </w:t>
      </w:r>
      <w:r w:rsidR="005D641F">
        <w:rPr>
          <w:sz w:val="24"/>
          <w:szCs w:val="24"/>
        </w:rPr>
        <w:t xml:space="preserve">a </w:t>
      </w:r>
      <w:r w:rsidR="00CB4FBC" w:rsidRPr="005C3CDF">
        <w:rPr>
          <w:sz w:val="24"/>
          <w:szCs w:val="24"/>
        </w:rPr>
        <w:t>federal</w:t>
      </w:r>
      <w:r w:rsidR="00BD1BBD">
        <w:rPr>
          <w:sz w:val="24"/>
          <w:szCs w:val="24"/>
        </w:rPr>
        <w:t>ly</w:t>
      </w:r>
      <w:r w:rsidR="00CB4FBC" w:rsidRPr="005C3CDF">
        <w:rPr>
          <w:sz w:val="24"/>
          <w:szCs w:val="24"/>
        </w:rPr>
        <w:t xml:space="preserve"> negotiated and approved Facilities and Administrative </w:t>
      </w:r>
      <w:r w:rsidR="005D641F">
        <w:rPr>
          <w:sz w:val="24"/>
          <w:szCs w:val="24"/>
        </w:rPr>
        <w:t xml:space="preserve">(F&amp;A)/Indirect Costs (IDC) </w:t>
      </w:r>
      <w:r w:rsidR="00CB4FBC" w:rsidRPr="005C3CDF">
        <w:rPr>
          <w:sz w:val="24"/>
          <w:szCs w:val="24"/>
        </w:rPr>
        <w:t xml:space="preserve">rate will be allowed to charge </w:t>
      </w:r>
      <w:r w:rsidR="005D641F">
        <w:rPr>
          <w:sz w:val="24"/>
          <w:szCs w:val="24"/>
        </w:rPr>
        <w:t>F&amp;A/IDC</w:t>
      </w:r>
      <w:r w:rsidR="00CB4FBC" w:rsidRPr="005C3CDF">
        <w:rPr>
          <w:sz w:val="24"/>
          <w:szCs w:val="24"/>
        </w:rPr>
        <w:t xml:space="preserve"> to the project</w:t>
      </w:r>
      <w:r w:rsidR="002843E0">
        <w:rPr>
          <w:sz w:val="24"/>
          <w:szCs w:val="24"/>
        </w:rPr>
        <w:t xml:space="preserve"> as applicable</w:t>
      </w:r>
      <w:r w:rsidR="000923CD">
        <w:rPr>
          <w:sz w:val="24"/>
          <w:szCs w:val="24"/>
        </w:rPr>
        <w:t xml:space="preserve">. </w:t>
      </w:r>
      <w:r w:rsidR="002843E0">
        <w:rPr>
          <w:sz w:val="24"/>
          <w:szCs w:val="24"/>
        </w:rPr>
        <w:t xml:space="preserve">If the subcontracting entity has never received a </w:t>
      </w:r>
      <w:r w:rsidR="002843E0" w:rsidRPr="005C3CDF">
        <w:rPr>
          <w:sz w:val="24"/>
          <w:szCs w:val="24"/>
        </w:rPr>
        <w:t>federal</w:t>
      </w:r>
      <w:r w:rsidR="002843E0">
        <w:rPr>
          <w:sz w:val="24"/>
          <w:szCs w:val="24"/>
        </w:rPr>
        <w:t>ly</w:t>
      </w:r>
      <w:r w:rsidR="002843E0" w:rsidRPr="005C3CDF">
        <w:rPr>
          <w:sz w:val="24"/>
          <w:szCs w:val="24"/>
        </w:rPr>
        <w:t xml:space="preserve"> negotiated and approved Facilities and Administrative </w:t>
      </w:r>
      <w:r w:rsidR="002843E0">
        <w:rPr>
          <w:sz w:val="24"/>
          <w:szCs w:val="24"/>
        </w:rPr>
        <w:t xml:space="preserve">(F&amp;A)/Indirect Costs (IDC) </w:t>
      </w:r>
      <w:r w:rsidR="002843E0" w:rsidRPr="005C3CDF">
        <w:rPr>
          <w:sz w:val="24"/>
          <w:szCs w:val="24"/>
        </w:rPr>
        <w:t>rate</w:t>
      </w:r>
      <w:r w:rsidR="002843E0">
        <w:rPr>
          <w:sz w:val="24"/>
          <w:szCs w:val="24"/>
        </w:rPr>
        <w:t xml:space="preserve"> they may elect to charge a de minimis rate of 10% of modified total direct costs (MTDC) as applicable. </w:t>
      </w:r>
    </w:p>
    <w:p w14:paraId="1A8E8097" w14:textId="77777777" w:rsidR="00CB4FBC" w:rsidRPr="00700875" w:rsidRDefault="00CB4FBC" w:rsidP="00036BCA">
      <w:pPr>
        <w:jc w:val="both"/>
        <w:rPr>
          <w:color w:val="666666"/>
          <w:sz w:val="24"/>
          <w:szCs w:val="24"/>
        </w:rPr>
      </w:pPr>
    </w:p>
    <w:p w14:paraId="67E7F1B3" w14:textId="77777777" w:rsidR="00E4625D" w:rsidRDefault="00CB4FBC" w:rsidP="00036BCA">
      <w:pPr>
        <w:autoSpaceDE w:val="0"/>
        <w:autoSpaceDN w:val="0"/>
        <w:adjustRightInd w:val="0"/>
        <w:jc w:val="both"/>
        <w:rPr>
          <w:sz w:val="24"/>
          <w:szCs w:val="24"/>
        </w:rPr>
      </w:pPr>
      <w:r w:rsidRPr="00700875">
        <w:rPr>
          <w:sz w:val="24"/>
          <w:szCs w:val="24"/>
        </w:rPr>
        <w:t xml:space="preserve">The PDS is responsible for reviewing the budget for current and appropriate rates and salary amounts, verifying the credit splits, entering cost sharing commitments, and </w:t>
      </w:r>
      <w:r w:rsidR="00FC0188">
        <w:rPr>
          <w:sz w:val="24"/>
          <w:szCs w:val="24"/>
        </w:rPr>
        <w:t xml:space="preserve">generating and </w:t>
      </w:r>
      <w:r w:rsidRPr="00700875">
        <w:rPr>
          <w:sz w:val="24"/>
          <w:szCs w:val="24"/>
        </w:rPr>
        <w:t>compiling the routing package. The PDS will generate any certifications or assurances required by the guidelines. If OU is requested to be a subcontracting partner, the PDS will initiate the official commitment letter that is required by the lead organization.</w:t>
      </w:r>
    </w:p>
    <w:p w14:paraId="48305FDB" w14:textId="77777777" w:rsidR="005C3CDF" w:rsidRDefault="00CB4FBC" w:rsidP="005C3CDF">
      <w:pPr>
        <w:autoSpaceDE w:val="0"/>
        <w:autoSpaceDN w:val="0"/>
        <w:adjustRightInd w:val="0"/>
        <w:rPr>
          <w:sz w:val="24"/>
          <w:szCs w:val="24"/>
        </w:rPr>
      </w:pPr>
      <w:r w:rsidRPr="00700875">
        <w:rPr>
          <w:sz w:val="24"/>
          <w:szCs w:val="24"/>
        </w:rPr>
        <w:t xml:space="preserve"> </w:t>
      </w:r>
    </w:p>
    <w:p w14:paraId="02DA29C2" w14:textId="77777777" w:rsidR="003052A9" w:rsidRDefault="003052A9" w:rsidP="00036BCA">
      <w:pPr>
        <w:jc w:val="both"/>
        <w:rPr>
          <w:bCs/>
          <w:sz w:val="24"/>
          <w:szCs w:val="24"/>
        </w:rPr>
      </w:pPr>
      <w:r w:rsidRPr="00700875">
        <w:rPr>
          <w:sz w:val="24"/>
          <w:szCs w:val="24"/>
        </w:rPr>
        <w:t xml:space="preserve">The University routing </w:t>
      </w:r>
      <w:r w:rsidR="00C70CB1">
        <w:rPr>
          <w:sz w:val="24"/>
          <w:szCs w:val="24"/>
        </w:rPr>
        <w:t xml:space="preserve">process </w:t>
      </w:r>
      <w:r w:rsidR="00BE61E0">
        <w:rPr>
          <w:sz w:val="24"/>
          <w:szCs w:val="24"/>
        </w:rPr>
        <w:t>is completed electronically</w:t>
      </w:r>
      <w:r w:rsidR="00C70CB1">
        <w:rPr>
          <w:sz w:val="24"/>
          <w:szCs w:val="24"/>
        </w:rPr>
        <w:t xml:space="preserve"> via the </w:t>
      </w:r>
      <w:hyperlink r:id="rId24" w:history="1">
        <w:r w:rsidR="00C70CB1" w:rsidRPr="00BA78D2">
          <w:rPr>
            <w:rStyle w:val="Hyperlink"/>
            <w:sz w:val="24"/>
            <w:szCs w:val="24"/>
          </w:rPr>
          <w:t>Cay</w:t>
        </w:r>
        <w:r w:rsidR="00C70CB1" w:rsidRPr="00BA78D2">
          <w:rPr>
            <w:rStyle w:val="Hyperlink"/>
            <w:sz w:val="24"/>
            <w:szCs w:val="24"/>
          </w:rPr>
          <w:t>u</w:t>
        </w:r>
        <w:r w:rsidR="00C70CB1" w:rsidRPr="00BA78D2">
          <w:rPr>
            <w:rStyle w:val="Hyperlink"/>
            <w:sz w:val="24"/>
            <w:szCs w:val="24"/>
          </w:rPr>
          <w:t>s</w:t>
        </w:r>
        <w:r w:rsidR="00C70CB1" w:rsidRPr="00BA78D2">
          <w:rPr>
            <w:rStyle w:val="Hyperlink"/>
            <w:sz w:val="24"/>
            <w:szCs w:val="24"/>
          </w:rPr>
          <w:t>e SP</w:t>
        </w:r>
      </w:hyperlink>
      <w:r w:rsidR="00C70CB1">
        <w:rPr>
          <w:sz w:val="24"/>
          <w:szCs w:val="24"/>
        </w:rPr>
        <w:t xml:space="preserve"> system. </w:t>
      </w:r>
      <w:r w:rsidR="00BE61E0">
        <w:rPr>
          <w:sz w:val="24"/>
          <w:szCs w:val="24"/>
        </w:rPr>
        <w:t xml:space="preserve">The routing </w:t>
      </w:r>
      <w:r w:rsidR="00FC0188">
        <w:rPr>
          <w:sz w:val="24"/>
          <w:szCs w:val="24"/>
        </w:rPr>
        <w:t>package</w:t>
      </w:r>
      <w:r w:rsidR="00BE61E0">
        <w:rPr>
          <w:sz w:val="24"/>
          <w:szCs w:val="24"/>
        </w:rPr>
        <w:t xml:space="preserve"> is</w:t>
      </w:r>
      <w:r w:rsidRPr="00700875">
        <w:rPr>
          <w:sz w:val="24"/>
          <w:szCs w:val="24"/>
        </w:rPr>
        <w:t xml:space="preserve"> routed through the University for review and approval by the following personnel: the </w:t>
      </w:r>
      <w:r w:rsidR="00DB725D">
        <w:rPr>
          <w:sz w:val="24"/>
          <w:szCs w:val="24"/>
        </w:rPr>
        <w:t>PI</w:t>
      </w:r>
      <w:r w:rsidRPr="00700875">
        <w:rPr>
          <w:sz w:val="24"/>
          <w:szCs w:val="24"/>
        </w:rPr>
        <w:t xml:space="preserve">, administrative heads for each PI and </w:t>
      </w:r>
      <w:r>
        <w:rPr>
          <w:sz w:val="24"/>
          <w:szCs w:val="24"/>
        </w:rPr>
        <w:t>Co-</w:t>
      </w:r>
      <w:r w:rsidRPr="00700875">
        <w:rPr>
          <w:sz w:val="24"/>
          <w:szCs w:val="24"/>
        </w:rPr>
        <w:t>PI; the budget unit head and dean of the college</w:t>
      </w:r>
      <w:r w:rsidRPr="00700875">
        <w:rPr>
          <w:color w:val="990000"/>
          <w:sz w:val="24"/>
          <w:szCs w:val="24"/>
        </w:rPr>
        <w:t xml:space="preserve"> </w:t>
      </w:r>
      <w:r w:rsidRPr="00700875">
        <w:rPr>
          <w:sz w:val="24"/>
          <w:szCs w:val="24"/>
        </w:rPr>
        <w:t xml:space="preserve">for all PIs and </w:t>
      </w:r>
      <w:r>
        <w:rPr>
          <w:sz w:val="24"/>
          <w:szCs w:val="24"/>
        </w:rPr>
        <w:t>Co-</w:t>
      </w:r>
      <w:r w:rsidRPr="00700875">
        <w:rPr>
          <w:sz w:val="24"/>
          <w:szCs w:val="24"/>
        </w:rPr>
        <w:t xml:space="preserve">PIs, who respectively confirm that the budget and academic unit and college requirements are satisfied; </w:t>
      </w:r>
      <w:r w:rsidR="00C70CB1">
        <w:rPr>
          <w:sz w:val="24"/>
          <w:szCs w:val="24"/>
        </w:rPr>
        <w:t xml:space="preserve">any other affiliated departments or centers as applicable; </w:t>
      </w:r>
      <w:r w:rsidRPr="00700875">
        <w:rPr>
          <w:sz w:val="24"/>
          <w:szCs w:val="24"/>
        </w:rPr>
        <w:t xml:space="preserve">and </w:t>
      </w:r>
      <w:r w:rsidR="00DB725D">
        <w:rPr>
          <w:sz w:val="24"/>
          <w:szCs w:val="24"/>
        </w:rPr>
        <w:t>ORS</w:t>
      </w:r>
      <w:r w:rsidRPr="00700875">
        <w:rPr>
          <w:sz w:val="24"/>
          <w:szCs w:val="24"/>
        </w:rPr>
        <w:t>, who assumes responsibility for ensuring that the University administrative requirements are satisfied</w:t>
      </w:r>
      <w:r w:rsidR="000923CD">
        <w:rPr>
          <w:sz w:val="24"/>
          <w:szCs w:val="24"/>
        </w:rPr>
        <w:t xml:space="preserve">. </w:t>
      </w:r>
      <w:r w:rsidR="00DB725D">
        <w:rPr>
          <w:sz w:val="24"/>
          <w:szCs w:val="24"/>
        </w:rPr>
        <w:t>ORS</w:t>
      </w:r>
      <w:r w:rsidRPr="00700875">
        <w:rPr>
          <w:sz w:val="24"/>
          <w:szCs w:val="24"/>
        </w:rPr>
        <w:t xml:space="preserve"> is empowered to submit proposals based upon the approvals garnered through the routing process. </w:t>
      </w:r>
      <w:r w:rsidR="003D43D4">
        <w:rPr>
          <w:sz w:val="24"/>
          <w:szCs w:val="24"/>
        </w:rPr>
        <w:t>If a sponsor allows submission from a Primary Investigator</w:t>
      </w:r>
      <w:r w:rsidR="00FA5C71">
        <w:rPr>
          <w:sz w:val="24"/>
          <w:szCs w:val="24"/>
        </w:rPr>
        <w:t>,</w:t>
      </w:r>
      <w:r w:rsidR="003D43D4">
        <w:rPr>
          <w:sz w:val="24"/>
          <w:szCs w:val="24"/>
        </w:rPr>
        <w:t xml:space="preserve"> the internal routing process for permission to submit must still be accomplished with ORS.</w:t>
      </w:r>
      <w:r w:rsidRPr="00700875">
        <w:rPr>
          <w:sz w:val="24"/>
          <w:szCs w:val="24"/>
        </w:rPr>
        <w:t xml:space="preserve"> </w:t>
      </w:r>
      <w:r>
        <w:rPr>
          <w:sz w:val="24"/>
          <w:szCs w:val="24"/>
        </w:rPr>
        <w:t>Special consideration such as research compliance issues, potential conflicts of interests, cost sharing commitments, etc.</w:t>
      </w:r>
      <w:r w:rsidR="00C371F7">
        <w:rPr>
          <w:sz w:val="24"/>
          <w:szCs w:val="24"/>
        </w:rPr>
        <w:t>,</w:t>
      </w:r>
      <w:r>
        <w:rPr>
          <w:sz w:val="24"/>
          <w:szCs w:val="24"/>
        </w:rPr>
        <w:t xml:space="preserve"> may require that o</w:t>
      </w:r>
      <w:r w:rsidRPr="00700875">
        <w:rPr>
          <w:bCs/>
          <w:sz w:val="24"/>
          <w:szCs w:val="24"/>
        </w:rPr>
        <w:t xml:space="preserve">ther </w:t>
      </w:r>
      <w:r w:rsidR="00BE61E0">
        <w:rPr>
          <w:bCs/>
          <w:sz w:val="24"/>
          <w:szCs w:val="24"/>
        </w:rPr>
        <w:t>U</w:t>
      </w:r>
      <w:r w:rsidRPr="00700875">
        <w:rPr>
          <w:bCs/>
          <w:sz w:val="24"/>
          <w:szCs w:val="24"/>
        </w:rPr>
        <w:t xml:space="preserve">niversity officials </w:t>
      </w:r>
      <w:r>
        <w:rPr>
          <w:bCs/>
          <w:sz w:val="24"/>
          <w:szCs w:val="24"/>
        </w:rPr>
        <w:t xml:space="preserve">be </w:t>
      </w:r>
      <w:r w:rsidRPr="00700875">
        <w:rPr>
          <w:bCs/>
          <w:sz w:val="24"/>
          <w:szCs w:val="24"/>
        </w:rPr>
        <w:t>involved in th</w:t>
      </w:r>
      <w:r>
        <w:rPr>
          <w:bCs/>
          <w:sz w:val="24"/>
          <w:szCs w:val="24"/>
        </w:rPr>
        <w:t>e review and approval process.</w:t>
      </w:r>
    </w:p>
    <w:p w14:paraId="068098C0" w14:textId="77777777" w:rsidR="003052A9" w:rsidRDefault="003052A9" w:rsidP="003052A9">
      <w:pPr>
        <w:rPr>
          <w:sz w:val="24"/>
          <w:szCs w:val="24"/>
        </w:rPr>
      </w:pPr>
    </w:p>
    <w:p w14:paraId="0E70A3BF" w14:textId="77777777" w:rsidR="003052A9" w:rsidRPr="000F5D7C" w:rsidRDefault="003052A9" w:rsidP="008D04C9">
      <w:pPr>
        <w:pStyle w:val="bodytext3"/>
      </w:pPr>
      <w:r w:rsidRPr="000F5D7C">
        <w:t xml:space="preserve">The routing process is not completed until the Sponsored Programs Coordinator </w:t>
      </w:r>
      <w:r w:rsidR="00BD1BBD">
        <w:t xml:space="preserve">(SPC) </w:t>
      </w:r>
      <w:r w:rsidRPr="000F5D7C">
        <w:t xml:space="preserve">in </w:t>
      </w:r>
      <w:r w:rsidR="00DB725D" w:rsidRPr="009E2495">
        <w:t>ORS</w:t>
      </w:r>
      <w:r w:rsidRPr="009E2495">
        <w:t xml:space="preserve"> has </w:t>
      </w:r>
      <w:r w:rsidR="004A3E80" w:rsidRPr="009E2495">
        <w:t>approved the submission by signing the routing proposal</w:t>
      </w:r>
      <w:r w:rsidRPr="009E2495">
        <w:t>. Submissions</w:t>
      </w:r>
      <w:r w:rsidRPr="000F5D7C">
        <w:t xml:space="preserve"> made prior to approval from ORS </w:t>
      </w:r>
      <w:r w:rsidR="003D43D4">
        <w:t xml:space="preserve">(or done without the internal routing for approvals) </w:t>
      </w:r>
      <w:r w:rsidRPr="000F5D7C">
        <w:t>are not</w:t>
      </w:r>
      <w:r w:rsidR="003D43D4">
        <w:t xml:space="preserve"> official University submissions</w:t>
      </w:r>
      <w:r w:rsidRPr="000F5D7C">
        <w:t xml:space="preserve"> and may be administratively withdrawn if the submission is found to be non-compliant with </w:t>
      </w:r>
      <w:r w:rsidR="00BE61E0">
        <w:t>U</w:t>
      </w:r>
      <w:r w:rsidRPr="000F5D7C">
        <w:t xml:space="preserve">niversity or agency requirements. Submissions made without ORS approval </w:t>
      </w:r>
      <w:r w:rsidR="00C70CB1">
        <w:t>may not be eligible to</w:t>
      </w:r>
      <w:r w:rsidRPr="000F5D7C">
        <w:t xml:space="preserve"> participate in the </w:t>
      </w:r>
      <w:hyperlink r:id="rId25" w:history="1">
        <w:r w:rsidRPr="000F5D7C">
          <w:t>standard SRI distribution</w:t>
        </w:r>
      </w:hyperlink>
      <w:r w:rsidRPr="000F5D7C">
        <w:t>. If you have submitted a proposal without ORS review, please notify us immediately so we can work with you to route your proposal for the necessary approvals.</w:t>
      </w:r>
    </w:p>
    <w:p w14:paraId="12467E04" w14:textId="77777777" w:rsidR="003052A9" w:rsidRDefault="003052A9" w:rsidP="005C3CDF">
      <w:pPr>
        <w:autoSpaceDE w:val="0"/>
        <w:autoSpaceDN w:val="0"/>
        <w:adjustRightInd w:val="0"/>
        <w:rPr>
          <w:sz w:val="24"/>
          <w:szCs w:val="24"/>
        </w:rPr>
      </w:pPr>
    </w:p>
    <w:p w14:paraId="355D2D6B" w14:textId="77777777" w:rsidR="006B6A49" w:rsidRPr="006B6A49" w:rsidRDefault="006B6A49" w:rsidP="00255DCD">
      <w:pPr>
        <w:pStyle w:val="Heading2"/>
      </w:pPr>
      <w:bookmarkStart w:id="132" w:name="_Toc157418629"/>
      <w:bookmarkStart w:id="133" w:name="_Toc428346604"/>
      <w:bookmarkStart w:id="134" w:name="_Toc428349401"/>
      <w:bookmarkStart w:id="135" w:name="_Toc73624029"/>
      <w:bookmarkStart w:id="136" w:name="_Toc73624816"/>
      <w:bookmarkStart w:id="137" w:name="_Toc73626655"/>
      <w:bookmarkStart w:id="138" w:name="_Toc73872867"/>
      <w:bookmarkStart w:id="139" w:name="_Hlk73875575"/>
      <w:r w:rsidRPr="006B6A49">
        <w:t>Budget Development</w:t>
      </w:r>
      <w:r w:rsidR="003052A9">
        <w:t xml:space="preserve"> Guidelines</w:t>
      </w:r>
      <w:bookmarkEnd w:id="132"/>
      <w:bookmarkEnd w:id="133"/>
      <w:bookmarkEnd w:id="134"/>
      <w:bookmarkEnd w:id="135"/>
      <w:bookmarkEnd w:id="136"/>
      <w:bookmarkEnd w:id="137"/>
      <w:bookmarkEnd w:id="138"/>
    </w:p>
    <w:p w14:paraId="52A4286A" w14:textId="77777777" w:rsidR="00507E34" w:rsidRDefault="000A7CEF" w:rsidP="00036BCA">
      <w:pPr>
        <w:autoSpaceDE w:val="0"/>
        <w:autoSpaceDN w:val="0"/>
        <w:adjustRightInd w:val="0"/>
        <w:jc w:val="both"/>
        <w:rPr>
          <w:rStyle w:val="Heading3Char"/>
        </w:rPr>
      </w:pPr>
      <w:bookmarkStart w:id="140" w:name="_Toc157418630"/>
      <w:bookmarkStart w:id="141" w:name="_Toc428346605"/>
      <w:bookmarkStart w:id="142" w:name="_Toc428349402"/>
      <w:bookmarkStart w:id="143" w:name="_Toc73624030"/>
      <w:bookmarkStart w:id="144" w:name="_Toc73624817"/>
      <w:bookmarkStart w:id="145" w:name="_Toc73626656"/>
      <w:bookmarkStart w:id="146" w:name="_Toc73872868"/>
      <w:bookmarkStart w:id="147" w:name="_Hlk73875666"/>
      <w:bookmarkEnd w:id="139"/>
      <w:r w:rsidRPr="008E7038">
        <w:rPr>
          <w:rStyle w:val="Heading3Char"/>
        </w:rPr>
        <w:t>Salar</w:t>
      </w:r>
      <w:r w:rsidR="005C4677" w:rsidRPr="008E7038">
        <w:rPr>
          <w:rStyle w:val="Heading3Char"/>
        </w:rPr>
        <w:t>ies</w:t>
      </w:r>
      <w:r w:rsidRPr="008E7038">
        <w:rPr>
          <w:rStyle w:val="Heading3Char"/>
        </w:rPr>
        <w:t xml:space="preserve"> &amp; Wages</w:t>
      </w:r>
      <w:bookmarkEnd w:id="140"/>
      <w:bookmarkEnd w:id="141"/>
      <w:bookmarkEnd w:id="142"/>
      <w:bookmarkEnd w:id="143"/>
      <w:bookmarkEnd w:id="144"/>
      <w:bookmarkEnd w:id="145"/>
      <w:bookmarkEnd w:id="146"/>
    </w:p>
    <w:bookmarkEnd w:id="147"/>
    <w:p w14:paraId="7EAF5816" w14:textId="77777777" w:rsidR="000A7CEF" w:rsidRDefault="003D43D4" w:rsidP="00036BCA">
      <w:pPr>
        <w:autoSpaceDE w:val="0"/>
        <w:autoSpaceDN w:val="0"/>
        <w:adjustRightInd w:val="0"/>
        <w:jc w:val="both"/>
        <w:rPr>
          <w:sz w:val="24"/>
          <w:szCs w:val="24"/>
        </w:rPr>
      </w:pPr>
      <w:r>
        <w:rPr>
          <w:sz w:val="24"/>
          <w:szCs w:val="24"/>
        </w:rPr>
        <w:t>Salaries and Wages included in proposals are based on actual appointments or projected appointments using reasonable costs for the career field and type of work involved</w:t>
      </w:r>
      <w:r w:rsidR="000923CD">
        <w:rPr>
          <w:sz w:val="24"/>
          <w:szCs w:val="24"/>
        </w:rPr>
        <w:t xml:space="preserve">. </w:t>
      </w:r>
      <w:r>
        <w:rPr>
          <w:sz w:val="24"/>
          <w:szCs w:val="24"/>
        </w:rPr>
        <w:t xml:space="preserve">It is allowed to include anticipated </w:t>
      </w:r>
      <w:r w:rsidR="001D45FB">
        <w:rPr>
          <w:sz w:val="24"/>
          <w:szCs w:val="24"/>
        </w:rPr>
        <w:t xml:space="preserve">pay changes in proposal projections such as a change in </w:t>
      </w:r>
      <w:r w:rsidR="001D45FB">
        <w:rPr>
          <w:sz w:val="24"/>
          <w:szCs w:val="24"/>
        </w:rPr>
        <w:lastRenderedPageBreak/>
        <w:t>appointment resulting in higher pay or to start a proposal based on including a projected cost of living increase</w:t>
      </w:r>
      <w:r w:rsidR="000923CD">
        <w:rPr>
          <w:sz w:val="24"/>
          <w:szCs w:val="24"/>
        </w:rPr>
        <w:t xml:space="preserve">. </w:t>
      </w:r>
      <w:r>
        <w:rPr>
          <w:sz w:val="24"/>
          <w:szCs w:val="24"/>
        </w:rPr>
        <w:t>No one can commit more than 100% of their time based on a 40</w:t>
      </w:r>
      <w:r w:rsidR="00B12D22">
        <w:rPr>
          <w:sz w:val="24"/>
          <w:szCs w:val="24"/>
        </w:rPr>
        <w:t>-</w:t>
      </w:r>
      <w:r>
        <w:rPr>
          <w:sz w:val="24"/>
          <w:szCs w:val="24"/>
        </w:rPr>
        <w:t>hour work week and it is rare that anyone is allowed to commit 100% of three summer months if they are on a 9</w:t>
      </w:r>
      <w:r w:rsidR="00B12D22">
        <w:rPr>
          <w:sz w:val="24"/>
          <w:szCs w:val="24"/>
        </w:rPr>
        <w:t>-</w:t>
      </w:r>
      <w:r>
        <w:rPr>
          <w:sz w:val="24"/>
          <w:szCs w:val="24"/>
        </w:rPr>
        <w:t>month appointment.</w:t>
      </w:r>
    </w:p>
    <w:p w14:paraId="27D349F7" w14:textId="77777777" w:rsidR="001D45FB" w:rsidRPr="00397355" w:rsidRDefault="001D45FB" w:rsidP="00036BCA">
      <w:pPr>
        <w:autoSpaceDE w:val="0"/>
        <w:autoSpaceDN w:val="0"/>
        <w:adjustRightInd w:val="0"/>
        <w:jc w:val="both"/>
        <w:rPr>
          <w:sz w:val="24"/>
          <w:szCs w:val="24"/>
        </w:rPr>
      </w:pPr>
    </w:p>
    <w:p w14:paraId="6FC959E0" w14:textId="77777777" w:rsidR="00397355" w:rsidRDefault="000A7CEF" w:rsidP="00036BCA">
      <w:pPr>
        <w:jc w:val="both"/>
        <w:rPr>
          <w:sz w:val="24"/>
          <w:szCs w:val="24"/>
        </w:rPr>
      </w:pPr>
      <w:r w:rsidRPr="00DA47A0">
        <w:rPr>
          <w:sz w:val="24"/>
          <w:szCs w:val="24"/>
        </w:rPr>
        <w:t>Student personnel are paid through the University payroll system as employees</w:t>
      </w:r>
      <w:r w:rsidR="000923CD">
        <w:rPr>
          <w:sz w:val="24"/>
          <w:szCs w:val="24"/>
        </w:rPr>
        <w:t xml:space="preserve">. </w:t>
      </w:r>
      <w:r w:rsidRPr="00DA47A0">
        <w:rPr>
          <w:sz w:val="24"/>
          <w:szCs w:val="24"/>
        </w:rPr>
        <w:t>Any determination for whether an activity qualifies for compensation as a scholarship or fellowship should be made at the proposal stage</w:t>
      </w:r>
      <w:r w:rsidR="000923CD">
        <w:rPr>
          <w:sz w:val="24"/>
          <w:szCs w:val="24"/>
        </w:rPr>
        <w:t xml:space="preserve">. </w:t>
      </w:r>
      <w:r w:rsidRPr="00DA47A0">
        <w:rPr>
          <w:sz w:val="24"/>
          <w:szCs w:val="24"/>
        </w:rPr>
        <w:t xml:space="preserve">Guidelines for consideration of scholarship and fellowships can be found at </w:t>
      </w:r>
      <w:r w:rsidR="003E72D6">
        <w:rPr>
          <w:sz w:val="24"/>
          <w:szCs w:val="24"/>
        </w:rPr>
        <w:fldChar w:fldCharType="begin"/>
      </w:r>
      <w:r w:rsidR="003E72D6">
        <w:rPr>
          <w:sz w:val="24"/>
          <w:szCs w:val="24"/>
        </w:rPr>
        <w:instrText xml:space="preserve"> HYPERLINK "</w:instrText>
      </w:r>
      <w:r w:rsidR="003E72D6" w:rsidRPr="003E72D6">
        <w:rPr>
          <w:sz w:val="24"/>
          <w:szCs w:val="24"/>
        </w:rPr>
        <w:instrText>http://www.ou.edu/content/scholarships/resources/Forms.html</w:instrText>
      </w:r>
      <w:r w:rsidR="003E72D6">
        <w:rPr>
          <w:sz w:val="24"/>
          <w:szCs w:val="24"/>
        </w:rPr>
        <w:instrText xml:space="preserve">" </w:instrText>
      </w:r>
      <w:r w:rsidR="003E72D6">
        <w:rPr>
          <w:sz w:val="24"/>
          <w:szCs w:val="24"/>
        </w:rPr>
        <w:fldChar w:fldCharType="separate"/>
      </w:r>
      <w:r w:rsidR="003E72D6" w:rsidRPr="00084F1B">
        <w:rPr>
          <w:rStyle w:val="Hyperlink"/>
          <w:sz w:val="24"/>
          <w:szCs w:val="24"/>
        </w:rPr>
        <w:t>http://www.o</w:t>
      </w:r>
      <w:r w:rsidR="003E72D6" w:rsidRPr="00084F1B">
        <w:rPr>
          <w:rStyle w:val="Hyperlink"/>
          <w:sz w:val="24"/>
          <w:szCs w:val="24"/>
        </w:rPr>
        <w:t>u</w:t>
      </w:r>
      <w:r w:rsidR="003E72D6" w:rsidRPr="00084F1B">
        <w:rPr>
          <w:rStyle w:val="Hyperlink"/>
          <w:sz w:val="24"/>
          <w:szCs w:val="24"/>
        </w:rPr>
        <w:t>.edu/</w:t>
      </w:r>
      <w:r w:rsidR="003E72D6" w:rsidRPr="00084F1B">
        <w:rPr>
          <w:rStyle w:val="Hyperlink"/>
          <w:sz w:val="24"/>
          <w:szCs w:val="24"/>
        </w:rPr>
        <w:t>c</w:t>
      </w:r>
      <w:r w:rsidR="003E72D6" w:rsidRPr="00084F1B">
        <w:rPr>
          <w:rStyle w:val="Hyperlink"/>
          <w:sz w:val="24"/>
          <w:szCs w:val="24"/>
        </w:rPr>
        <w:t>on</w:t>
      </w:r>
      <w:r w:rsidR="003E72D6" w:rsidRPr="00084F1B">
        <w:rPr>
          <w:rStyle w:val="Hyperlink"/>
          <w:sz w:val="24"/>
          <w:szCs w:val="24"/>
        </w:rPr>
        <w:t>t</w:t>
      </w:r>
      <w:r w:rsidR="003E72D6" w:rsidRPr="00084F1B">
        <w:rPr>
          <w:rStyle w:val="Hyperlink"/>
          <w:sz w:val="24"/>
          <w:szCs w:val="24"/>
        </w:rPr>
        <w:t>ent/sc</w:t>
      </w:r>
      <w:r w:rsidR="003E72D6" w:rsidRPr="00084F1B">
        <w:rPr>
          <w:rStyle w:val="Hyperlink"/>
          <w:sz w:val="24"/>
          <w:szCs w:val="24"/>
        </w:rPr>
        <w:t>h</w:t>
      </w:r>
      <w:r w:rsidR="003E72D6" w:rsidRPr="00084F1B">
        <w:rPr>
          <w:rStyle w:val="Hyperlink"/>
          <w:sz w:val="24"/>
          <w:szCs w:val="24"/>
        </w:rPr>
        <w:t>olarships/resour</w:t>
      </w:r>
      <w:r w:rsidR="003E72D6" w:rsidRPr="00084F1B">
        <w:rPr>
          <w:rStyle w:val="Hyperlink"/>
          <w:sz w:val="24"/>
          <w:szCs w:val="24"/>
        </w:rPr>
        <w:t>c</w:t>
      </w:r>
      <w:r w:rsidR="003E72D6" w:rsidRPr="00084F1B">
        <w:rPr>
          <w:rStyle w:val="Hyperlink"/>
          <w:sz w:val="24"/>
          <w:szCs w:val="24"/>
        </w:rPr>
        <w:t>es/Form</w:t>
      </w:r>
      <w:r w:rsidR="003E72D6" w:rsidRPr="00084F1B">
        <w:rPr>
          <w:rStyle w:val="Hyperlink"/>
          <w:sz w:val="24"/>
          <w:szCs w:val="24"/>
        </w:rPr>
        <w:t>s</w:t>
      </w:r>
      <w:r w:rsidR="003E72D6" w:rsidRPr="00084F1B">
        <w:rPr>
          <w:rStyle w:val="Hyperlink"/>
          <w:sz w:val="24"/>
          <w:szCs w:val="24"/>
        </w:rPr>
        <w:t>.html</w:t>
      </w:r>
      <w:r w:rsidR="003E72D6">
        <w:rPr>
          <w:sz w:val="24"/>
          <w:szCs w:val="24"/>
        </w:rPr>
        <w:fldChar w:fldCharType="end"/>
      </w:r>
      <w:r w:rsidR="00DA47A0" w:rsidRPr="00DA47A0">
        <w:rPr>
          <w:sz w:val="24"/>
          <w:szCs w:val="24"/>
        </w:rPr>
        <w:t>.</w:t>
      </w:r>
      <w:r w:rsidR="00DA47A0">
        <w:rPr>
          <w:sz w:val="24"/>
          <w:szCs w:val="24"/>
        </w:rPr>
        <w:t xml:space="preserve"> </w:t>
      </w:r>
      <w:r w:rsidRPr="00DA47A0">
        <w:rPr>
          <w:sz w:val="24"/>
          <w:szCs w:val="24"/>
        </w:rPr>
        <w:t xml:space="preserve">Projects utilizing graduate research assistants must include </w:t>
      </w:r>
      <w:r w:rsidR="001D45FB" w:rsidRPr="00A01017">
        <w:rPr>
          <w:sz w:val="24"/>
          <w:szCs w:val="24"/>
        </w:rPr>
        <w:t xml:space="preserve">salary at the minimum (or higher) amount established by the Provost and </w:t>
      </w:r>
      <w:r w:rsidRPr="00A01017">
        <w:rPr>
          <w:sz w:val="24"/>
          <w:szCs w:val="24"/>
        </w:rPr>
        <w:t>the appropriat</w:t>
      </w:r>
      <w:r w:rsidRPr="00DA47A0">
        <w:rPr>
          <w:sz w:val="24"/>
          <w:szCs w:val="24"/>
        </w:rPr>
        <w:t>e tuition remission in each budget</w:t>
      </w:r>
      <w:r w:rsidR="000923CD">
        <w:rPr>
          <w:sz w:val="24"/>
          <w:szCs w:val="24"/>
        </w:rPr>
        <w:t xml:space="preserve">. </w:t>
      </w:r>
      <w:r w:rsidRPr="00DA47A0">
        <w:rPr>
          <w:sz w:val="24"/>
          <w:szCs w:val="24"/>
        </w:rPr>
        <w:t xml:space="preserve">The current Tuition Remission Agreement can be found at </w:t>
      </w:r>
      <w:hyperlink r:id="rId26" w:history="1">
        <w:r w:rsidR="00263461" w:rsidRPr="004A3E80">
          <w:rPr>
            <w:rStyle w:val="Hyperlink"/>
            <w:sz w:val="24"/>
            <w:szCs w:val="24"/>
          </w:rPr>
          <w:t>https://www.ou</w:t>
        </w:r>
        <w:r w:rsidR="00263461" w:rsidRPr="004A3E80">
          <w:rPr>
            <w:rStyle w:val="Hyperlink"/>
            <w:sz w:val="24"/>
            <w:szCs w:val="24"/>
          </w:rPr>
          <w:t>.</w:t>
        </w:r>
        <w:r w:rsidR="00263461" w:rsidRPr="004A3E80">
          <w:rPr>
            <w:rStyle w:val="Hyperlink"/>
            <w:sz w:val="24"/>
            <w:szCs w:val="24"/>
          </w:rPr>
          <w:t>edu/research</w:t>
        </w:r>
        <w:r w:rsidR="00263461" w:rsidRPr="004A3E80">
          <w:rPr>
            <w:rStyle w:val="Hyperlink"/>
            <w:sz w:val="24"/>
            <w:szCs w:val="24"/>
          </w:rPr>
          <w:t>-</w:t>
        </w:r>
        <w:r w:rsidR="00263461" w:rsidRPr="004A3E80">
          <w:rPr>
            <w:rStyle w:val="Hyperlink"/>
            <w:sz w:val="24"/>
            <w:szCs w:val="24"/>
          </w:rPr>
          <w:t>norman/research-services/resources/tuition-remi</w:t>
        </w:r>
        <w:r w:rsidR="00263461" w:rsidRPr="004A3E80">
          <w:rPr>
            <w:rStyle w:val="Hyperlink"/>
            <w:sz w:val="24"/>
            <w:szCs w:val="24"/>
          </w:rPr>
          <w:t>s</w:t>
        </w:r>
        <w:r w:rsidR="00263461" w:rsidRPr="004A3E80">
          <w:rPr>
            <w:rStyle w:val="Hyperlink"/>
            <w:sz w:val="24"/>
            <w:szCs w:val="24"/>
          </w:rPr>
          <w:t>sion-practice</w:t>
        </w:r>
        <w:r w:rsidR="00B304A9" w:rsidRPr="004A3E80">
          <w:rPr>
            <w:rStyle w:val="Hyperlink"/>
            <w:sz w:val="24"/>
            <w:szCs w:val="24"/>
          </w:rPr>
          <w:t>.</w:t>
        </w:r>
      </w:hyperlink>
    </w:p>
    <w:p w14:paraId="1A89DBB7" w14:textId="77777777" w:rsidR="00D048DB" w:rsidRDefault="00D048DB" w:rsidP="00036BCA">
      <w:pPr>
        <w:jc w:val="both"/>
        <w:rPr>
          <w:sz w:val="24"/>
          <w:szCs w:val="24"/>
        </w:rPr>
      </w:pPr>
    </w:p>
    <w:p w14:paraId="35BEC057" w14:textId="77777777" w:rsidR="000A7CEF" w:rsidRPr="00A93FC4" w:rsidRDefault="005E2B26" w:rsidP="00026120">
      <w:pPr>
        <w:pStyle w:val="Heading3"/>
        <w:jc w:val="both"/>
      </w:pPr>
      <w:bookmarkStart w:id="148" w:name="_Toc157418631"/>
      <w:bookmarkStart w:id="149" w:name="_Toc428346606"/>
      <w:bookmarkStart w:id="150" w:name="_Toc428349403"/>
      <w:bookmarkStart w:id="151" w:name="_Toc73624031"/>
      <w:bookmarkStart w:id="152" w:name="_Toc73624818"/>
      <w:bookmarkStart w:id="153" w:name="_Toc73626657"/>
      <w:bookmarkStart w:id="154" w:name="_Toc73872869"/>
      <w:bookmarkStart w:id="155" w:name="_Hlk73875767"/>
      <w:r w:rsidRPr="00A93FC4">
        <w:t>Fringe Benefits</w:t>
      </w:r>
      <w:bookmarkEnd w:id="148"/>
      <w:bookmarkEnd w:id="149"/>
      <w:bookmarkEnd w:id="150"/>
      <w:bookmarkEnd w:id="151"/>
      <w:bookmarkEnd w:id="152"/>
      <w:bookmarkEnd w:id="153"/>
      <w:bookmarkEnd w:id="154"/>
    </w:p>
    <w:bookmarkEnd w:id="155"/>
    <w:p w14:paraId="71E5A0AB" w14:textId="77777777" w:rsidR="00A82FE1" w:rsidRDefault="00397355" w:rsidP="00026120">
      <w:pPr>
        <w:autoSpaceDE w:val="0"/>
        <w:autoSpaceDN w:val="0"/>
        <w:adjustRightInd w:val="0"/>
        <w:jc w:val="both"/>
        <w:rPr>
          <w:sz w:val="24"/>
          <w:szCs w:val="24"/>
        </w:rPr>
      </w:pPr>
      <w:r w:rsidRPr="00397355">
        <w:rPr>
          <w:sz w:val="24"/>
          <w:szCs w:val="24"/>
        </w:rPr>
        <w:t xml:space="preserve">The University </w:t>
      </w:r>
      <w:r w:rsidR="00A930D1">
        <w:rPr>
          <w:sz w:val="24"/>
          <w:szCs w:val="24"/>
        </w:rPr>
        <w:t xml:space="preserve">uses </w:t>
      </w:r>
      <w:r w:rsidRPr="00397355">
        <w:rPr>
          <w:sz w:val="24"/>
          <w:szCs w:val="24"/>
        </w:rPr>
        <w:t xml:space="preserve">a rate-based distribution system for </w:t>
      </w:r>
      <w:r w:rsidR="00A930D1">
        <w:rPr>
          <w:sz w:val="24"/>
          <w:szCs w:val="24"/>
        </w:rPr>
        <w:t xml:space="preserve">allocating </w:t>
      </w:r>
      <w:r w:rsidRPr="00397355">
        <w:rPr>
          <w:sz w:val="24"/>
          <w:szCs w:val="24"/>
        </w:rPr>
        <w:t>fringe benefits</w:t>
      </w:r>
      <w:r w:rsidR="00A930D1">
        <w:rPr>
          <w:sz w:val="24"/>
          <w:szCs w:val="24"/>
        </w:rPr>
        <w:t xml:space="preserve"> to sponsored research accounts</w:t>
      </w:r>
      <w:r w:rsidRPr="00397355">
        <w:rPr>
          <w:sz w:val="24"/>
          <w:szCs w:val="24"/>
        </w:rPr>
        <w:t>. Rates are negotiated annually with OU’s cognizant agency, DHHS</w:t>
      </w:r>
      <w:r w:rsidR="000923CD">
        <w:rPr>
          <w:sz w:val="24"/>
          <w:szCs w:val="24"/>
        </w:rPr>
        <w:t xml:space="preserve">. </w:t>
      </w:r>
      <w:r w:rsidRPr="00397355">
        <w:rPr>
          <w:sz w:val="24"/>
          <w:szCs w:val="24"/>
        </w:rPr>
        <w:t xml:space="preserve">Current fringe benefits rates may be found at </w:t>
      </w:r>
      <w:hyperlink r:id="rId27" w:history="1">
        <w:r w:rsidR="00FC6256">
          <w:rPr>
            <w:rStyle w:val="Hyperlink"/>
            <w:sz w:val="24"/>
            <w:szCs w:val="24"/>
          </w:rPr>
          <w:t>https://www.ou.edu/budget/fringe_ben</w:t>
        </w:r>
        <w:r w:rsidR="00FC6256">
          <w:rPr>
            <w:rStyle w:val="Hyperlink"/>
            <w:sz w:val="24"/>
            <w:szCs w:val="24"/>
          </w:rPr>
          <w:t>e</w:t>
        </w:r>
        <w:r w:rsidR="00FC6256">
          <w:rPr>
            <w:rStyle w:val="Hyperlink"/>
            <w:sz w:val="24"/>
            <w:szCs w:val="24"/>
          </w:rPr>
          <w:t>fits/account_codes</w:t>
        </w:r>
      </w:hyperlink>
      <w:r w:rsidR="007D5BC8">
        <w:rPr>
          <w:sz w:val="24"/>
          <w:szCs w:val="24"/>
        </w:rPr>
        <w:t xml:space="preserve">. </w:t>
      </w:r>
    </w:p>
    <w:p w14:paraId="1151C2E0" w14:textId="77777777" w:rsidR="007D5BC8" w:rsidRDefault="007D5BC8" w:rsidP="00026120">
      <w:pPr>
        <w:autoSpaceDE w:val="0"/>
        <w:autoSpaceDN w:val="0"/>
        <w:adjustRightInd w:val="0"/>
        <w:jc w:val="both"/>
        <w:rPr>
          <w:bCs/>
          <w:sz w:val="24"/>
          <w:szCs w:val="24"/>
        </w:rPr>
      </w:pPr>
    </w:p>
    <w:p w14:paraId="08ADBD81" w14:textId="77777777" w:rsidR="000A7CEF" w:rsidRPr="00255DCD" w:rsidRDefault="005E2B26" w:rsidP="00026120">
      <w:pPr>
        <w:pStyle w:val="Heading3"/>
        <w:jc w:val="both"/>
      </w:pPr>
      <w:bookmarkStart w:id="156" w:name="_Toc157418632"/>
      <w:bookmarkStart w:id="157" w:name="_Toc428346607"/>
      <w:bookmarkStart w:id="158" w:name="_Toc428349404"/>
      <w:bookmarkStart w:id="159" w:name="_Toc73624032"/>
      <w:bookmarkStart w:id="160" w:name="_Toc73624819"/>
      <w:bookmarkStart w:id="161" w:name="_Toc73626658"/>
      <w:bookmarkStart w:id="162" w:name="_Toc73872870"/>
      <w:r w:rsidRPr="00255DCD">
        <w:t>Equipment</w:t>
      </w:r>
      <w:bookmarkEnd w:id="156"/>
      <w:bookmarkEnd w:id="157"/>
      <w:bookmarkEnd w:id="158"/>
      <w:bookmarkEnd w:id="159"/>
      <w:bookmarkEnd w:id="160"/>
      <w:bookmarkEnd w:id="161"/>
      <w:bookmarkEnd w:id="162"/>
    </w:p>
    <w:p w14:paraId="0C4BC533" w14:textId="77777777" w:rsidR="00A82FE1" w:rsidRDefault="00A82FE1" w:rsidP="00026120">
      <w:pPr>
        <w:autoSpaceDE w:val="0"/>
        <w:autoSpaceDN w:val="0"/>
        <w:adjustRightInd w:val="0"/>
        <w:jc w:val="both"/>
        <w:rPr>
          <w:bCs/>
          <w:sz w:val="24"/>
          <w:szCs w:val="24"/>
        </w:rPr>
      </w:pPr>
      <w:r w:rsidRPr="00CA7905">
        <w:rPr>
          <w:sz w:val="24"/>
          <w:szCs w:val="24"/>
        </w:rPr>
        <w:t>The University’s threshold for capitalization is $5</w:t>
      </w:r>
      <w:r w:rsidR="00507E34">
        <w:rPr>
          <w:sz w:val="24"/>
          <w:szCs w:val="24"/>
        </w:rPr>
        <w:t>,</w:t>
      </w:r>
      <w:r w:rsidRPr="00CA7905">
        <w:rPr>
          <w:sz w:val="24"/>
          <w:szCs w:val="24"/>
        </w:rPr>
        <w:t>000</w:t>
      </w:r>
      <w:r w:rsidR="000923CD">
        <w:rPr>
          <w:sz w:val="24"/>
          <w:szCs w:val="24"/>
        </w:rPr>
        <w:t xml:space="preserve">. </w:t>
      </w:r>
      <w:r>
        <w:rPr>
          <w:sz w:val="24"/>
          <w:szCs w:val="24"/>
        </w:rPr>
        <w:t xml:space="preserve">Only those items with a unit cost </w:t>
      </w:r>
      <w:r w:rsidR="0095156E">
        <w:rPr>
          <w:sz w:val="24"/>
          <w:szCs w:val="24"/>
        </w:rPr>
        <w:t xml:space="preserve">over </w:t>
      </w:r>
      <w:r>
        <w:rPr>
          <w:sz w:val="24"/>
          <w:szCs w:val="24"/>
        </w:rPr>
        <w:t>$5</w:t>
      </w:r>
      <w:r w:rsidR="00BD1BBD">
        <w:rPr>
          <w:sz w:val="24"/>
          <w:szCs w:val="24"/>
        </w:rPr>
        <w:t>,</w:t>
      </w:r>
      <w:r>
        <w:rPr>
          <w:sz w:val="24"/>
          <w:szCs w:val="24"/>
        </w:rPr>
        <w:t>000</w:t>
      </w:r>
      <w:r w:rsidR="00D3097D">
        <w:rPr>
          <w:sz w:val="24"/>
          <w:szCs w:val="24"/>
        </w:rPr>
        <w:t xml:space="preserve"> and a useful life of one year</w:t>
      </w:r>
      <w:r>
        <w:rPr>
          <w:sz w:val="24"/>
          <w:szCs w:val="24"/>
        </w:rPr>
        <w:t xml:space="preserve"> or more should be listed in the budget as equipment</w:t>
      </w:r>
      <w:r w:rsidR="000923CD">
        <w:rPr>
          <w:sz w:val="24"/>
          <w:szCs w:val="24"/>
        </w:rPr>
        <w:t xml:space="preserve">. </w:t>
      </w:r>
      <w:r w:rsidR="00FF0F29">
        <w:rPr>
          <w:sz w:val="24"/>
          <w:szCs w:val="24"/>
        </w:rPr>
        <w:t>The amount may include shipping, installation and training</w:t>
      </w:r>
      <w:r w:rsidR="001D45FB">
        <w:rPr>
          <w:sz w:val="24"/>
          <w:szCs w:val="24"/>
        </w:rPr>
        <w:t xml:space="preserve"> as allowed by the sponsor</w:t>
      </w:r>
      <w:r w:rsidR="000923CD">
        <w:rPr>
          <w:sz w:val="24"/>
          <w:szCs w:val="24"/>
        </w:rPr>
        <w:t xml:space="preserve">. </w:t>
      </w:r>
      <w:r w:rsidR="00FF0F29">
        <w:rPr>
          <w:sz w:val="24"/>
          <w:szCs w:val="24"/>
        </w:rPr>
        <w:t>Parts to fabricated pieces of equipment may also be included provided the cumulative value meets the threshold for capitalization</w:t>
      </w:r>
      <w:r w:rsidR="001D45FB">
        <w:rPr>
          <w:sz w:val="24"/>
          <w:szCs w:val="24"/>
        </w:rPr>
        <w:t xml:space="preserve"> and the item will become an inventoried asset</w:t>
      </w:r>
      <w:r w:rsidR="000923CD">
        <w:rPr>
          <w:sz w:val="24"/>
          <w:szCs w:val="24"/>
        </w:rPr>
        <w:t xml:space="preserve">. </w:t>
      </w:r>
      <w:r w:rsidR="001D45FB">
        <w:rPr>
          <w:sz w:val="24"/>
          <w:szCs w:val="24"/>
        </w:rPr>
        <w:t>Note that state agencies may have a lower threshold.</w:t>
      </w:r>
    </w:p>
    <w:p w14:paraId="51D8E601" w14:textId="77777777" w:rsidR="000A7CEF" w:rsidRDefault="000A7CEF" w:rsidP="00397355">
      <w:pPr>
        <w:autoSpaceDE w:val="0"/>
        <w:autoSpaceDN w:val="0"/>
        <w:adjustRightInd w:val="0"/>
        <w:rPr>
          <w:bCs/>
          <w:sz w:val="24"/>
          <w:szCs w:val="24"/>
        </w:rPr>
      </w:pPr>
    </w:p>
    <w:p w14:paraId="08FCA236" w14:textId="77777777" w:rsidR="00C74980" w:rsidRDefault="005E2B26" w:rsidP="00026120">
      <w:pPr>
        <w:autoSpaceDE w:val="0"/>
        <w:autoSpaceDN w:val="0"/>
        <w:adjustRightInd w:val="0"/>
        <w:jc w:val="both"/>
        <w:rPr>
          <w:rFonts w:ascii="TimesNewRoman" w:hAnsi="TimesNewRoman" w:cs="TimesNewRoman"/>
          <w:color w:val="000000"/>
          <w:sz w:val="24"/>
          <w:szCs w:val="24"/>
        </w:rPr>
      </w:pPr>
      <w:bookmarkStart w:id="163" w:name="_Toc157418633"/>
      <w:bookmarkStart w:id="164" w:name="_Toc428346608"/>
      <w:bookmarkStart w:id="165" w:name="_Toc428349405"/>
      <w:bookmarkStart w:id="166" w:name="_Toc73624033"/>
      <w:bookmarkStart w:id="167" w:name="_Toc73624820"/>
      <w:bookmarkStart w:id="168" w:name="_Toc73626659"/>
      <w:bookmarkStart w:id="169" w:name="_Toc73872871"/>
      <w:r w:rsidRPr="008E7038">
        <w:rPr>
          <w:rStyle w:val="Heading3Char"/>
        </w:rPr>
        <w:t>Subcontracts</w:t>
      </w:r>
      <w:bookmarkEnd w:id="163"/>
      <w:bookmarkEnd w:id="164"/>
      <w:bookmarkEnd w:id="165"/>
      <w:r w:rsidR="001D45FB">
        <w:rPr>
          <w:rStyle w:val="Heading3Char"/>
        </w:rPr>
        <w:t>/Consultants/Vendors</w:t>
      </w:r>
      <w:bookmarkEnd w:id="166"/>
      <w:bookmarkEnd w:id="167"/>
      <w:bookmarkEnd w:id="168"/>
      <w:bookmarkEnd w:id="169"/>
      <w:r w:rsidR="00CB4FBC" w:rsidRPr="00700875">
        <w:rPr>
          <w:bCs/>
          <w:sz w:val="24"/>
          <w:szCs w:val="24"/>
        </w:rPr>
        <w:br/>
      </w:r>
      <w:r w:rsidR="005C3CDF" w:rsidRPr="00640614">
        <w:rPr>
          <w:rFonts w:ascii="TimesNewRoman" w:hAnsi="TimesNewRoman" w:cs="TimesNewRoman"/>
          <w:color w:val="000000"/>
          <w:sz w:val="24"/>
          <w:szCs w:val="24"/>
          <w:u w:val="single"/>
        </w:rPr>
        <w:t>Subcontractors</w:t>
      </w:r>
      <w:r w:rsidR="005C3CDF" w:rsidRPr="00640614">
        <w:rPr>
          <w:rFonts w:ascii="TimesNewRoman" w:hAnsi="TimesNewRoman" w:cs="TimesNewRoman"/>
          <w:color w:val="000000"/>
          <w:sz w:val="24"/>
          <w:szCs w:val="24"/>
        </w:rPr>
        <w:t xml:space="preserve"> </w:t>
      </w:r>
      <w:r w:rsidR="005C3CDF" w:rsidRPr="0031403F">
        <w:rPr>
          <w:rFonts w:ascii="TimesNewRoman" w:hAnsi="TimesNewRoman" w:cs="TimesNewRoman"/>
          <w:color w:val="000000"/>
          <w:sz w:val="24"/>
          <w:szCs w:val="24"/>
        </w:rPr>
        <w:t>provide programmatic input into the research project and collab</w:t>
      </w:r>
      <w:r w:rsidR="005C3CDF">
        <w:rPr>
          <w:rFonts w:ascii="TimesNewRoman" w:hAnsi="TimesNewRoman" w:cs="TimesNewRoman"/>
          <w:color w:val="000000"/>
          <w:sz w:val="24"/>
          <w:szCs w:val="24"/>
        </w:rPr>
        <w:t>ora</w:t>
      </w:r>
      <w:r w:rsidR="005C3CDF" w:rsidRPr="0031403F">
        <w:rPr>
          <w:rFonts w:ascii="TimesNewRoman" w:hAnsi="TimesNewRoman" w:cs="TimesNewRoman"/>
          <w:color w:val="000000"/>
          <w:sz w:val="24"/>
          <w:szCs w:val="24"/>
        </w:rPr>
        <w:t>te</w:t>
      </w:r>
      <w:r w:rsidR="005C3CDF">
        <w:rPr>
          <w:rFonts w:ascii="TimesNewRoman" w:hAnsi="TimesNewRoman" w:cs="TimesNewRoman"/>
          <w:color w:val="000000"/>
          <w:sz w:val="24"/>
          <w:szCs w:val="24"/>
        </w:rPr>
        <w:t xml:space="preserve"> </w:t>
      </w:r>
      <w:r w:rsidR="005C3CDF" w:rsidRPr="0031403F">
        <w:rPr>
          <w:rFonts w:ascii="TimesNewRoman" w:hAnsi="TimesNewRoman" w:cs="TimesNewRoman"/>
          <w:color w:val="000000"/>
          <w:sz w:val="24"/>
          <w:szCs w:val="24"/>
        </w:rPr>
        <w:t>closely with the PI regarding the scientific design and completion of the research project</w:t>
      </w:r>
      <w:r w:rsidR="000923CD">
        <w:rPr>
          <w:rFonts w:ascii="TimesNewRoman" w:hAnsi="TimesNewRoman" w:cs="TimesNewRoman"/>
          <w:color w:val="000000"/>
          <w:sz w:val="24"/>
          <w:szCs w:val="24"/>
        </w:rPr>
        <w:t xml:space="preserve">. </w:t>
      </w:r>
      <w:r w:rsidR="005C3CDF" w:rsidRPr="0031403F">
        <w:rPr>
          <w:rFonts w:ascii="TimesNewRoman" w:hAnsi="TimesNewRoman" w:cs="TimesNewRoman"/>
          <w:color w:val="000000"/>
          <w:sz w:val="24"/>
          <w:szCs w:val="24"/>
        </w:rPr>
        <w:t xml:space="preserve"> Subcontractors are also referred to as “subrecipients</w:t>
      </w:r>
      <w:r w:rsidR="00BD1BBD">
        <w:rPr>
          <w:rFonts w:ascii="TimesNewRoman" w:hAnsi="TimesNewRoman" w:cs="TimesNewRoman"/>
          <w:color w:val="000000"/>
          <w:sz w:val="24"/>
          <w:szCs w:val="24"/>
        </w:rPr>
        <w:t>.</w:t>
      </w:r>
      <w:r w:rsidR="005C3CDF" w:rsidRPr="0031403F">
        <w:rPr>
          <w:rFonts w:ascii="TimesNewRoman" w:hAnsi="TimesNewRoman" w:cs="TimesNewRoman"/>
          <w:color w:val="000000"/>
          <w:sz w:val="24"/>
          <w:szCs w:val="24"/>
        </w:rPr>
        <w:t xml:space="preserve">” </w:t>
      </w:r>
      <w:r w:rsidR="005C3CDF">
        <w:rPr>
          <w:rFonts w:ascii="TimesNewRoman" w:hAnsi="TimesNewRoman" w:cs="TimesNewRoman"/>
          <w:color w:val="000000"/>
          <w:sz w:val="24"/>
          <w:szCs w:val="24"/>
        </w:rPr>
        <w:t>Research</w:t>
      </w:r>
      <w:r w:rsidR="005C3CDF" w:rsidRPr="0031403F">
        <w:rPr>
          <w:rFonts w:ascii="TimesNewRoman" w:hAnsi="TimesNewRoman" w:cs="TimesNewRoman"/>
          <w:color w:val="000000"/>
          <w:sz w:val="24"/>
          <w:szCs w:val="24"/>
        </w:rPr>
        <w:t xml:space="preserve"> </w:t>
      </w:r>
      <w:r w:rsidR="00C74980">
        <w:rPr>
          <w:rFonts w:ascii="TimesNewRoman" w:hAnsi="TimesNewRoman" w:cs="TimesNewRoman"/>
          <w:color w:val="000000"/>
          <w:sz w:val="24"/>
          <w:szCs w:val="24"/>
        </w:rPr>
        <w:t xml:space="preserve">Award </w:t>
      </w:r>
      <w:r w:rsidR="005C3CDF" w:rsidRPr="0031403F">
        <w:rPr>
          <w:rFonts w:ascii="TimesNewRoman" w:hAnsi="TimesNewRoman" w:cs="TimesNewRoman"/>
          <w:color w:val="000000"/>
          <w:sz w:val="24"/>
          <w:szCs w:val="24"/>
        </w:rPr>
        <w:t xml:space="preserve">Administration </w:t>
      </w:r>
      <w:r w:rsidR="005C3CDF">
        <w:rPr>
          <w:rFonts w:ascii="TimesNewRoman" w:hAnsi="TimesNewRoman" w:cs="TimesNewRoman"/>
          <w:color w:val="000000"/>
          <w:sz w:val="24"/>
          <w:szCs w:val="24"/>
        </w:rPr>
        <w:t xml:space="preserve">negotiates and </w:t>
      </w:r>
      <w:r w:rsidR="005C3CDF" w:rsidRPr="0031403F">
        <w:rPr>
          <w:rFonts w:ascii="TimesNewRoman" w:hAnsi="TimesNewRoman" w:cs="TimesNewRoman"/>
          <w:color w:val="000000"/>
          <w:sz w:val="24"/>
          <w:szCs w:val="24"/>
        </w:rPr>
        <w:t>prepares the O</w:t>
      </w:r>
      <w:r w:rsidR="005C3CDF">
        <w:rPr>
          <w:rFonts w:ascii="TimesNewRoman" w:hAnsi="TimesNewRoman" w:cs="TimesNewRoman"/>
          <w:color w:val="000000"/>
          <w:sz w:val="24"/>
          <w:szCs w:val="24"/>
        </w:rPr>
        <w:t>U subcontract with information provided by the PI</w:t>
      </w:r>
      <w:r w:rsidR="001D45FB">
        <w:rPr>
          <w:rFonts w:ascii="TimesNewRoman" w:hAnsi="TimesNewRoman" w:cs="TimesNewRoman"/>
          <w:color w:val="000000"/>
          <w:sz w:val="24"/>
          <w:szCs w:val="24"/>
        </w:rPr>
        <w:t xml:space="preserve"> and the subcontract organization</w:t>
      </w:r>
      <w:r w:rsidR="005C3CDF">
        <w:rPr>
          <w:rFonts w:ascii="TimesNewRoman" w:hAnsi="TimesNewRoman" w:cs="TimesNewRoman"/>
          <w:color w:val="000000"/>
          <w:sz w:val="24"/>
          <w:szCs w:val="24"/>
        </w:rPr>
        <w:t>.</w:t>
      </w:r>
    </w:p>
    <w:p w14:paraId="5EE7B008" w14:textId="77777777" w:rsidR="00C74980" w:rsidRDefault="00C74980" w:rsidP="00026120">
      <w:pPr>
        <w:autoSpaceDE w:val="0"/>
        <w:autoSpaceDN w:val="0"/>
        <w:adjustRightInd w:val="0"/>
        <w:jc w:val="both"/>
        <w:rPr>
          <w:rFonts w:ascii="TimesNewRoman" w:hAnsi="TimesNewRoman" w:cs="TimesNewRoman"/>
          <w:color w:val="000000"/>
          <w:sz w:val="24"/>
          <w:szCs w:val="24"/>
        </w:rPr>
      </w:pPr>
    </w:p>
    <w:p w14:paraId="79590881" w14:textId="77777777" w:rsidR="00274769" w:rsidRDefault="001D45FB" w:rsidP="00026120">
      <w:pPr>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OU HSC is a separate entity from OU Norman and thus subcontracts/subawards are used when teams involve both organizations</w:t>
      </w:r>
      <w:r w:rsidR="000923CD">
        <w:rPr>
          <w:rFonts w:ascii="TimesNewRoman" w:hAnsi="TimesNewRoman" w:cs="TimesNewRoman"/>
          <w:color w:val="000000"/>
          <w:sz w:val="24"/>
          <w:szCs w:val="24"/>
        </w:rPr>
        <w:t xml:space="preserve">. </w:t>
      </w:r>
      <w:r w:rsidR="005C3CDF" w:rsidRPr="0031403F">
        <w:rPr>
          <w:rFonts w:ascii="TimesNewRoman" w:hAnsi="TimesNewRoman" w:cs="TimesNewRoman"/>
          <w:color w:val="000000"/>
          <w:sz w:val="24"/>
          <w:szCs w:val="24"/>
        </w:rPr>
        <w:t xml:space="preserve">For </w:t>
      </w:r>
      <w:r>
        <w:rPr>
          <w:rFonts w:ascii="TimesNewRoman" w:hAnsi="TimesNewRoman" w:cs="TimesNewRoman"/>
          <w:color w:val="000000"/>
          <w:sz w:val="24"/>
          <w:szCs w:val="24"/>
        </w:rPr>
        <w:t xml:space="preserve">unpaid </w:t>
      </w:r>
      <w:r w:rsidR="005C3CDF" w:rsidRPr="0031403F">
        <w:rPr>
          <w:rFonts w:ascii="TimesNewRoman" w:hAnsi="TimesNewRoman" w:cs="TimesNewRoman"/>
          <w:color w:val="000000"/>
          <w:sz w:val="24"/>
          <w:szCs w:val="24"/>
        </w:rPr>
        <w:t>collab</w:t>
      </w:r>
      <w:r w:rsidR="005C3CDF">
        <w:rPr>
          <w:rFonts w:ascii="TimesNewRoman" w:hAnsi="TimesNewRoman" w:cs="TimesNewRoman"/>
          <w:color w:val="000000"/>
          <w:sz w:val="24"/>
          <w:szCs w:val="24"/>
        </w:rPr>
        <w:t>ora</w:t>
      </w:r>
      <w:r w:rsidR="005C3CDF" w:rsidRPr="0031403F">
        <w:rPr>
          <w:rFonts w:ascii="TimesNewRoman" w:hAnsi="TimesNewRoman" w:cs="TimesNewRoman"/>
          <w:color w:val="000000"/>
          <w:sz w:val="24"/>
          <w:szCs w:val="24"/>
        </w:rPr>
        <w:t>tors at the University of Oklahoma Health Science Center, a Mem</w:t>
      </w:r>
      <w:r w:rsidR="005C3CDF">
        <w:rPr>
          <w:rFonts w:ascii="TimesNewRoman" w:hAnsi="TimesNewRoman" w:cs="TimesNewRoman"/>
          <w:color w:val="000000"/>
          <w:sz w:val="24"/>
          <w:szCs w:val="24"/>
        </w:rPr>
        <w:t>oran</w:t>
      </w:r>
      <w:r w:rsidR="005C3CDF" w:rsidRPr="0031403F">
        <w:rPr>
          <w:rFonts w:ascii="TimesNewRoman" w:hAnsi="TimesNewRoman" w:cs="TimesNewRoman"/>
          <w:color w:val="000000"/>
          <w:sz w:val="24"/>
          <w:szCs w:val="24"/>
        </w:rPr>
        <w:t xml:space="preserve">dum of Understanding </w:t>
      </w:r>
      <w:r w:rsidR="00BD1BBD">
        <w:rPr>
          <w:rFonts w:ascii="TimesNewRoman" w:hAnsi="TimesNewRoman" w:cs="TimesNewRoman"/>
          <w:color w:val="000000"/>
          <w:sz w:val="24"/>
          <w:szCs w:val="24"/>
        </w:rPr>
        <w:t xml:space="preserve">(MOU) </w:t>
      </w:r>
      <w:r w:rsidR="005C3CDF" w:rsidRPr="0031403F">
        <w:rPr>
          <w:rFonts w:ascii="TimesNewRoman" w:hAnsi="TimesNewRoman" w:cs="TimesNewRoman"/>
          <w:color w:val="000000"/>
          <w:sz w:val="24"/>
          <w:szCs w:val="24"/>
        </w:rPr>
        <w:t xml:space="preserve">will be prepared. </w:t>
      </w:r>
    </w:p>
    <w:p w14:paraId="67A848C1" w14:textId="77777777" w:rsidR="00C74980" w:rsidRPr="0031403F" w:rsidRDefault="00C74980" w:rsidP="00026120">
      <w:pPr>
        <w:autoSpaceDE w:val="0"/>
        <w:autoSpaceDN w:val="0"/>
        <w:adjustRightInd w:val="0"/>
        <w:jc w:val="both"/>
        <w:rPr>
          <w:rFonts w:ascii="TimesNewRoman" w:hAnsi="TimesNewRoman" w:cs="TimesNewRoman"/>
          <w:color w:val="000000"/>
          <w:sz w:val="24"/>
          <w:szCs w:val="24"/>
        </w:rPr>
      </w:pPr>
    </w:p>
    <w:p w14:paraId="3DFBF2C0" w14:textId="77777777" w:rsidR="00274769" w:rsidRPr="00274769" w:rsidRDefault="00274769" w:rsidP="00026120">
      <w:pPr>
        <w:autoSpaceDE w:val="0"/>
        <w:autoSpaceDN w:val="0"/>
        <w:adjustRightInd w:val="0"/>
        <w:jc w:val="both"/>
        <w:rPr>
          <w:rFonts w:ascii="TimesNewRoman" w:hAnsi="TimesNewRoman" w:cs="TimesNewRoman"/>
          <w:color w:val="000000"/>
          <w:sz w:val="24"/>
          <w:szCs w:val="24"/>
        </w:rPr>
      </w:pPr>
      <w:r w:rsidRPr="00274769">
        <w:rPr>
          <w:rFonts w:ascii="TimesNewRoman" w:hAnsi="TimesNewRoman" w:cs="TimesNewRoman"/>
          <w:color w:val="000000"/>
          <w:sz w:val="24"/>
          <w:szCs w:val="24"/>
        </w:rPr>
        <w:t>The ORS screens all named subcontractors at the proposal stage through the Office of Export Controls (OEC) which uses a program called Visual Compliance</w:t>
      </w:r>
      <w:r w:rsidR="000923CD">
        <w:rPr>
          <w:rFonts w:ascii="TimesNewRoman" w:hAnsi="TimesNewRoman" w:cs="TimesNewRoman"/>
          <w:color w:val="000000"/>
          <w:sz w:val="24"/>
          <w:szCs w:val="24"/>
        </w:rPr>
        <w:t xml:space="preserve">. </w:t>
      </w:r>
      <w:r w:rsidRPr="00274769">
        <w:rPr>
          <w:rFonts w:ascii="TimesNewRoman" w:hAnsi="TimesNewRoman" w:cs="TimesNewRoman"/>
          <w:color w:val="000000"/>
          <w:sz w:val="24"/>
          <w:szCs w:val="24"/>
        </w:rPr>
        <w:t>If a subcontract is added to the final award and has not previously been screened, then the ORS will work with the OEC for clearance prior to issuing the subcontract.</w:t>
      </w:r>
    </w:p>
    <w:p w14:paraId="059C730A" w14:textId="77777777" w:rsidR="00274769" w:rsidRDefault="00274769" w:rsidP="00045D51">
      <w:pPr>
        <w:autoSpaceDE w:val="0"/>
        <w:autoSpaceDN w:val="0"/>
        <w:adjustRightInd w:val="0"/>
        <w:rPr>
          <w:rFonts w:ascii="TimesNewRoman" w:hAnsi="TimesNewRoman" w:cs="TimesNewRoman"/>
          <w:color w:val="000000"/>
          <w:sz w:val="24"/>
          <w:szCs w:val="24"/>
        </w:rPr>
      </w:pPr>
    </w:p>
    <w:p w14:paraId="5DF5FE74" w14:textId="77777777" w:rsidR="00D048DB" w:rsidRDefault="00D048DB" w:rsidP="00045D51">
      <w:pPr>
        <w:autoSpaceDE w:val="0"/>
        <w:autoSpaceDN w:val="0"/>
        <w:adjustRightInd w:val="0"/>
        <w:rPr>
          <w:rFonts w:ascii="TimesNewRoman" w:hAnsi="TimesNewRoman" w:cs="TimesNewRoman"/>
          <w:color w:val="000000"/>
          <w:sz w:val="24"/>
          <w:szCs w:val="24"/>
        </w:rPr>
      </w:pPr>
    </w:p>
    <w:p w14:paraId="412F8E58" w14:textId="77777777" w:rsidR="00D048DB" w:rsidRDefault="00D048DB" w:rsidP="00045D51">
      <w:pPr>
        <w:autoSpaceDE w:val="0"/>
        <w:autoSpaceDN w:val="0"/>
        <w:adjustRightInd w:val="0"/>
        <w:rPr>
          <w:rFonts w:ascii="TimesNewRoman" w:hAnsi="TimesNewRoman" w:cs="TimesNewRoman"/>
          <w:color w:val="000000"/>
          <w:sz w:val="24"/>
          <w:szCs w:val="24"/>
        </w:rPr>
      </w:pPr>
    </w:p>
    <w:p w14:paraId="58749684" w14:textId="77777777" w:rsidR="00A01017" w:rsidRDefault="00B2662E" w:rsidP="00026120">
      <w:pPr>
        <w:pStyle w:val="Heading3"/>
        <w:jc w:val="both"/>
        <w:rPr>
          <w:u w:val="none"/>
        </w:rPr>
      </w:pPr>
      <w:bookmarkStart w:id="170" w:name="_Toc157418634"/>
      <w:bookmarkStart w:id="171" w:name="_Toc428346609"/>
      <w:bookmarkStart w:id="172" w:name="_Toc428349406"/>
      <w:bookmarkStart w:id="173" w:name="_Toc73624034"/>
      <w:bookmarkStart w:id="174" w:name="_Toc73624821"/>
      <w:bookmarkStart w:id="175" w:name="_Toc73626660"/>
      <w:bookmarkStart w:id="176" w:name="_Toc73872872"/>
      <w:bookmarkStart w:id="177" w:name="_Hlk73875844"/>
      <w:r w:rsidRPr="00A01017">
        <w:t>Independent Contractor or</w:t>
      </w:r>
      <w:r w:rsidR="007C3A9C" w:rsidRPr="00A01017">
        <w:t xml:space="preserve"> </w:t>
      </w:r>
      <w:r w:rsidR="000A7CEF" w:rsidRPr="00A01017">
        <w:t>Consultant</w:t>
      </w:r>
      <w:bookmarkEnd w:id="170"/>
      <w:bookmarkEnd w:id="171"/>
      <w:bookmarkEnd w:id="172"/>
      <w:bookmarkEnd w:id="173"/>
      <w:bookmarkEnd w:id="174"/>
      <w:bookmarkEnd w:id="175"/>
      <w:bookmarkEnd w:id="176"/>
      <w:r w:rsidR="001D45FB" w:rsidRPr="00A01017">
        <w:rPr>
          <w:u w:val="none"/>
        </w:rPr>
        <w:t xml:space="preserve"> </w:t>
      </w:r>
      <w:bookmarkEnd w:id="177"/>
    </w:p>
    <w:p w14:paraId="0BBF29E9" w14:textId="77777777" w:rsidR="00C74980" w:rsidRPr="00A01017" w:rsidRDefault="007C3A9C" w:rsidP="00026120">
      <w:pPr>
        <w:pStyle w:val="Heading3"/>
        <w:jc w:val="both"/>
        <w:rPr>
          <w:rFonts w:ascii="TimesNewRoman" w:hAnsi="TimesNewRoman" w:cs="TimesNewRoman"/>
          <w:color w:val="000000"/>
          <w:u w:val="none"/>
        </w:rPr>
      </w:pPr>
      <w:bookmarkStart w:id="178" w:name="_Toc73624035"/>
      <w:bookmarkStart w:id="179" w:name="_Toc73624822"/>
      <w:bookmarkStart w:id="180" w:name="_Toc73626661"/>
      <w:bookmarkStart w:id="181" w:name="_Toc73872873"/>
      <w:r w:rsidRPr="00A01017">
        <w:rPr>
          <w:rFonts w:ascii="TimesNewRoman" w:hAnsi="TimesNewRoman" w:cs="TimesNewRoman"/>
          <w:color w:val="000000"/>
          <w:u w:val="none"/>
        </w:rPr>
        <w:t xml:space="preserve">Independent Contractors or </w:t>
      </w:r>
      <w:r w:rsidR="00045D51" w:rsidRPr="00A01017">
        <w:rPr>
          <w:rFonts w:ascii="TimesNewRoman" w:hAnsi="TimesNewRoman" w:cs="TimesNewRoman"/>
          <w:color w:val="000000"/>
          <w:u w:val="none"/>
        </w:rPr>
        <w:t>Consultants provide a variety of services on research projects, ranging from data analysis to serving on advisory committees</w:t>
      </w:r>
      <w:r w:rsidR="000923CD">
        <w:rPr>
          <w:rFonts w:ascii="TimesNewRoman" w:hAnsi="TimesNewRoman" w:cs="TimesNewRoman"/>
          <w:color w:val="000000"/>
          <w:u w:val="none"/>
        </w:rPr>
        <w:t xml:space="preserve">. </w:t>
      </w:r>
      <w:r w:rsidR="00045D51" w:rsidRPr="00A01017">
        <w:rPr>
          <w:rFonts w:ascii="TimesNewRoman" w:hAnsi="TimesNewRoman" w:cs="TimesNewRoman"/>
          <w:color w:val="000000"/>
          <w:u w:val="none"/>
        </w:rPr>
        <w:t xml:space="preserve">Former University employees and retirees must be paid through the payroll system unless they have been separated from the University for at least one </w:t>
      </w:r>
      <w:r w:rsidR="00BD1BBD" w:rsidRPr="00A01017">
        <w:rPr>
          <w:rFonts w:ascii="TimesNewRoman" w:hAnsi="TimesNewRoman" w:cs="TimesNewRoman"/>
          <w:color w:val="000000"/>
          <w:u w:val="none"/>
        </w:rPr>
        <w:t xml:space="preserve">(1) </w:t>
      </w:r>
      <w:r w:rsidR="00045D51" w:rsidRPr="00A01017">
        <w:rPr>
          <w:rFonts w:ascii="TimesNewRoman" w:hAnsi="TimesNewRoman" w:cs="TimesNewRoman"/>
          <w:color w:val="000000"/>
          <w:u w:val="none"/>
        </w:rPr>
        <w:t>year</w:t>
      </w:r>
      <w:r w:rsidR="000923CD">
        <w:rPr>
          <w:rFonts w:ascii="TimesNewRoman" w:hAnsi="TimesNewRoman" w:cs="TimesNewRoman"/>
          <w:color w:val="000000"/>
          <w:u w:val="none"/>
        </w:rPr>
        <w:t xml:space="preserve">. </w:t>
      </w:r>
      <w:r w:rsidR="009F50C8" w:rsidRPr="00A01017">
        <w:rPr>
          <w:rFonts w:ascii="TimesNewRoman" w:hAnsi="TimesNewRoman" w:cs="TimesNewRoman"/>
          <w:color w:val="000000"/>
          <w:u w:val="none"/>
        </w:rPr>
        <w:t>It is very common for retirees to maintain research ties to the University and they may be PI’s and CoPI’s on proposal submissions.</w:t>
      </w:r>
      <w:bookmarkEnd w:id="178"/>
      <w:bookmarkEnd w:id="179"/>
      <w:bookmarkEnd w:id="180"/>
      <w:bookmarkEnd w:id="181"/>
    </w:p>
    <w:p w14:paraId="3FB78EF6" w14:textId="77777777" w:rsidR="009F50C8" w:rsidRPr="00A01017" w:rsidRDefault="009F50C8" w:rsidP="00026120">
      <w:pPr>
        <w:jc w:val="both"/>
        <w:rPr>
          <w:bCs/>
        </w:rPr>
      </w:pPr>
    </w:p>
    <w:p w14:paraId="7FF4397F" w14:textId="77777777" w:rsidR="009F50C8" w:rsidRPr="00A01017" w:rsidRDefault="009F50C8" w:rsidP="00026120">
      <w:pPr>
        <w:jc w:val="both"/>
        <w:rPr>
          <w:bCs/>
          <w:sz w:val="24"/>
          <w:szCs w:val="24"/>
        </w:rPr>
      </w:pPr>
      <w:r w:rsidRPr="00A01017">
        <w:rPr>
          <w:bCs/>
          <w:sz w:val="24"/>
          <w:szCs w:val="24"/>
          <w:u w:val="single"/>
        </w:rPr>
        <w:t>Vendors</w:t>
      </w:r>
      <w:r w:rsidRPr="00A01017">
        <w:rPr>
          <w:bCs/>
          <w:sz w:val="24"/>
          <w:szCs w:val="24"/>
        </w:rPr>
        <w:t xml:space="preserve"> have little to no programmatic involvement in the proposed work and are usually providing some type of service or product either off the shelf or something very similar to purchase</w:t>
      </w:r>
      <w:r w:rsidR="00A01017" w:rsidRPr="00A01017">
        <w:rPr>
          <w:bCs/>
          <w:sz w:val="24"/>
          <w:szCs w:val="24"/>
        </w:rPr>
        <w:t>s</w:t>
      </w:r>
      <w:r w:rsidRPr="00A01017">
        <w:rPr>
          <w:bCs/>
          <w:sz w:val="24"/>
          <w:szCs w:val="24"/>
        </w:rPr>
        <w:t xml:space="preserve"> made by different customers. Testing services or fees and software programs </w:t>
      </w:r>
      <w:r w:rsidR="00A01017" w:rsidRPr="00A01017">
        <w:rPr>
          <w:bCs/>
          <w:sz w:val="24"/>
          <w:szCs w:val="24"/>
        </w:rPr>
        <w:t>are</w:t>
      </w:r>
      <w:r w:rsidRPr="00A01017">
        <w:rPr>
          <w:bCs/>
          <w:sz w:val="24"/>
          <w:szCs w:val="24"/>
        </w:rPr>
        <w:t xml:space="preserve"> two examples.</w:t>
      </w:r>
    </w:p>
    <w:p w14:paraId="574EBDF0" w14:textId="77777777" w:rsidR="009F50C8" w:rsidRPr="00A01017" w:rsidRDefault="009F50C8" w:rsidP="00026120">
      <w:pPr>
        <w:jc w:val="both"/>
        <w:rPr>
          <w:bCs/>
          <w:sz w:val="24"/>
          <w:szCs w:val="24"/>
        </w:rPr>
      </w:pPr>
    </w:p>
    <w:p w14:paraId="02D98352" w14:textId="77777777" w:rsidR="00C74980" w:rsidRDefault="009F50C8" w:rsidP="00026120">
      <w:pPr>
        <w:autoSpaceDE w:val="0"/>
        <w:autoSpaceDN w:val="0"/>
        <w:adjustRightInd w:val="0"/>
        <w:jc w:val="both"/>
        <w:rPr>
          <w:rFonts w:ascii="TimesNewRoman" w:hAnsi="TimesNewRoman" w:cs="TimesNewRoman"/>
          <w:color w:val="000000"/>
          <w:sz w:val="24"/>
          <w:szCs w:val="24"/>
        </w:rPr>
      </w:pPr>
      <w:r w:rsidRPr="00A01017">
        <w:rPr>
          <w:sz w:val="24"/>
          <w:szCs w:val="24"/>
        </w:rPr>
        <w:t>Note that it is possible for an organization to have different types of relationships with OU on different proposals</w:t>
      </w:r>
      <w:r w:rsidR="00A01017" w:rsidRPr="00A01017">
        <w:rPr>
          <w:sz w:val="24"/>
          <w:szCs w:val="24"/>
        </w:rPr>
        <w:t>,</w:t>
      </w:r>
      <w:r w:rsidRPr="00A01017">
        <w:rPr>
          <w:sz w:val="24"/>
          <w:szCs w:val="24"/>
        </w:rPr>
        <w:t xml:space="preserve"> based on how involved they are in programmatic decisions/publications and other items. </w:t>
      </w:r>
      <w:r>
        <w:rPr>
          <w:rFonts w:ascii="TimesNewRoman" w:hAnsi="TimesNewRoman" w:cs="TimesNewRoman"/>
          <w:color w:val="000000"/>
          <w:sz w:val="24"/>
          <w:szCs w:val="24"/>
        </w:rPr>
        <w:t>If you need assistance in determ</w:t>
      </w:r>
      <w:r w:rsidR="00A01017">
        <w:rPr>
          <w:rFonts w:ascii="TimesNewRoman" w:hAnsi="TimesNewRoman" w:cs="TimesNewRoman"/>
          <w:color w:val="000000"/>
          <w:sz w:val="24"/>
          <w:szCs w:val="24"/>
        </w:rPr>
        <w:t>in</w:t>
      </w:r>
      <w:r>
        <w:rPr>
          <w:rFonts w:ascii="TimesNewRoman" w:hAnsi="TimesNewRoman" w:cs="TimesNewRoman"/>
          <w:color w:val="000000"/>
          <w:sz w:val="24"/>
          <w:szCs w:val="24"/>
        </w:rPr>
        <w:t>ing whether a subcontract, consultant, or vendor relationship is present</w:t>
      </w:r>
      <w:r w:rsidR="00A01017">
        <w:rPr>
          <w:rFonts w:ascii="TimesNewRoman" w:hAnsi="TimesNewRoman" w:cs="TimesNewRoman"/>
          <w:color w:val="000000"/>
          <w:sz w:val="24"/>
          <w:szCs w:val="24"/>
        </w:rPr>
        <w:t>,</w:t>
      </w:r>
      <w:r>
        <w:rPr>
          <w:rFonts w:ascii="TimesNewRoman" w:hAnsi="TimesNewRoman" w:cs="TimesNewRoman"/>
          <w:color w:val="000000"/>
          <w:sz w:val="24"/>
          <w:szCs w:val="24"/>
        </w:rPr>
        <w:t xml:space="preserve"> talk to your PDS and use the decision matrix at this link</w:t>
      </w:r>
      <w:r w:rsidR="00026120">
        <w:rPr>
          <w:rFonts w:ascii="TimesNewRoman" w:hAnsi="TimesNewRoman" w:cs="TimesNewRoman"/>
          <w:color w:val="000000"/>
          <w:sz w:val="24"/>
          <w:szCs w:val="24"/>
        </w:rPr>
        <w:t>:</w:t>
      </w:r>
      <w:r>
        <w:rPr>
          <w:rFonts w:ascii="TimesNewRoman" w:hAnsi="TimesNewRoman" w:cs="TimesNewRoman"/>
          <w:color w:val="000000"/>
          <w:sz w:val="24"/>
          <w:szCs w:val="24"/>
        </w:rPr>
        <w:t xml:space="preserve"> </w:t>
      </w:r>
      <w:hyperlink r:id="rId28" w:history="1">
        <w:r w:rsidR="007966A6" w:rsidRPr="007966A6">
          <w:rPr>
            <w:rStyle w:val="Hyperlink"/>
            <w:rFonts w:ascii="TimesNewRoman" w:hAnsi="TimesNewRoman" w:cs="TimesNewRoman"/>
            <w:sz w:val="24"/>
            <w:szCs w:val="24"/>
          </w:rPr>
          <w:t>https://w</w:t>
        </w:r>
        <w:r w:rsidR="007966A6" w:rsidRPr="007966A6">
          <w:rPr>
            <w:rStyle w:val="Hyperlink"/>
            <w:rFonts w:ascii="TimesNewRoman" w:hAnsi="TimesNewRoman" w:cs="TimesNewRoman"/>
            <w:sz w:val="24"/>
            <w:szCs w:val="24"/>
          </w:rPr>
          <w:t>w</w:t>
        </w:r>
        <w:r w:rsidR="007966A6" w:rsidRPr="007966A6">
          <w:rPr>
            <w:rStyle w:val="Hyperlink"/>
            <w:rFonts w:ascii="TimesNewRoman" w:hAnsi="TimesNewRoman" w:cs="TimesNewRoman"/>
            <w:sz w:val="24"/>
            <w:szCs w:val="24"/>
          </w:rPr>
          <w:t>w.o</w:t>
        </w:r>
        <w:r w:rsidR="007966A6" w:rsidRPr="007966A6">
          <w:rPr>
            <w:rStyle w:val="Hyperlink"/>
            <w:rFonts w:ascii="TimesNewRoman" w:hAnsi="TimesNewRoman" w:cs="TimesNewRoman"/>
            <w:sz w:val="24"/>
            <w:szCs w:val="24"/>
          </w:rPr>
          <w:t>u</w:t>
        </w:r>
        <w:r w:rsidR="007966A6" w:rsidRPr="007966A6">
          <w:rPr>
            <w:rStyle w:val="Hyperlink"/>
            <w:rFonts w:ascii="TimesNewRoman" w:hAnsi="TimesNewRoman" w:cs="TimesNewRoman"/>
            <w:sz w:val="24"/>
            <w:szCs w:val="24"/>
          </w:rPr>
          <w:t>.</w:t>
        </w:r>
        <w:r w:rsidR="007966A6" w:rsidRPr="007966A6">
          <w:rPr>
            <w:rStyle w:val="Hyperlink"/>
            <w:rFonts w:ascii="TimesNewRoman" w:hAnsi="TimesNewRoman" w:cs="TimesNewRoman"/>
            <w:sz w:val="24"/>
            <w:szCs w:val="24"/>
          </w:rPr>
          <w:t>edu</w:t>
        </w:r>
        <w:r w:rsidR="007966A6" w:rsidRPr="007966A6">
          <w:rPr>
            <w:rStyle w:val="Hyperlink"/>
            <w:rFonts w:ascii="TimesNewRoman" w:hAnsi="TimesNewRoman" w:cs="TimesNewRoman"/>
            <w:sz w:val="24"/>
            <w:szCs w:val="24"/>
          </w:rPr>
          <w:t>/</w:t>
        </w:r>
        <w:r w:rsidR="007966A6" w:rsidRPr="007966A6">
          <w:rPr>
            <w:rStyle w:val="Hyperlink"/>
            <w:rFonts w:ascii="TimesNewRoman" w:hAnsi="TimesNewRoman" w:cs="TimesNewRoman"/>
            <w:sz w:val="24"/>
            <w:szCs w:val="24"/>
          </w:rPr>
          <w:t>content</w:t>
        </w:r>
        <w:r w:rsidR="007966A6" w:rsidRPr="007966A6">
          <w:rPr>
            <w:rStyle w:val="Hyperlink"/>
            <w:rFonts w:ascii="TimesNewRoman" w:hAnsi="TimesNewRoman" w:cs="TimesNewRoman"/>
            <w:sz w:val="24"/>
            <w:szCs w:val="24"/>
          </w:rPr>
          <w:t>/</w:t>
        </w:r>
        <w:r w:rsidR="007966A6" w:rsidRPr="007966A6">
          <w:rPr>
            <w:rStyle w:val="Hyperlink"/>
            <w:rFonts w:ascii="TimesNewRoman" w:hAnsi="TimesNewRoman" w:cs="TimesNewRoman"/>
            <w:sz w:val="24"/>
            <w:szCs w:val="24"/>
          </w:rPr>
          <w:t>dam/research-no</w:t>
        </w:r>
        <w:r w:rsidR="007966A6" w:rsidRPr="007966A6">
          <w:rPr>
            <w:rStyle w:val="Hyperlink"/>
            <w:rFonts w:ascii="TimesNewRoman" w:hAnsi="TimesNewRoman" w:cs="TimesNewRoman"/>
            <w:sz w:val="24"/>
            <w:szCs w:val="24"/>
          </w:rPr>
          <w:t>r</w:t>
        </w:r>
        <w:r w:rsidR="007966A6" w:rsidRPr="007966A6">
          <w:rPr>
            <w:rStyle w:val="Hyperlink"/>
            <w:rFonts w:ascii="TimesNewRoman" w:hAnsi="TimesNewRoman" w:cs="TimesNewRoman"/>
            <w:sz w:val="24"/>
            <w:szCs w:val="24"/>
          </w:rPr>
          <w:t>man/docs/grants/</w:t>
        </w:r>
        <w:r w:rsidR="007966A6" w:rsidRPr="007966A6">
          <w:rPr>
            <w:rStyle w:val="Hyperlink"/>
            <w:rFonts w:ascii="TimesNewRoman" w:hAnsi="TimesNewRoman" w:cs="TimesNewRoman"/>
            <w:sz w:val="24"/>
            <w:szCs w:val="24"/>
          </w:rPr>
          <w:t>Sub_Cons_Vend</w:t>
        </w:r>
        <w:r w:rsidR="007966A6" w:rsidRPr="007966A6">
          <w:rPr>
            <w:rStyle w:val="Hyperlink"/>
            <w:rFonts w:ascii="TimesNewRoman" w:hAnsi="TimesNewRoman" w:cs="TimesNewRoman"/>
            <w:sz w:val="24"/>
            <w:szCs w:val="24"/>
          </w:rPr>
          <w:t>o</w:t>
        </w:r>
        <w:r w:rsidR="007966A6" w:rsidRPr="007966A6">
          <w:rPr>
            <w:rStyle w:val="Hyperlink"/>
            <w:rFonts w:ascii="TimesNewRoman" w:hAnsi="TimesNewRoman" w:cs="TimesNewRoman"/>
            <w:sz w:val="24"/>
            <w:szCs w:val="24"/>
          </w:rPr>
          <w:t>r_decision.</w:t>
        </w:r>
        <w:r w:rsidR="007966A6" w:rsidRPr="007966A6">
          <w:rPr>
            <w:rStyle w:val="Hyperlink"/>
            <w:rFonts w:ascii="TimesNewRoman" w:hAnsi="TimesNewRoman" w:cs="TimesNewRoman"/>
            <w:sz w:val="24"/>
            <w:szCs w:val="24"/>
          </w:rPr>
          <w:t>xls</w:t>
        </w:r>
      </w:hyperlink>
      <w:r w:rsidR="00BA78D2">
        <w:rPr>
          <w:rFonts w:ascii="TimesNewRoman" w:hAnsi="TimesNewRoman" w:cs="TimesNewRoman"/>
          <w:color w:val="000000"/>
          <w:sz w:val="24"/>
          <w:szCs w:val="24"/>
        </w:rPr>
        <w:t xml:space="preserve"> </w:t>
      </w:r>
    </w:p>
    <w:p w14:paraId="6D8FA02D" w14:textId="77777777" w:rsidR="00C74980" w:rsidRDefault="00C74980" w:rsidP="00026120">
      <w:pPr>
        <w:autoSpaceDE w:val="0"/>
        <w:autoSpaceDN w:val="0"/>
        <w:adjustRightInd w:val="0"/>
        <w:jc w:val="both"/>
        <w:rPr>
          <w:rFonts w:ascii="TimesNewRoman" w:hAnsi="TimesNewRoman" w:cs="TimesNewRoman"/>
          <w:color w:val="000000"/>
          <w:sz w:val="24"/>
          <w:szCs w:val="24"/>
        </w:rPr>
      </w:pPr>
    </w:p>
    <w:p w14:paraId="3A00D1D1" w14:textId="77777777" w:rsidR="00045D51" w:rsidRDefault="00C74980" w:rsidP="00026120">
      <w:pPr>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T</w:t>
      </w:r>
      <w:r w:rsidR="00865574">
        <w:rPr>
          <w:rFonts w:ascii="TimesNewRoman" w:hAnsi="TimesNewRoman" w:cs="TimesNewRoman"/>
          <w:color w:val="000000"/>
          <w:sz w:val="24"/>
          <w:szCs w:val="24"/>
        </w:rPr>
        <w:t xml:space="preserve">he </w:t>
      </w:r>
      <w:r>
        <w:rPr>
          <w:rFonts w:ascii="TimesNewRoman" w:hAnsi="TimesNewRoman" w:cs="TimesNewRoman"/>
          <w:color w:val="000000"/>
          <w:sz w:val="24"/>
          <w:szCs w:val="24"/>
        </w:rPr>
        <w:t xml:space="preserve">Independent Contractors </w:t>
      </w:r>
      <w:r w:rsidR="007C3A9C">
        <w:rPr>
          <w:rFonts w:ascii="TimesNewRoman" w:hAnsi="TimesNewRoman" w:cs="TimesNewRoman"/>
          <w:color w:val="000000"/>
          <w:sz w:val="24"/>
          <w:szCs w:val="24"/>
        </w:rPr>
        <w:t xml:space="preserve">form </w:t>
      </w:r>
      <w:r w:rsidR="00F54C6D">
        <w:rPr>
          <w:rFonts w:ascii="TimesNewRoman" w:hAnsi="TimesNewRoman" w:cs="TimesNewRoman"/>
          <w:color w:val="000000"/>
          <w:sz w:val="24"/>
          <w:szCs w:val="24"/>
        </w:rPr>
        <w:t xml:space="preserve">is </w:t>
      </w:r>
      <w:r w:rsidR="007C3A9C">
        <w:rPr>
          <w:rFonts w:ascii="TimesNewRoman" w:hAnsi="TimesNewRoman" w:cs="TimesNewRoman"/>
          <w:color w:val="000000"/>
          <w:sz w:val="24"/>
          <w:szCs w:val="24"/>
        </w:rPr>
        <w:t>available at</w:t>
      </w:r>
      <w:r w:rsidR="006E6B2E">
        <w:rPr>
          <w:rFonts w:ascii="TimesNewRoman" w:hAnsi="TimesNewRoman" w:cs="TimesNewRoman"/>
          <w:color w:val="000000"/>
          <w:sz w:val="24"/>
          <w:szCs w:val="24"/>
        </w:rPr>
        <w:t>:</w:t>
      </w:r>
      <w:r w:rsidR="00E232B5" w:rsidRPr="00E232B5">
        <w:t xml:space="preserve"> </w:t>
      </w:r>
      <w:r w:rsidR="00F54C6D">
        <w:rPr>
          <w:rFonts w:ascii="TimesNewRoman" w:hAnsi="TimesNewRoman" w:cs="TimesNewRoman"/>
          <w:color w:val="000000"/>
          <w:sz w:val="24"/>
          <w:szCs w:val="24"/>
        </w:rPr>
        <w:t xml:space="preserve"> </w:t>
      </w:r>
      <w:hyperlink r:id="rId29" w:history="1">
        <w:r w:rsidR="007966A6">
          <w:rPr>
            <w:rStyle w:val="Hyperlink"/>
            <w:rFonts w:ascii="TimesNewRoman" w:hAnsi="TimesNewRoman" w:cs="TimesNewRoman"/>
            <w:sz w:val="24"/>
            <w:szCs w:val="24"/>
          </w:rPr>
          <w:t>https://www.ou.edu/content/dam/research-norman/docs/grants/Independent_Contrac</w:t>
        </w:r>
        <w:r w:rsidR="007966A6">
          <w:rPr>
            <w:rStyle w:val="Hyperlink"/>
            <w:rFonts w:ascii="TimesNewRoman" w:hAnsi="TimesNewRoman" w:cs="TimesNewRoman"/>
            <w:sz w:val="24"/>
            <w:szCs w:val="24"/>
          </w:rPr>
          <w:t>t</w:t>
        </w:r>
        <w:r w:rsidR="007966A6">
          <w:rPr>
            <w:rStyle w:val="Hyperlink"/>
            <w:rFonts w:ascii="TimesNewRoman" w:hAnsi="TimesNewRoman" w:cs="TimesNewRoman"/>
            <w:sz w:val="24"/>
            <w:szCs w:val="24"/>
          </w:rPr>
          <w:t>or_Form_Template_2020_10.pdf</w:t>
        </w:r>
      </w:hyperlink>
      <w:r w:rsidR="00F54C6D">
        <w:rPr>
          <w:rFonts w:ascii="TimesNewRoman" w:hAnsi="TimesNewRoman" w:cs="TimesNewRoman"/>
          <w:color w:val="000000"/>
          <w:sz w:val="24"/>
          <w:szCs w:val="24"/>
        </w:rPr>
        <w:t xml:space="preserve"> </w:t>
      </w:r>
    </w:p>
    <w:p w14:paraId="4C7E05E2" w14:textId="77777777" w:rsidR="00F54C6D" w:rsidRPr="007C3A9C" w:rsidRDefault="00F54C6D" w:rsidP="007C3A9C">
      <w:pPr>
        <w:rPr>
          <w:sz w:val="24"/>
        </w:rPr>
      </w:pPr>
    </w:p>
    <w:p w14:paraId="19B48978" w14:textId="77777777" w:rsidR="005C4677" w:rsidRPr="00255DCD" w:rsidRDefault="009F50C8" w:rsidP="001D45FB">
      <w:pPr>
        <w:pStyle w:val="Heading3"/>
      </w:pPr>
      <w:bookmarkStart w:id="182" w:name="_Toc157418635"/>
      <w:bookmarkStart w:id="183" w:name="_Toc428346610"/>
      <w:bookmarkStart w:id="184" w:name="_Toc428349407"/>
      <w:bookmarkStart w:id="185" w:name="_Toc73624036"/>
      <w:bookmarkStart w:id="186" w:name="_Toc73624823"/>
      <w:bookmarkStart w:id="187" w:name="_Toc73626662"/>
      <w:bookmarkStart w:id="188" w:name="_Toc73872874"/>
      <w:bookmarkStart w:id="189" w:name="_Hlk73875915"/>
      <w:r>
        <w:t xml:space="preserve">Materials and </w:t>
      </w:r>
      <w:r w:rsidR="000A7CEF" w:rsidRPr="00255DCD">
        <w:t>Supplies</w:t>
      </w:r>
      <w:bookmarkEnd w:id="182"/>
      <w:bookmarkEnd w:id="183"/>
      <w:bookmarkEnd w:id="184"/>
      <w:bookmarkEnd w:id="185"/>
      <w:bookmarkEnd w:id="186"/>
      <w:bookmarkEnd w:id="187"/>
      <w:bookmarkEnd w:id="188"/>
    </w:p>
    <w:bookmarkEnd w:id="189"/>
    <w:p w14:paraId="3E0A7651" w14:textId="77777777" w:rsidR="000A7CEF" w:rsidRDefault="009F50C8" w:rsidP="00026120">
      <w:pPr>
        <w:spacing w:line="225" w:lineRule="atLeast"/>
        <w:jc w:val="both"/>
        <w:rPr>
          <w:sz w:val="24"/>
          <w:szCs w:val="24"/>
        </w:rPr>
      </w:pPr>
      <w:r>
        <w:rPr>
          <w:sz w:val="24"/>
          <w:szCs w:val="24"/>
        </w:rPr>
        <w:t xml:space="preserve">These are consumable supplies related to </w:t>
      </w:r>
      <w:r w:rsidR="00C86628">
        <w:rPr>
          <w:sz w:val="24"/>
          <w:szCs w:val="24"/>
        </w:rPr>
        <w:t>the project being proposed</w:t>
      </w:r>
      <w:r w:rsidR="000923CD">
        <w:rPr>
          <w:sz w:val="24"/>
          <w:szCs w:val="24"/>
        </w:rPr>
        <w:t xml:space="preserve">. </w:t>
      </w:r>
      <w:r w:rsidR="000A7CEF">
        <w:rPr>
          <w:sz w:val="24"/>
          <w:szCs w:val="24"/>
        </w:rPr>
        <w:t>Generally, office supplies are unallowable as direct costs since those costs are treated as indirect costs</w:t>
      </w:r>
      <w:r w:rsidR="000923CD">
        <w:rPr>
          <w:sz w:val="24"/>
          <w:szCs w:val="24"/>
        </w:rPr>
        <w:t xml:space="preserve">. </w:t>
      </w:r>
      <w:r>
        <w:rPr>
          <w:sz w:val="24"/>
          <w:szCs w:val="24"/>
        </w:rPr>
        <w:t>If you are using office types of supplies for allocable project costs</w:t>
      </w:r>
      <w:r w:rsidR="00E116AE">
        <w:rPr>
          <w:sz w:val="24"/>
          <w:szCs w:val="24"/>
        </w:rPr>
        <w:t>,</w:t>
      </w:r>
      <w:r>
        <w:rPr>
          <w:sz w:val="24"/>
          <w:szCs w:val="24"/>
        </w:rPr>
        <w:t xml:space="preserve"> then they are project supplies. </w:t>
      </w:r>
      <w:r w:rsidR="00C86628">
        <w:rPr>
          <w:sz w:val="24"/>
          <w:szCs w:val="24"/>
        </w:rPr>
        <w:t>Examples of costs normally seen in this area are laboratory supplies, gases, animal purchases, etc. If a sponsor allows computer purchases it will usually be in this area</w:t>
      </w:r>
      <w:r w:rsidR="00E116AE">
        <w:rPr>
          <w:sz w:val="24"/>
          <w:szCs w:val="24"/>
        </w:rPr>
        <w:t>,</w:t>
      </w:r>
      <w:r w:rsidR="00C86628">
        <w:rPr>
          <w:sz w:val="24"/>
          <w:szCs w:val="24"/>
        </w:rPr>
        <w:t xml:space="preserve"> but most require justification as office desktop/laptops are normally considered part of a University’s cost covered with indirect costs. </w:t>
      </w:r>
    </w:p>
    <w:p w14:paraId="3269E455" w14:textId="77777777" w:rsidR="00762C25" w:rsidRDefault="00762C25" w:rsidP="009F50C8">
      <w:pPr>
        <w:pStyle w:val="Heading3"/>
      </w:pPr>
      <w:bookmarkStart w:id="190" w:name="_Toc157418636"/>
      <w:bookmarkStart w:id="191" w:name="_Toc428346611"/>
    </w:p>
    <w:p w14:paraId="236961BB" w14:textId="77777777" w:rsidR="00F500BA" w:rsidRPr="00255DCD" w:rsidRDefault="00FF0F29" w:rsidP="009F50C8">
      <w:pPr>
        <w:pStyle w:val="Heading3"/>
      </w:pPr>
      <w:bookmarkStart w:id="192" w:name="_Toc428349408"/>
      <w:bookmarkStart w:id="193" w:name="_Toc73624037"/>
      <w:bookmarkStart w:id="194" w:name="_Toc73624824"/>
      <w:bookmarkStart w:id="195" w:name="_Toc73626663"/>
      <w:bookmarkStart w:id="196" w:name="_Toc73872875"/>
      <w:r w:rsidRPr="00255DCD">
        <w:t>Communications</w:t>
      </w:r>
      <w:bookmarkEnd w:id="190"/>
      <w:bookmarkEnd w:id="191"/>
      <w:bookmarkEnd w:id="192"/>
      <w:bookmarkEnd w:id="193"/>
      <w:bookmarkEnd w:id="194"/>
      <w:bookmarkEnd w:id="195"/>
      <w:bookmarkEnd w:id="196"/>
    </w:p>
    <w:p w14:paraId="1CD6F60A" w14:textId="77777777" w:rsidR="00F500BA" w:rsidRDefault="00F500BA" w:rsidP="00026120">
      <w:pPr>
        <w:spacing w:line="225" w:lineRule="atLeast"/>
        <w:jc w:val="both"/>
        <w:rPr>
          <w:sz w:val="24"/>
          <w:szCs w:val="24"/>
        </w:rPr>
      </w:pPr>
      <w:r>
        <w:rPr>
          <w:sz w:val="24"/>
          <w:szCs w:val="24"/>
        </w:rPr>
        <w:t>Generally, telephone service charges are unallowable as direct costs since those costs are treated as indirect costs</w:t>
      </w:r>
      <w:r w:rsidR="000923CD">
        <w:rPr>
          <w:sz w:val="24"/>
          <w:szCs w:val="24"/>
        </w:rPr>
        <w:t xml:space="preserve">. </w:t>
      </w:r>
      <w:r w:rsidR="00FC6B82">
        <w:rPr>
          <w:sz w:val="24"/>
          <w:szCs w:val="24"/>
        </w:rPr>
        <w:t>However</w:t>
      </w:r>
      <w:r w:rsidR="00BD1BBD">
        <w:rPr>
          <w:sz w:val="24"/>
          <w:szCs w:val="24"/>
        </w:rPr>
        <w:t>,</w:t>
      </w:r>
      <w:r w:rsidR="00FC6B82">
        <w:rPr>
          <w:sz w:val="24"/>
          <w:szCs w:val="24"/>
        </w:rPr>
        <w:t xml:space="preserve"> </w:t>
      </w:r>
      <w:r>
        <w:rPr>
          <w:sz w:val="24"/>
          <w:szCs w:val="24"/>
        </w:rPr>
        <w:t xml:space="preserve">at the University of Oklahoma, telephone costs are not included in the calculation of the F&amp;A rate and telephone service </w:t>
      </w:r>
      <w:r w:rsidR="00FC6B82">
        <w:rPr>
          <w:sz w:val="24"/>
          <w:szCs w:val="24"/>
        </w:rPr>
        <w:t xml:space="preserve">costs </w:t>
      </w:r>
      <w:r>
        <w:rPr>
          <w:sz w:val="24"/>
          <w:szCs w:val="24"/>
        </w:rPr>
        <w:t>are billed monthly for each individual unit</w:t>
      </w:r>
      <w:r w:rsidR="000923CD">
        <w:rPr>
          <w:sz w:val="24"/>
          <w:szCs w:val="24"/>
        </w:rPr>
        <w:t xml:space="preserve">. </w:t>
      </w:r>
      <w:r>
        <w:rPr>
          <w:sz w:val="24"/>
          <w:szCs w:val="24"/>
        </w:rPr>
        <w:t>Therefore, in situations where a research project requires a dedicated line, those charges may be recovered as direct costs</w:t>
      </w:r>
      <w:r w:rsidR="000923CD">
        <w:rPr>
          <w:sz w:val="24"/>
          <w:szCs w:val="24"/>
        </w:rPr>
        <w:t xml:space="preserve">. </w:t>
      </w:r>
      <w:r>
        <w:rPr>
          <w:sz w:val="24"/>
          <w:szCs w:val="24"/>
        </w:rPr>
        <w:t>This is not allowed if the phone is used for any other purpose</w:t>
      </w:r>
      <w:r w:rsidR="005C4677">
        <w:rPr>
          <w:sz w:val="24"/>
          <w:szCs w:val="24"/>
        </w:rPr>
        <w:t>;</w:t>
      </w:r>
      <w:r>
        <w:rPr>
          <w:sz w:val="24"/>
          <w:szCs w:val="24"/>
        </w:rPr>
        <w:t xml:space="preserve"> charges for pro-rated use</w:t>
      </w:r>
      <w:r w:rsidR="00FC6B82">
        <w:rPr>
          <w:sz w:val="24"/>
          <w:szCs w:val="24"/>
        </w:rPr>
        <w:t xml:space="preserve"> are</w:t>
      </w:r>
      <w:r>
        <w:rPr>
          <w:sz w:val="24"/>
          <w:szCs w:val="24"/>
        </w:rPr>
        <w:t xml:space="preserve"> unallowable</w:t>
      </w:r>
      <w:r w:rsidR="000923CD">
        <w:rPr>
          <w:sz w:val="24"/>
          <w:szCs w:val="24"/>
        </w:rPr>
        <w:t xml:space="preserve">. </w:t>
      </w:r>
      <w:r w:rsidR="00FC6B82">
        <w:rPr>
          <w:sz w:val="24"/>
          <w:szCs w:val="24"/>
        </w:rPr>
        <w:t xml:space="preserve"> Costs for long distance calls that are directly allocable to a particular </w:t>
      </w:r>
      <w:r w:rsidR="00D3097D">
        <w:rPr>
          <w:sz w:val="24"/>
          <w:szCs w:val="24"/>
        </w:rPr>
        <w:t>project</w:t>
      </w:r>
      <w:r w:rsidR="00FC6B82">
        <w:rPr>
          <w:sz w:val="24"/>
          <w:szCs w:val="24"/>
        </w:rPr>
        <w:t xml:space="preserve"> are allowable costs.</w:t>
      </w:r>
    </w:p>
    <w:p w14:paraId="7DA98C76" w14:textId="77777777" w:rsidR="00F500BA" w:rsidRPr="005E2B26" w:rsidRDefault="00F500BA" w:rsidP="00026120">
      <w:pPr>
        <w:spacing w:line="225" w:lineRule="atLeast"/>
        <w:jc w:val="both"/>
        <w:rPr>
          <w:sz w:val="24"/>
          <w:szCs w:val="24"/>
        </w:rPr>
      </w:pPr>
    </w:p>
    <w:p w14:paraId="6C7E78DC" w14:textId="77777777" w:rsidR="00F500BA" w:rsidRDefault="00F500BA" w:rsidP="00026120">
      <w:pPr>
        <w:spacing w:line="225" w:lineRule="atLeast"/>
        <w:jc w:val="both"/>
        <w:rPr>
          <w:sz w:val="24"/>
          <w:szCs w:val="24"/>
        </w:rPr>
      </w:pPr>
      <w:r w:rsidRPr="005E2B26">
        <w:rPr>
          <w:sz w:val="24"/>
          <w:szCs w:val="24"/>
        </w:rPr>
        <w:t xml:space="preserve">If the nature of a project(s) requires the use of a cellular telephone and the agency approves those charges, </w:t>
      </w:r>
      <w:r w:rsidR="00FC6B82" w:rsidRPr="005E2B26">
        <w:rPr>
          <w:sz w:val="24"/>
          <w:szCs w:val="24"/>
        </w:rPr>
        <w:t xml:space="preserve">those charges may be allocated to sponsored research accounts in accordance with the University’s </w:t>
      </w:r>
      <w:r w:rsidR="00D22069">
        <w:rPr>
          <w:sz w:val="24"/>
          <w:szCs w:val="24"/>
        </w:rPr>
        <w:t>Communication Device and Services Policy</w:t>
      </w:r>
      <w:r w:rsidR="00FC6B82" w:rsidRPr="005E2B26">
        <w:rPr>
          <w:sz w:val="24"/>
          <w:szCs w:val="24"/>
        </w:rPr>
        <w:t xml:space="preserve"> which can </w:t>
      </w:r>
      <w:r w:rsidR="00FC6B82" w:rsidRPr="005E2B26">
        <w:rPr>
          <w:sz w:val="24"/>
          <w:szCs w:val="24"/>
        </w:rPr>
        <w:lastRenderedPageBreak/>
        <w:t>be accessed at</w:t>
      </w:r>
      <w:r w:rsidR="007C0B9D">
        <w:rPr>
          <w:sz w:val="24"/>
          <w:szCs w:val="24"/>
        </w:rPr>
        <w:t xml:space="preserve"> </w:t>
      </w:r>
      <w:hyperlink r:id="rId30" w:history="1">
        <w:r w:rsidR="007C0B9D" w:rsidRPr="00B35F22">
          <w:rPr>
            <w:rStyle w:val="Hyperlink"/>
            <w:sz w:val="24"/>
            <w:szCs w:val="24"/>
          </w:rPr>
          <w:t>https://www.ouhsc</w:t>
        </w:r>
        <w:r w:rsidR="007C0B9D" w:rsidRPr="00B35F22">
          <w:rPr>
            <w:rStyle w:val="Hyperlink"/>
            <w:sz w:val="24"/>
            <w:szCs w:val="24"/>
          </w:rPr>
          <w:t>.</w:t>
        </w:r>
        <w:r w:rsidR="007C0B9D" w:rsidRPr="00B35F22">
          <w:rPr>
            <w:rStyle w:val="Hyperlink"/>
            <w:sz w:val="24"/>
            <w:szCs w:val="24"/>
          </w:rPr>
          <w:t>e</w:t>
        </w:r>
        <w:r w:rsidR="007C0B9D" w:rsidRPr="00B35F22">
          <w:rPr>
            <w:rStyle w:val="Hyperlink"/>
            <w:sz w:val="24"/>
            <w:szCs w:val="24"/>
          </w:rPr>
          <w:t>d</w:t>
        </w:r>
        <w:r w:rsidR="007C0B9D" w:rsidRPr="00B35F22">
          <w:rPr>
            <w:rStyle w:val="Hyperlink"/>
            <w:sz w:val="24"/>
            <w:szCs w:val="24"/>
          </w:rPr>
          <w:t>u</w:t>
        </w:r>
        <w:r w:rsidR="007C0B9D" w:rsidRPr="00B35F22">
          <w:rPr>
            <w:rStyle w:val="Hyperlink"/>
            <w:sz w:val="24"/>
            <w:szCs w:val="24"/>
          </w:rPr>
          <w:t>/</w:t>
        </w:r>
        <w:r w:rsidR="007C0B9D" w:rsidRPr="00B35F22">
          <w:rPr>
            <w:rStyle w:val="Hyperlink"/>
            <w:sz w:val="24"/>
            <w:szCs w:val="24"/>
          </w:rPr>
          <w:t>p</w:t>
        </w:r>
        <w:r w:rsidR="007C0B9D" w:rsidRPr="00B35F22">
          <w:rPr>
            <w:rStyle w:val="Hyperlink"/>
            <w:sz w:val="24"/>
            <w:szCs w:val="24"/>
          </w:rPr>
          <w:t>o</w:t>
        </w:r>
        <w:r w:rsidR="007C0B9D" w:rsidRPr="00B35F22">
          <w:rPr>
            <w:rStyle w:val="Hyperlink"/>
            <w:sz w:val="24"/>
            <w:szCs w:val="24"/>
          </w:rPr>
          <w:t>li</w:t>
        </w:r>
        <w:r w:rsidR="007C0B9D" w:rsidRPr="00B35F22">
          <w:rPr>
            <w:rStyle w:val="Hyperlink"/>
            <w:sz w:val="24"/>
            <w:szCs w:val="24"/>
          </w:rPr>
          <w:t>c</w:t>
        </w:r>
        <w:r w:rsidR="007C0B9D" w:rsidRPr="00B35F22">
          <w:rPr>
            <w:rStyle w:val="Hyperlink"/>
            <w:sz w:val="24"/>
            <w:szCs w:val="24"/>
          </w:rPr>
          <w:t>y/#199</w:t>
        </w:r>
        <w:r w:rsidR="007C0B9D" w:rsidRPr="00B35F22">
          <w:rPr>
            <w:rStyle w:val="Hyperlink"/>
            <w:sz w:val="24"/>
            <w:szCs w:val="24"/>
          </w:rPr>
          <w:t>3</w:t>
        </w:r>
        <w:r w:rsidR="007C0B9D" w:rsidRPr="00B35F22">
          <w:rPr>
            <w:rStyle w:val="Hyperlink"/>
            <w:sz w:val="24"/>
            <w:szCs w:val="24"/>
          </w:rPr>
          <w:t>198</w:t>
        </w:r>
        <w:r w:rsidR="007C0B9D" w:rsidRPr="00B35F22">
          <w:rPr>
            <w:rStyle w:val="Hyperlink"/>
            <w:sz w:val="24"/>
            <w:szCs w:val="24"/>
          </w:rPr>
          <w:t>0</w:t>
        </w:r>
        <w:r w:rsidR="007C0B9D" w:rsidRPr="00B35F22">
          <w:rPr>
            <w:rStyle w:val="Hyperlink"/>
            <w:sz w:val="24"/>
            <w:szCs w:val="24"/>
          </w:rPr>
          <w:t>-section-543---communication-devices-and-serv</w:t>
        </w:r>
        <w:r w:rsidR="007C0B9D" w:rsidRPr="00B35F22">
          <w:rPr>
            <w:rStyle w:val="Hyperlink"/>
            <w:sz w:val="24"/>
            <w:szCs w:val="24"/>
          </w:rPr>
          <w:t>i</w:t>
        </w:r>
        <w:r w:rsidR="007C0B9D" w:rsidRPr="00B35F22">
          <w:rPr>
            <w:rStyle w:val="Hyperlink"/>
            <w:sz w:val="24"/>
            <w:szCs w:val="24"/>
          </w:rPr>
          <w:t>ces</w:t>
        </w:r>
      </w:hyperlink>
      <w:r w:rsidR="007C0B9D">
        <w:rPr>
          <w:sz w:val="24"/>
          <w:szCs w:val="24"/>
        </w:rPr>
        <w:t xml:space="preserve">. </w:t>
      </w:r>
      <w:r w:rsidR="00FC6B82" w:rsidRPr="005E2B26">
        <w:rPr>
          <w:sz w:val="24"/>
          <w:szCs w:val="24"/>
        </w:rPr>
        <w:t>Justification of need must be evidenced in the proposal or otherwise in writing as documentation for the file.</w:t>
      </w:r>
    </w:p>
    <w:p w14:paraId="4AEF82A3" w14:textId="77777777" w:rsidR="00FF0F29" w:rsidRDefault="00FF0F29" w:rsidP="00026120">
      <w:pPr>
        <w:spacing w:line="225" w:lineRule="atLeast"/>
        <w:jc w:val="both"/>
        <w:rPr>
          <w:sz w:val="24"/>
          <w:szCs w:val="24"/>
        </w:rPr>
      </w:pPr>
    </w:p>
    <w:p w14:paraId="617384A6" w14:textId="77777777" w:rsidR="00FF0F29" w:rsidRPr="005E2B26" w:rsidRDefault="00FF0F29" w:rsidP="00026120">
      <w:pPr>
        <w:spacing w:line="225" w:lineRule="atLeast"/>
        <w:jc w:val="both"/>
        <w:rPr>
          <w:sz w:val="24"/>
          <w:szCs w:val="24"/>
        </w:rPr>
      </w:pPr>
      <w:r>
        <w:rPr>
          <w:sz w:val="24"/>
          <w:szCs w:val="24"/>
        </w:rPr>
        <w:t>Postage stamps may not be purchased with grant funds; however, metered postage fees may be allowed.</w:t>
      </w:r>
    </w:p>
    <w:p w14:paraId="27B4C18D" w14:textId="77777777" w:rsidR="00ED4B99" w:rsidRDefault="00ED4B99" w:rsidP="00ED4B99">
      <w:pPr>
        <w:spacing w:line="225" w:lineRule="atLeast"/>
        <w:rPr>
          <w:b/>
          <w:sz w:val="24"/>
          <w:szCs w:val="24"/>
        </w:rPr>
      </w:pPr>
      <w:bookmarkStart w:id="197" w:name="_Toc428346641"/>
      <w:bookmarkStart w:id="198" w:name="_Toc428349439"/>
    </w:p>
    <w:p w14:paraId="5C72119E" w14:textId="77777777" w:rsidR="00ED4B99" w:rsidRPr="00ED4B99" w:rsidRDefault="00ED4B99" w:rsidP="00ED4B99">
      <w:pPr>
        <w:spacing w:line="225" w:lineRule="atLeast"/>
        <w:rPr>
          <w:bCs/>
          <w:sz w:val="24"/>
          <w:szCs w:val="24"/>
          <w:u w:val="single"/>
        </w:rPr>
      </w:pPr>
      <w:r w:rsidRPr="00ED4B99">
        <w:rPr>
          <w:bCs/>
          <w:sz w:val="24"/>
          <w:szCs w:val="24"/>
          <w:u w:val="single"/>
        </w:rPr>
        <w:t>Gift Cards</w:t>
      </w:r>
      <w:bookmarkEnd w:id="197"/>
      <w:bookmarkEnd w:id="198"/>
    </w:p>
    <w:p w14:paraId="1F1ABA9C" w14:textId="77777777" w:rsidR="00ED4B99" w:rsidRPr="00ED4B99" w:rsidRDefault="00ED4B99" w:rsidP="00026120">
      <w:pPr>
        <w:spacing w:line="225" w:lineRule="atLeast"/>
        <w:jc w:val="both"/>
        <w:rPr>
          <w:sz w:val="24"/>
          <w:szCs w:val="24"/>
        </w:rPr>
      </w:pPr>
      <w:r w:rsidRPr="00ED4B99">
        <w:rPr>
          <w:sz w:val="24"/>
          <w:szCs w:val="24"/>
        </w:rPr>
        <w:t xml:space="preserve">Gift card </w:t>
      </w:r>
      <w:r w:rsidR="001C05C1">
        <w:rPr>
          <w:sz w:val="24"/>
          <w:szCs w:val="24"/>
        </w:rPr>
        <w:t>guidance</w:t>
      </w:r>
      <w:r w:rsidRPr="00ED4B99">
        <w:rPr>
          <w:sz w:val="24"/>
          <w:szCs w:val="24"/>
        </w:rPr>
        <w:t xml:space="preserve"> can be found at </w:t>
      </w:r>
      <w:hyperlink r:id="rId31" w:history="1">
        <w:r w:rsidR="00FC6256">
          <w:rPr>
            <w:rStyle w:val="Hyperlink"/>
            <w:sz w:val="24"/>
            <w:szCs w:val="24"/>
          </w:rPr>
          <w:t>https://www.ou.edu/conte</w:t>
        </w:r>
        <w:r w:rsidR="00FC6256">
          <w:rPr>
            <w:rStyle w:val="Hyperlink"/>
            <w:sz w:val="24"/>
            <w:szCs w:val="24"/>
          </w:rPr>
          <w:t>n</w:t>
        </w:r>
        <w:r w:rsidR="00FC6256">
          <w:rPr>
            <w:rStyle w:val="Hyperlink"/>
            <w:sz w:val="24"/>
            <w:szCs w:val="24"/>
          </w:rPr>
          <w:t>t/dam/financialservices/Policies/FSS%20-Gift%20Card%</w:t>
        </w:r>
        <w:r w:rsidR="00FC6256">
          <w:rPr>
            <w:rStyle w:val="Hyperlink"/>
            <w:sz w:val="24"/>
            <w:szCs w:val="24"/>
          </w:rPr>
          <w:t>2</w:t>
        </w:r>
        <w:r w:rsidR="00FC6256">
          <w:rPr>
            <w:rStyle w:val="Hyperlink"/>
            <w:sz w:val="24"/>
            <w:szCs w:val="24"/>
          </w:rPr>
          <w:t>0Policy%20Sponsored.pdf</w:t>
        </w:r>
      </w:hyperlink>
      <w:r w:rsidRPr="00ED4B99">
        <w:rPr>
          <w:sz w:val="24"/>
          <w:szCs w:val="24"/>
        </w:rPr>
        <w:t xml:space="preserve">; the corresponding procedures can be found at </w:t>
      </w:r>
      <w:hyperlink r:id="rId32" w:history="1">
        <w:r w:rsidR="00FC6256">
          <w:rPr>
            <w:rStyle w:val="Hyperlink"/>
            <w:sz w:val="24"/>
            <w:szCs w:val="24"/>
          </w:rPr>
          <w:t>https://www.ou.edu/content/dam/financialservices/Policies/FSS%20-Gift%20Card%20Proced</w:t>
        </w:r>
        <w:r w:rsidR="00FC6256">
          <w:rPr>
            <w:rStyle w:val="Hyperlink"/>
            <w:sz w:val="24"/>
            <w:szCs w:val="24"/>
          </w:rPr>
          <w:t>u</w:t>
        </w:r>
        <w:r w:rsidR="00FC6256">
          <w:rPr>
            <w:rStyle w:val="Hyperlink"/>
            <w:sz w:val="24"/>
            <w:szCs w:val="24"/>
          </w:rPr>
          <w:t>res%20Sponsored</w:t>
        </w:r>
        <w:r w:rsidR="00FC6256">
          <w:rPr>
            <w:rStyle w:val="Hyperlink"/>
            <w:sz w:val="24"/>
            <w:szCs w:val="24"/>
          </w:rPr>
          <w:t>%</w:t>
        </w:r>
        <w:r w:rsidR="00FC6256">
          <w:rPr>
            <w:rStyle w:val="Hyperlink"/>
            <w:sz w:val="24"/>
            <w:szCs w:val="24"/>
          </w:rPr>
          <w:t>20101718.pdf</w:t>
        </w:r>
      </w:hyperlink>
      <w:r w:rsidRPr="00ED4B99">
        <w:rPr>
          <w:sz w:val="24"/>
          <w:szCs w:val="24"/>
        </w:rPr>
        <w:t>.</w:t>
      </w:r>
    </w:p>
    <w:p w14:paraId="5F75AED6" w14:textId="77777777" w:rsidR="00F500BA" w:rsidRDefault="00F500BA" w:rsidP="001E1E35">
      <w:pPr>
        <w:spacing w:line="225" w:lineRule="atLeast"/>
        <w:rPr>
          <w:sz w:val="24"/>
          <w:szCs w:val="24"/>
        </w:rPr>
      </w:pPr>
    </w:p>
    <w:p w14:paraId="40C1427A" w14:textId="77777777" w:rsidR="00A82FE1" w:rsidRPr="00255DCD" w:rsidRDefault="00A82FE1" w:rsidP="001D45FB">
      <w:pPr>
        <w:pStyle w:val="Heading3"/>
      </w:pPr>
      <w:bookmarkStart w:id="199" w:name="_Toc157418637"/>
      <w:bookmarkStart w:id="200" w:name="_Toc428346612"/>
      <w:bookmarkStart w:id="201" w:name="_Toc428349409"/>
      <w:bookmarkStart w:id="202" w:name="_Toc73624038"/>
      <w:bookmarkStart w:id="203" w:name="_Toc73624825"/>
      <w:bookmarkStart w:id="204" w:name="_Toc73626664"/>
      <w:bookmarkStart w:id="205" w:name="_Toc73872876"/>
      <w:r w:rsidRPr="00255DCD">
        <w:t>Travel</w:t>
      </w:r>
      <w:bookmarkEnd w:id="199"/>
      <w:bookmarkEnd w:id="200"/>
      <w:bookmarkEnd w:id="201"/>
      <w:bookmarkEnd w:id="202"/>
      <w:bookmarkEnd w:id="203"/>
      <w:bookmarkEnd w:id="204"/>
      <w:bookmarkEnd w:id="205"/>
    </w:p>
    <w:p w14:paraId="51200A07" w14:textId="77777777" w:rsidR="00A82FE1" w:rsidRDefault="00A82FE1" w:rsidP="00026120">
      <w:pPr>
        <w:jc w:val="both"/>
        <w:rPr>
          <w:sz w:val="24"/>
          <w:szCs w:val="24"/>
        </w:rPr>
      </w:pPr>
      <w:r w:rsidRPr="0031403F">
        <w:rPr>
          <w:sz w:val="24"/>
          <w:szCs w:val="24"/>
        </w:rPr>
        <w:t>University</w:t>
      </w:r>
      <w:r w:rsidR="00FC6256">
        <w:rPr>
          <w:sz w:val="24"/>
          <w:szCs w:val="24"/>
        </w:rPr>
        <w:t xml:space="preserve"> travel procedures</w:t>
      </w:r>
      <w:r w:rsidRPr="0031403F">
        <w:rPr>
          <w:sz w:val="24"/>
          <w:szCs w:val="24"/>
        </w:rPr>
        <w:t xml:space="preserve"> appl</w:t>
      </w:r>
      <w:r w:rsidR="000923CD">
        <w:rPr>
          <w:sz w:val="24"/>
          <w:szCs w:val="24"/>
        </w:rPr>
        <w:t>y</w:t>
      </w:r>
      <w:r w:rsidRPr="0031403F">
        <w:rPr>
          <w:sz w:val="24"/>
          <w:szCs w:val="24"/>
        </w:rPr>
        <w:t xml:space="preserve"> to all </w:t>
      </w:r>
      <w:r>
        <w:rPr>
          <w:sz w:val="24"/>
          <w:szCs w:val="24"/>
        </w:rPr>
        <w:t xml:space="preserve">sponsored research and may be accessed at </w:t>
      </w:r>
      <w:hyperlink r:id="rId33" w:history="1">
        <w:r w:rsidR="00FC6256">
          <w:rPr>
            <w:rStyle w:val="Hyperlink"/>
            <w:sz w:val="24"/>
            <w:szCs w:val="24"/>
          </w:rPr>
          <w:t>https://www.ou.edu/fin</w:t>
        </w:r>
        <w:r w:rsidR="00FC6256">
          <w:rPr>
            <w:rStyle w:val="Hyperlink"/>
            <w:sz w:val="24"/>
            <w:szCs w:val="24"/>
          </w:rPr>
          <w:t>a</w:t>
        </w:r>
        <w:r w:rsidR="00FC6256">
          <w:rPr>
            <w:rStyle w:val="Hyperlink"/>
            <w:sz w:val="24"/>
            <w:szCs w:val="24"/>
          </w:rPr>
          <w:t>ncialservices/Concur</w:t>
        </w:r>
      </w:hyperlink>
      <w:r w:rsidR="000923CD">
        <w:rPr>
          <w:sz w:val="24"/>
          <w:szCs w:val="24"/>
        </w:rPr>
        <w:t xml:space="preserve">. </w:t>
      </w:r>
      <w:r w:rsidRPr="0031403F">
        <w:rPr>
          <w:sz w:val="24"/>
          <w:szCs w:val="24"/>
        </w:rPr>
        <w:t xml:space="preserve">However, if specific agency guidelines for a sponsored </w:t>
      </w:r>
      <w:r>
        <w:rPr>
          <w:sz w:val="24"/>
          <w:szCs w:val="24"/>
        </w:rPr>
        <w:t>research project</w:t>
      </w:r>
      <w:r w:rsidRPr="0031403F">
        <w:rPr>
          <w:sz w:val="24"/>
          <w:szCs w:val="24"/>
        </w:rPr>
        <w:t xml:space="preserve"> are more restrictive than University </w:t>
      </w:r>
      <w:r w:rsidR="000923CD">
        <w:rPr>
          <w:sz w:val="24"/>
          <w:szCs w:val="24"/>
        </w:rPr>
        <w:t>guidelines</w:t>
      </w:r>
      <w:r w:rsidRPr="0031403F">
        <w:rPr>
          <w:sz w:val="24"/>
          <w:szCs w:val="24"/>
        </w:rPr>
        <w:t>, then agency rules shall apply</w:t>
      </w:r>
      <w:r w:rsidR="000923CD">
        <w:rPr>
          <w:sz w:val="24"/>
          <w:szCs w:val="24"/>
        </w:rPr>
        <w:t xml:space="preserve">. </w:t>
      </w:r>
      <w:r w:rsidRPr="0031403F">
        <w:rPr>
          <w:sz w:val="24"/>
          <w:szCs w:val="24"/>
        </w:rPr>
        <w:t xml:space="preserve">Individuals should be familiar with the specific cost allowability provisions of their </w:t>
      </w:r>
      <w:r>
        <w:rPr>
          <w:sz w:val="24"/>
          <w:szCs w:val="24"/>
        </w:rPr>
        <w:t>sponsored research award</w:t>
      </w:r>
      <w:r w:rsidR="000923CD">
        <w:rPr>
          <w:sz w:val="24"/>
          <w:szCs w:val="24"/>
        </w:rPr>
        <w:t xml:space="preserve">. </w:t>
      </w:r>
      <w:r>
        <w:rPr>
          <w:sz w:val="24"/>
          <w:szCs w:val="24"/>
        </w:rPr>
        <w:t>A</w:t>
      </w:r>
      <w:r w:rsidRPr="0031403F">
        <w:rPr>
          <w:sz w:val="24"/>
          <w:szCs w:val="24"/>
        </w:rPr>
        <w:t xml:space="preserve">n amount larger than that allowed under the University’s </w:t>
      </w:r>
      <w:r w:rsidR="0066346A">
        <w:rPr>
          <w:sz w:val="24"/>
          <w:szCs w:val="24"/>
        </w:rPr>
        <w:t>guidelines</w:t>
      </w:r>
      <w:r w:rsidRPr="0031403F">
        <w:rPr>
          <w:sz w:val="24"/>
          <w:szCs w:val="24"/>
        </w:rPr>
        <w:t xml:space="preserve"> </w:t>
      </w:r>
      <w:r>
        <w:rPr>
          <w:sz w:val="24"/>
          <w:szCs w:val="24"/>
        </w:rPr>
        <w:t xml:space="preserve">will not </w:t>
      </w:r>
      <w:r w:rsidRPr="0031403F">
        <w:rPr>
          <w:sz w:val="24"/>
          <w:szCs w:val="24"/>
        </w:rPr>
        <w:t>be reimbursed</w:t>
      </w:r>
      <w:r w:rsidR="000923CD">
        <w:rPr>
          <w:sz w:val="24"/>
          <w:szCs w:val="24"/>
        </w:rPr>
        <w:t xml:space="preserve">. </w:t>
      </w:r>
      <w:r w:rsidRPr="0031403F">
        <w:rPr>
          <w:sz w:val="24"/>
          <w:szCs w:val="24"/>
        </w:rPr>
        <w:t xml:space="preserve">Many funding agencies require prior written approval </w:t>
      </w:r>
      <w:r>
        <w:rPr>
          <w:sz w:val="24"/>
          <w:szCs w:val="24"/>
        </w:rPr>
        <w:t>for</w:t>
      </w:r>
      <w:r w:rsidRPr="0031403F">
        <w:rPr>
          <w:sz w:val="24"/>
          <w:szCs w:val="24"/>
        </w:rPr>
        <w:t xml:space="preserve"> unbudgeted travel, foreign travel or </w:t>
      </w:r>
      <w:r>
        <w:rPr>
          <w:sz w:val="24"/>
          <w:szCs w:val="24"/>
        </w:rPr>
        <w:t>t</w:t>
      </w:r>
      <w:r w:rsidRPr="0031403F">
        <w:rPr>
          <w:sz w:val="24"/>
          <w:szCs w:val="24"/>
        </w:rPr>
        <w:t>ravel exceeding the budgeted</w:t>
      </w:r>
      <w:r>
        <w:rPr>
          <w:sz w:val="24"/>
          <w:szCs w:val="24"/>
        </w:rPr>
        <w:t xml:space="preserve"> amount</w:t>
      </w:r>
      <w:r w:rsidR="000923CD">
        <w:rPr>
          <w:sz w:val="24"/>
          <w:szCs w:val="24"/>
        </w:rPr>
        <w:t xml:space="preserve">. </w:t>
      </w:r>
      <w:r w:rsidR="00C86628">
        <w:rPr>
          <w:sz w:val="24"/>
          <w:szCs w:val="24"/>
        </w:rPr>
        <w:t>Federal sponsors expect the use of the governments per diem rates and many non-federal sponsors also encourage use of the government rates.</w:t>
      </w:r>
    </w:p>
    <w:p w14:paraId="552D81DD" w14:textId="77777777" w:rsidR="00A82FE1" w:rsidRDefault="00A82FE1" w:rsidP="00026120">
      <w:pPr>
        <w:jc w:val="both"/>
        <w:rPr>
          <w:sz w:val="24"/>
          <w:szCs w:val="24"/>
        </w:rPr>
      </w:pPr>
    </w:p>
    <w:p w14:paraId="4DDBD486" w14:textId="77777777" w:rsidR="00255DCD" w:rsidRDefault="0006563A" w:rsidP="00026120">
      <w:pPr>
        <w:jc w:val="both"/>
        <w:rPr>
          <w:sz w:val="24"/>
          <w:szCs w:val="24"/>
        </w:rPr>
      </w:pPr>
      <w:r>
        <w:rPr>
          <w:sz w:val="24"/>
          <w:szCs w:val="24"/>
        </w:rPr>
        <w:t>For additional information regarding export controls and international travel p</w:t>
      </w:r>
      <w:r w:rsidR="00A82FE1">
        <w:rPr>
          <w:sz w:val="24"/>
          <w:szCs w:val="24"/>
        </w:rPr>
        <w:t xml:space="preserve">lease consult the Export Controls </w:t>
      </w:r>
      <w:r>
        <w:rPr>
          <w:sz w:val="24"/>
          <w:szCs w:val="24"/>
        </w:rPr>
        <w:t>and International Travel</w:t>
      </w:r>
      <w:r w:rsidR="00A82FE1">
        <w:rPr>
          <w:sz w:val="24"/>
          <w:szCs w:val="24"/>
        </w:rPr>
        <w:t xml:space="preserve"> Page at </w:t>
      </w:r>
      <w:hyperlink r:id="rId34" w:history="1">
        <w:r w:rsidR="008E3EDC" w:rsidRPr="00507E34">
          <w:rPr>
            <w:rStyle w:val="Hyperlink"/>
            <w:sz w:val="24"/>
            <w:szCs w:val="24"/>
          </w:rPr>
          <w:t>http://exp</w:t>
        </w:r>
        <w:r w:rsidR="008E3EDC" w:rsidRPr="00507E34">
          <w:rPr>
            <w:rStyle w:val="Hyperlink"/>
            <w:sz w:val="24"/>
            <w:szCs w:val="24"/>
          </w:rPr>
          <w:t>o</w:t>
        </w:r>
        <w:r w:rsidR="008E3EDC" w:rsidRPr="00507E34">
          <w:rPr>
            <w:rStyle w:val="Hyperlink"/>
            <w:sz w:val="24"/>
            <w:szCs w:val="24"/>
          </w:rPr>
          <w:t>r</w:t>
        </w:r>
        <w:r w:rsidR="008E3EDC" w:rsidRPr="00507E34">
          <w:rPr>
            <w:rStyle w:val="Hyperlink"/>
            <w:sz w:val="24"/>
            <w:szCs w:val="24"/>
          </w:rPr>
          <w:t>t</w:t>
        </w:r>
        <w:r w:rsidR="008E3EDC" w:rsidRPr="00507E34">
          <w:rPr>
            <w:rStyle w:val="Hyperlink"/>
            <w:sz w:val="24"/>
            <w:szCs w:val="24"/>
          </w:rPr>
          <w:t>c</w:t>
        </w:r>
        <w:r w:rsidR="008E3EDC" w:rsidRPr="00507E34">
          <w:rPr>
            <w:rStyle w:val="Hyperlink"/>
            <w:sz w:val="24"/>
            <w:szCs w:val="24"/>
          </w:rPr>
          <w:t>on</w:t>
        </w:r>
        <w:r w:rsidR="008E3EDC" w:rsidRPr="00507E34">
          <w:rPr>
            <w:rStyle w:val="Hyperlink"/>
            <w:sz w:val="24"/>
            <w:szCs w:val="24"/>
          </w:rPr>
          <w:t>t</w:t>
        </w:r>
        <w:r w:rsidR="008E3EDC" w:rsidRPr="00507E34">
          <w:rPr>
            <w:rStyle w:val="Hyperlink"/>
            <w:sz w:val="24"/>
            <w:szCs w:val="24"/>
          </w:rPr>
          <w:t>rol</w:t>
        </w:r>
        <w:r w:rsidR="008E3EDC" w:rsidRPr="00507E34">
          <w:rPr>
            <w:rStyle w:val="Hyperlink"/>
            <w:sz w:val="24"/>
            <w:szCs w:val="24"/>
          </w:rPr>
          <w:t>s</w:t>
        </w:r>
        <w:r w:rsidR="008E3EDC" w:rsidRPr="00507E34">
          <w:rPr>
            <w:rStyle w:val="Hyperlink"/>
            <w:sz w:val="24"/>
            <w:szCs w:val="24"/>
          </w:rPr>
          <w:t>.ou.edu/</w:t>
        </w:r>
      </w:hyperlink>
      <w:r>
        <w:rPr>
          <w:sz w:val="24"/>
          <w:szCs w:val="24"/>
        </w:rPr>
        <w:t>.</w:t>
      </w:r>
      <w:r w:rsidR="00A82FE1">
        <w:rPr>
          <w:sz w:val="24"/>
          <w:szCs w:val="24"/>
        </w:rPr>
        <w:t xml:space="preserve"> </w:t>
      </w:r>
    </w:p>
    <w:p w14:paraId="0574FF56" w14:textId="77777777" w:rsidR="00DA47A0" w:rsidRDefault="00DA47A0" w:rsidP="00A82FE1">
      <w:pPr>
        <w:rPr>
          <w:sz w:val="24"/>
          <w:szCs w:val="24"/>
        </w:rPr>
      </w:pPr>
    </w:p>
    <w:p w14:paraId="747433DF" w14:textId="77777777" w:rsidR="00BE53CB" w:rsidRPr="00BE53CB" w:rsidRDefault="00C71617" w:rsidP="00026120">
      <w:pPr>
        <w:pStyle w:val="Heading3"/>
        <w:jc w:val="both"/>
      </w:pPr>
      <w:bookmarkStart w:id="206" w:name="_Toc157418638"/>
      <w:bookmarkStart w:id="207" w:name="_Toc428346613"/>
      <w:bookmarkStart w:id="208" w:name="_Toc428349410"/>
      <w:bookmarkStart w:id="209" w:name="_Toc73624039"/>
      <w:bookmarkStart w:id="210" w:name="_Toc73624826"/>
      <w:bookmarkStart w:id="211" w:name="_Toc73626665"/>
      <w:bookmarkStart w:id="212" w:name="_Toc73872877"/>
      <w:r>
        <w:t>Cost Sharing/Matching Funds</w:t>
      </w:r>
      <w:bookmarkStart w:id="213" w:name="_Toc428345298"/>
      <w:bookmarkStart w:id="214" w:name="_Toc428345666"/>
      <w:bookmarkStart w:id="215" w:name="_Toc428346614"/>
      <w:bookmarkStart w:id="216" w:name="_Toc428347109"/>
      <w:bookmarkEnd w:id="206"/>
      <w:bookmarkEnd w:id="207"/>
      <w:bookmarkEnd w:id="208"/>
      <w:bookmarkEnd w:id="209"/>
      <w:bookmarkEnd w:id="210"/>
      <w:bookmarkEnd w:id="211"/>
      <w:bookmarkEnd w:id="212"/>
    </w:p>
    <w:p w14:paraId="28F6E39B" w14:textId="77777777" w:rsidR="000A7CEF" w:rsidRPr="00BE53CB" w:rsidRDefault="000A7CEF" w:rsidP="00026120">
      <w:pPr>
        <w:jc w:val="both"/>
        <w:rPr>
          <w:sz w:val="24"/>
          <w:szCs w:val="24"/>
        </w:rPr>
      </w:pPr>
      <w:bookmarkStart w:id="217" w:name="_Toc428347306"/>
      <w:r w:rsidRPr="00BE53CB">
        <w:rPr>
          <w:sz w:val="24"/>
          <w:szCs w:val="24"/>
        </w:rPr>
        <w:t>At the proposal stage, cost sharing commitments are documented as a part of the routing process</w:t>
      </w:r>
      <w:r w:rsidR="000923CD">
        <w:rPr>
          <w:sz w:val="24"/>
          <w:szCs w:val="24"/>
        </w:rPr>
        <w:t xml:space="preserve">. </w:t>
      </w:r>
      <w:r w:rsidRPr="00BE53CB">
        <w:rPr>
          <w:sz w:val="24"/>
          <w:szCs w:val="24"/>
        </w:rPr>
        <w:t xml:space="preserve">The anticipated source of funds should be identified </w:t>
      </w:r>
      <w:r w:rsidR="00FC0188" w:rsidRPr="00BE53CB">
        <w:rPr>
          <w:sz w:val="24"/>
          <w:szCs w:val="24"/>
        </w:rPr>
        <w:t xml:space="preserve">in </w:t>
      </w:r>
      <w:r w:rsidRPr="00BE53CB">
        <w:rPr>
          <w:sz w:val="24"/>
          <w:szCs w:val="24"/>
        </w:rPr>
        <w:t xml:space="preserve">the </w:t>
      </w:r>
      <w:r w:rsidR="00FC0188" w:rsidRPr="00BE53CB">
        <w:rPr>
          <w:sz w:val="24"/>
          <w:szCs w:val="24"/>
        </w:rPr>
        <w:t>routing package</w:t>
      </w:r>
      <w:r w:rsidR="000923CD">
        <w:rPr>
          <w:sz w:val="24"/>
          <w:szCs w:val="24"/>
        </w:rPr>
        <w:t xml:space="preserve">. </w:t>
      </w:r>
      <w:r w:rsidRPr="00BE53CB">
        <w:rPr>
          <w:sz w:val="24"/>
          <w:szCs w:val="24"/>
        </w:rPr>
        <w:t xml:space="preserve">Some sponsors require </w:t>
      </w:r>
      <w:hyperlink r:id="rId35" w:history="1">
        <w:r w:rsidRPr="00BE53CB">
          <w:rPr>
            <w:rStyle w:val="Hyperlink"/>
            <w:sz w:val="24"/>
            <w:szCs w:val="24"/>
          </w:rPr>
          <w:t>cos</w:t>
        </w:r>
        <w:r w:rsidRPr="00BE53CB">
          <w:rPr>
            <w:rStyle w:val="Hyperlink"/>
            <w:sz w:val="24"/>
            <w:szCs w:val="24"/>
          </w:rPr>
          <w:t>t</w:t>
        </w:r>
        <w:r w:rsidRPr="00BE53CB">
          <w:rPr>
            <w:rStyle w:val="Hyperlink"/>
            <w:sz w:val="24"/>
            <w:szCs w:val="24"/>
          </w:rPr>
          <w:t xml:space="preserve"> </w:t>
        </w:r>
        <w:r w:rsidRPr="00BE53CB">
          <w:rPr>
            <w:rStyle w:val="Hyperlink"/>
            <w:sz w:val="24"/>
            <w:szCs w:val="24"/>
          </w:rPr>
          <w:t>s</w:t>
        </w:r>
        <w:r w:rsidRPr="00BE53CB">
          <w:rPr>
            <w:rStyle w:val="Hyperlink"/>
            <w:sz w:val="24"/>
            <w:szCs w:val="24"/>
          </w:rPr>
          <w:t>h</w:t>
        </w:r>
        <w:r w:rsidRPr="00BE53CB">
          <w:rPr>
            <w:rStyle w:val="Hyperlink"/>
            <w:sz w:val="24"/>
            <w:szCs w:val="24"/>
          </w:rPr>
          <w:t>a</w:t>
        </w:r>
        <w:r w:rsidRPr="00BE53CB">
          <w:rPr>
            <w:rStyle w:val="Hyperlink"/>
            <w:sz w:val="24"/>
            <w:szCs w:val="24"/>
          </w:rPr>
          <w:t>r</w:t>
        </w:r>
        <w:r w:rsidRPr="00BE53CB">
          <w:rPr>
            <w:rStyle w:val="Hyperlink"/>
            <w:sz w:val="24"/>
            <w:szCs w:val="24"/>
          </w:rPr>
          <w:t>ing</w:t>
        </w:r>
      </w:hyperlink>
      <w:r w:rsidRPr="00BE53CB">
        <w:rPr>
          <w:sz w:val="24"/>
          <w:szCs w:val="24"/>
        </w:rPr>
        <w:t xml:space="preserve"> or matching as evidence of the University's commitment to the project. Often academic time, associated fringe benefits, and the associated </w:t>
      </w:r>
      <w:r w:rsidR="0006563A" w:rsidRPr="00BE53CB">
        <w:rPr>
          <w:sz w:val="24"/>
          <w:szCs w:val="24"/>
        </w:rPr>
        <w:t xml:space="preserve">unrecovered </w:t>
      </w:r>
      <w:r w:rsidRPr="00BE53CB">
        <w:rPr>
          <w:sz w:val="24"/>
          <w:szCs w:val="24"/>
        </w:rPr>
        <w:t xml:space="preserve">indirect costs are used to meet this requirement. </w:t>
      </w:r>
      <w:r w:rsidR="0006563A" w:rsidRPr="00BE53CB">
        <w:rPr>
          <w:sz w:val="24"/>
          <w:szCs w:val="24"/>
        </w:rPr>
        <w:t>G</w:t>
      </w:r>
      <w:r w:rsidRPr="00BE53CB">
        <w:rPr>
          <w:sz w:val="24"/>
          <w:szCs w:val="24"/>
        </w:rPr>
        <w:t>raduate student support, equipment, travel, supplies, tuition remission, etc</w:t>
      </w:r>
      <w:r w:rsidR="006E6B2E">
        <w:rPr>
          <w:sz w:val="24"/>
          <w:szCs w:val="24"/>
        </w:rPr>
        <w:t>.</w:t>
      </w:r>
      <w:r w:rsidR="0006563A" w:rsidRPr="00BE53CB">
        <w:rPr>
          <w:sz w:val="24"/>
          <w:szCs w:val="24"/>
        </w:rPr>
        <w:t xml:space="preserve"> may also be used to meet cost sharing requirements as applicable</w:t>
      </w:r>
      <w:r w:rsidRPr="00BE53CB">
        <w:rPr>
          <w:sz w:val="24"/>
          <w:szCs w:val="24"/>
        </w:rPr>
        <w:t>.</w:t>
      </w:r>
      <w:r w:rsidR="00EB3F92" w:rsidRPr="00BE53CB">
        <w:rPr>
          <w:sz w:val="24"/>
          <w:szCs w:val="24"/>
        </w:rPr>
        <w:t xml:space="preserve"> Cost sharing from the </w:t>
      </w:r>
      <w:r w:rsidR="006E6B2E">
        <w:rPr>
          <w:sz w:val="24"/>
          <w:szCs w:val="24"/>
        </w:rPr>
        <w:t xml:space="preserve">Office of the </w:t>
      </w:r>
      <w:r w:rsidR="00EB3F92" w:rsidRPr="00BE53CB">
        <w:rPr>
          <w:sz w:val="24"/>
          <w:szCs w:val="24"/>
        </w:rPr>
        <w:t xml:space="preserve">Vice President for Research </w:t>
      </w:r>
      <w:r w:rsidR="006E6B2E">
        <w:rPr>
          <w:sz w:val="24"/>
          <w:szCs w:val="24"/>
        </w:rPr>
        <w:t>and Par</w:t>
      </w:r>
      <w:r w:rsidR="007C0B9D">
        <w:rPr>
          <w:sz w:val="24"/>
          <w:szCs w:val="24"/>
        </w:rPr>
        <w:t>t</w:t>
      </w:r>
      <w:r w:rsidR="006E6B2E">
        <w:rPr>
          <w:sz w:val="24"/>
          <w:szCs w:val="24"/>
        </w:rPr>
        <w:t xml:space="preserve">nerships </w:t>
      </w:r>
      <w:r w:rsidR="00EB3F92" w:rsidRPr="00BE53CB">
        <w:rPr>
          <w:sz w:val="24"/>
          <w:szCs w:val="24"/>
        </w:rPr>
        <w:t>typically is not provided unless formally required by an agency in writing.</w:t>
      </w:r>
      <w:r w:rsidR="0006563A" w:rsidRPr="00BE53CB">
        <w:rPr>
          <w:sz w:val="24"/>
          <w:szCs w:val="24"/>
        </w:rPr>
        <w:t xml:space="preserve"> It is in the University’s best interest to only provide cost sharing commitments when required by the sponsoring agency.</w:t>
      </w:r>
      <w:bookmarkEnd w:id="213"/>
      <w:bookmarkEnd w:id="214"/>
      <w:bookmarkEnd w:id="215"/>
      <w:bookmarkEnd w:id="216"/>
      <w:bookmarkEnd w:id="217"/>
      <w:r w:rsidR="0006563A" w:rsidRPr="00BE53CB">
        <w:rPr>
          <w:sz w:val="24"/>
          <w:szCs w:val="24"/>
        </w:rPr>
        <w:t xml:space="preserve"> </w:t>
      </w:r>
    </w:p>
    <w:p w14:paraId="228672DF" w14:textId="77777777" w:rsidR="007C0B9D" w:rsidRDefault="001E1E35" w:rsidP="00026120">
      <w:pPr>
        <w:spacing w:before="100" w:beforeAutospacing="1" w:after="100" w:afterAutospacing="1"/>
        <w:jc w:val="both"/>
        <w:rPr>
          <w:bCs/>
          <w:sz w:val="24"/>
          <w:szCs w:val="24"/>
        </w:rPr>
      </w:pPr>
      <w:r w:rsidRPr="0031403F">
        <w:rPr>
          <w:sz w:val="24"/>
          <w:szCs w:val="24"/>
        </w:rPr>
        <w:t xml:space="preserve">Monies for a required cash match may be available from the </w:t>
      </w:r>
      <w:r w:rsidR="006E6B2E">
        <w:rPr>
          <w:sz w:val="24"/>
          <w:szCs w:val="24"/>
        </w:rPr>
        <w:t>O</w:t>
      </w:r>
      <w:r w:rsidR="00B31863">
        <w:rPr>
          <w:sz w:val="24"/>
          <w:szCs w:val="24"/>
        </w:rPr>
        <w:t>VPR</w:t>
      </w:r>
      <w:r w:rsidR="006E6B2E">
        <w:rPr>
          <w:sz w:val="24"/>
          <w:szCs w:val="24"/>
        </w:rPr>
        <w:t>P</w:t>
      </w:r>
      <w:r w:rsidR="00B31863">
        <w:rPr>
          <w:sz w:val="24"/>
          <w:szCs w:val="24"/>
        </w:rPr>
        <w:t xml:space="preserve"> </w:t>
      </w:r>
      <w:r w:rsidR="00B31863" w:rsidRPr="0031403F">
        <w:rPr>
          <w:sz w:val="24"/>
          <w:szCs w:val="24"/>
        </w:rPr>
        <w:t>funds</w:t>
      </w:r>
      <w:r w:rsidRPr="0031403F">
        <w:rPr>
          <w:sz w:val="24"/>
          <w:szCs w:val="24"/>
        </w:rPr>
        <w:t xml:space="preserve"> (usually at least three weeks should be planned for the request to be reviewed)</w:t>
      </w:r>
      <w:r w:rsidR="000923CD">
        <w:rPr>
          <w:sz w:val="24"/>
          <w:szCs w:val="24"/>
        </w:rPr>
        <w:t xml:space="preserve">. </w:t>
      </w:r>
      <w:r>
        <w:rPr>
          <w:bCs/>
          <w:sz w:val="24"/>
          <w:szCs w:val="24"/>
        </w:rPr>
        <w:t xml:space="preserve">The </w:t>
      </w:r>
      <w:r w:rsidR="006E6B2E">
        <w:rPr>
          <w:bCs/>
          <w:sz w:val="24"/>
          <w:szCs w:val="24"/>
        </w:rPr>
        <w:t>O</w:t>
      </w:r>
      <w:r>
        <w:rPr>
          <w:bCs/>
          <w:sz w:val="24"/>
          <w:szCs w:val="24"/>
        </w:rPr>
        <w:t>VPR</w:t>
      </w:r>
      <w:r w:rsidR="006E6B2E">
        <w:rPr>
          <w:bCs/>
          <w:sz w:val="24"/>
          <w:szCs w:val="24"/>
        </w:rPr>
        <w:t>P</w:t>
      </w:r>
      <w:r>
        <w:rPr>
          <w:bCs/>
          <w:sz w:val="24"/>
          <w:szCs w:val="24"/>
        </w:rPr>
        <w:t xml:space="preserve">’s </w:t>
      </w:r>
      <w:r w:rsidR="007A1FAD">
        <w:rPr>
          <w:bCs/>
          <w:sz w:val="24"/>
          <w:szCs w:val="24"/>
        </w:rPr>
        <w:t xml:space="preserve">procedure </w:t>
      </w:r>
      <w:r>
        <w:rPr>
          <w:bCs/>
          <w:sz w:val="24"/>
          <w:szCs w:val="24"/>
        </w:rPr>
        <w:t xml:space="preserve">for cost sharing and </w:t>
      </w:r>
      <w:r w:rsidR="006E6B2E">
        <w:rPr>
          <w:bCs/>
          <w:sz w:val="24"/>
          <w:szCs w:val="24"/>
        </w:rPr>
        <w:t>O</w:t>
      </w:r>
      <w:r>
        <w:rPr>
          <w:bCs/>
          <w:sz w:val="24"/>
          <w:szCs w:val="24"/>
        </w:rPr>
        <w:t>VPR</w:t>
      </w:r>
      <w:r w:rsidR="006E6B2E">
        <w:rPr>
          <w:bCs/>
          <w:sz w:val="24"/>
          <w:szCs w:val="24"/>
        </w:rPr>
        <w:t>P</w:t>
      </w:r>
      <w:r>
        <w:rPr>
          <w:bCs/>
          <w:sz w:val="24"/>
          <w:szCs w:val="24"/>
        </w:rPr>
        <w:t xml:space="preserve"> Cost Sharing Request Form may be accessed at </w:t>
      </w:r>
      <w:r w:rsidR="007C0B9D">
        <w:rPr>
          <w:bCs/>
          <w:sz w:val="24"/>
          <w:szCs w:val="24"/>
        </w:rPr>
        <w:t xml:space="preserve"> </w:t>
      </w:r>
      <w:hyperlink r:id="rId36" w:history="1">
        <w:r w:rsidR="00FC6256">
          <w:rPr>
            <w:rStyle w:val="Hyperlink"/>
            <w:bCs/>
            <w:sz w:val="24"/>
            <w:szCs w:val="24"/>
          </w:rPr>
          <w:t>https://ors.ou.edu/abou</w:t>
        </w:r>
        <w:r w:rsidR="00FC6256">
          <w:rPr>
            <w:rStyle w:val="Hyperlink"/>
            <w:bCs/>
            <w:sz w:val="24"/>
            <w:szCs w:val="24"/>
          </w:rPr>
          <w:t>t</w:t>
        </w:r>
        <w:r w:rsidR="00FC6256">
          <w:rPr>
            <w:rStyle w:val="Hyperlink"/>
            <w:bCs/>
            <w:sz w:val="24"/>
            <w:szCs w:val="24"/>
          </w:rPr>
          <w:t>/C</w:t>
        </w:r>
        <w:r w:rsidR="00FC6256">
          <w:rPr>
            <w:rStyle w:val="Hyperlink"/>
            <w:bCs/>
            <w:sz w:val="24"/>
            <w:szCs w:val="24"/>
          </w:rPr>
          <w:t>M</w:t>
        </w:r>
        <w:r w:rsidR="00FC6256">
          <w:rPr>
            <w:rStyle w:val="Hyperlink"/>
            <w:bCs/>
            <w:sz w:val="24"/>
            <w:szCs w:val="24"/>
          </w:rPr>
          <w:t>SCostShare.asp</w:t>
        </w:r>
      </w:hyperlink>
      <w:r w:rsidR="007C0B9D">
        <w:rPr>
          <w:bCs/>
          <w:sz w:val="24"/>
          <w:szCs w:val="24"/>
        </w:rPr>
        <w:t xml:space="preserve">. </w:t>
      </w:r>
    </w:p>
    <w:p w14:paraId="1AF1AC61" w14:textId="77777777" w:rsidR="001E1E35" w:rsidRDefault="00F452C7" w:rsidP="00026120">
      <w:pPr>
        <w:spacing w:before="100" w:beforeAutospacing="1" w:after="100" w:afterAutospacing="1"/>
        <w:jc w:val="both"/>
        <w:rPr>
          <w:sz w:val="24"/>
          <w:szCs w:val="24"/>
        </w:rPr>
      </w:pPr>
      <w:r w:rsidRPr="00F452C7">
        <w:rPr>
          <w:sz w:val="24"/>
          <w:szCs w:val="24"/>
        </w:rPr>
        <w:lastRenderedPageBreak/>
        <w:t>The constitution of the State of Oklahoma in Article 10</w:t>
      </w:r>
      <w:r w:rsidR="006E6B2E">
        <w:rPr>
          <w:sz w:val="24"/>
          <w:szCs w:val="24"/>
        </w:rPr>
        <w:t>,</w:t>
      </w:r>
      <w:r w:rsidRPr="00F452C7">
        <w:rPr>
          <w:sz w:val="24"/>
          <w:szCs w:val="24"/>
        </w:rPr>
        <w:t xml:space="preserve"> Section 15</w:t>
      </w:r>
      <w:r w:rsidR="006E6B2E">
        <w:rPr>
          <w:sz w:val="24"/>
          <w:szCs w:val="24"/>
        </w:rPr>
        <w:t>,</w:t>
      </w:r>
      <w:r w:rsidRPr="00F452C7">
        <w:rPr>
          <w:sz w:val="24"/>
          <w:szCs w:val="24"/>
        </w:rPr>
        <w:t xml:space="preserve"> prohibits the extension of state resources by loan or credit to any individual, company, corporation, or association, municipality, or political subdivision.</w:t>
      </w:r>
      <w:r>
        <w:t xml:space="preserve"> </w:t>
      </w:r>
      <w:r w:rsidR="001E1E35" w:rsidRPr="0031403F">
        <w:rPr>
          <w:sz w:val="24"/>
          <w:szCs w:val="24"/>
        </w:rPr>
        <w:t xml:space="preserve">Therefore, no University match </w:t>
      </w:r>
      <w:r w:rsidR="001E1E35">
        <w:rPr>
          <w:sz w:val="24"/>
          <w:szCs w:val="24"/>
        </w:rPr>
        <w:t>may be</w:t>
      </w:r>
      <w:r w:rsidR="001E1E35" w:rsidRPr="0031403F">
        <w:rPr>
          <w:sz w:val="24"/>
          <w:szCs w:val="24"/>
        </w:rPr>
        <w:t xml:space="preserve"> included on proposals to for-profit companies and organizations.</w:t>
      </w:r>
    </w:p>
    <w:p w14:paraId="446ED723" w14:textId="77777777" w:rsidR="00D3097D" w:rsidRPr="00BF6F82" w:rsidRDefault="005E2B26" w:rsidP="00255DCD">
      <w:pPr>
        <w:pStyle w:val="Heading2"/>
      </w:pPr>
      <w:bookmarkStart w:id="218" w:name="_Toc157418639"/>
      <w:bookmarkStart w:id="219" w:name="_Toc428346615"/>
      <w:bookmarkStart w:id="220" w:name="_Toc428349411"/>
      <w:bookmarkStart w:id="221" w:name="_Toc73624040"/>
      <w:bookmarkStart w:id="222" w:name="_Toc73624827"/>
      <w:bookmarkStart w:id="223" w:name="_Toc73626666"/>
      <w:bookmarkStart w:id="224" w:name="_Toc73872878"/>
      <w:bookmarkStart w:id="225" w:name="_Hlk73876109"/>
      <w:r w:rsidRPr="00BF6F82">
        <w:t>Facilities and Administrative (F&amp;A)/Indirect</w:t>
      </w:r>
      <w:r w:rsidR="00BF6F82" w:rsidRPr="00BF6F82">
        <w:t xml:space="preserve"> Costs</w:t>
      </w:r>
      <w:bookmarkEnd w:id="218"/>
      <w:r w:rsidRPr="00BF6F82">
        <w:t xml:space="preserve"> </w:t>
      </w:r>
      <w:r w:rsidR="008E3EDC">
        <w:t>(IDC)</w:t>
      </w:r>
      <w:bookmarkEnd w:id="219"/>
      <w:bookmarkEnd w:id="220"/>
      <w:bookmarkEnd w:id="221"/>
      <w:bookmarkEnd w:id="222"/>
      <w:bookmarkEnd w:id="223"/>
      <w:bookmarkEnd w:id="224"/>
    </w:p>
    <w:bookmarkEnd w:id="225"/>
    <w:p w14:paraId="6B4021A5" w14:textId="77777777" w:rsidR="00545983" w:rsidRDefault="00545983" w:rsidP="008D04C9">
      <w:pPr>
        <w:pStyle w:val="bodytext3"/>
      </w:pPr>
      <w:r w:rsidRPr="005E2B26">
        <w:t xml:space="preserve">Facilities and Administrative (F&amp;A) costs, also known as indirect costs, related to externally funded sponsored research projects are recovered in accordance </w:t>
      </w:r>
      <w:r w:rsidR="00D3097D" w:rsidRPr="005E2B26">
        <w:t xml:space="preserve">with </w:t>
      </w:r>
      <w:r w:rsidRPr="005E2B26">
        <w:t xml:space="preserve">the University’s federally approved F&amp;A Rate Agreement. It is the </w:t>
      </w:r>
      <w:r w:rsidR="007A1FAD">
        <w:t xml:space="preserve">standard practice </w:t>
      </w:r>
      <w:r w:rsidRPr="005E2B26">
        <w:t xml:space="preserve">of the </w:t>
      </w:r>
      <w:r w:rsidR="00A25F96">
        <w:t>O</w:t>
      </w:r>
      <w:r w:rsidR="00DB725D">
        <w:t>VPR</w:t>
      </w:r>
      <w:r w:rsidR="00A25F96">
        <w:t>P</w:t>
      </w:r>
      <w:r w:rsidRPr="005E2B26">
        <w:t xml:space="preserve"> of the University of Oklahoma-Norman Campus to recover the full cost reimbursement of indirect costs at the federally-approved applicable rate on all externally funded projects, including research, public service, training and instruction grants and contracts. </w:t>
      </w:r>
    </w:p>
    <w:p w14:paraId="16579F2B" w14:textId="77777777" w:rsidR="00781EF1" w:rsidRPr="005E2B26" w:rsidRDefault="00781EF1" w:rsidP="008D04C9">
      <w:pPr>
        <w:pStyle w:val="bodytext3"/>
      </w:pPr>
    </w:p>
    <w:p w14:paraId="3A820193" w14:textId="77777777" w:rsidR="00545983" w:rsidRDefault="00545983" w:rsidP="008D04C9">
      <w:pPr>
        <w:pStyle w:val="bodytext3"/>
      </w:pPr>
      <w:r w:rsidRPr="005E2B26">
        <w:t xml:space="preserve">F&amp;A costs are calculated on a </w:t>
      </w:r>
      <w:r w:rsidR="005D641F">
        <w:t>M</w:t>
      </w:r>
      <w:r w:rsidRPr="005E2B26">
        <w:t xml:space="preserve">odified </w:t>
      </w:r>
      <w:r w:rsidR="005D641F">
        <w:t>T</w:t>
      </w:r>
      <w:r w:rsidRPr="005E2B26">
        <w:t xml:space="preserve">otal </w:t>
      </w:r>
      <w:r w:rsidR="005D641F">
        <w:t>D</w:t>
      </w:r>
      <w:r w:rsidRPr="005E2B26">
        <w:t xml:space="preserve">irect </w:t>
      </w:r>
      <w:r w:rsidR="005D641F">
        <w:t>C</w:t>
      </w:r>
      <w:r w:rsidRPr="005E2B26">
        <w:t xml:space="preserve">ost </w:t>
      </w:r>
      <w:r w:rsidR="005D641F" w:rsidRPr="005E2B26">
        <w:t xml:space="preserve">(MTDC) </w:t>
      </w:r>
      <w:r w:rsidRPr="005E2B26">
        <w:t xml:space="preserve">base per </w:t>
      </w:r>
      <w:r w:rsidR="00A25F96">
        <w:t>the University of Oklahoma</w:t>
      </w:r>
      <w:r w:rsidR="00E11B05" w:rsidRPr="005E2B26">
        <w:t>’</w:t>
      </w:r>
      <w:r w:rsidRPr="005E2B26">
        <w:t xml:space="preserve">s federally negotiated rate with DHHS. </w:t>
      </w:r>
    </w:p>
    <w:p w14:paraId="28832CC9" w14:textId="77777777" w:rsidR="00153777" w:rsidRDefault="00153777" w:rsidP="008D04C9">
      <w:pPr>
        <w:pStyle w:val="bodytext3"/>
      </w:pPr>
    </w:p>
    <w:p w14:paraId="4B59E054" w14:textId="77777777" w:rsidR="00B42277" w:rsidRDefault="00153777" w:rsidP="008D04C9">
      <w:pPr>
        <w:pStyle w:val="bodytext3"/>
      </w:pPr>
      <w:r w:rsidRPr="00153777">
        <w:t xml:space="preserve">The </w:t>
      </w:r>
      <w:r w:rsidR="00A25F96">
        <w:t>U</w:t>
      </w:r>
      <w:r w:rsidRPr="00153777">
        <w:t>niversity</w:t>
      </w:r>
      <w:r w:rsidR="00A25F96">
        <w:t xml:space="preserve"> of Oklahoma</w:t>
      </w:r>
      <w:r w:rsidRPr="00153777">
        <w:t xml:space="preserve"> will honor a</w:t>
      </w:r>
      <w:r w:rsidR="00DA47A0">
        <w:t>n</w:t>
      </w:r>
      <w:r w:rsidRPr="00153777">
        <w:t xml:space="preserve"> F&amp;A rate lower than our federally negotiated rate if the sponsoring agency publishes the cap within their guidelines. In these instances</w:t>
      </w:r>
      <w:r w:rsidR="00436879">
        <w:t>,</w:t>
      </w:r>
      <w:r w:rsidRPr="00153777">
        <w:t xml:space="preserve"> F&amp;A will be calculated based upon </w:t>
      </w:r>
      <w:r w:rsidR="00436879">
        <w:t>T</w:t>
      </w:r>
      <w:r w:rsidRPr="00153777">
        <w:t xml:space="preserve">otal </w:t>
      </w:r>
      <w:r w:rsidR="00436879">
        <w:t>D</w:t>
      </w:r>
      <w:r w:rsidRPr="00153777">
        <w:t xml:space="preserve">irect </w:t>
      </w:r>
      <w:r w:rsidR="00436879">
        <w:t>C</w:t>
      </w:r>
      <w:r w:rsidRPr="00153777">
        <w:t xml:space="preserve">osts </w:t>
      </w:r>
      <w:r w:rsidR="00436879">
        <w:t xml:space="preserve">(TDC) </w:t>
      </w:r>
      <w:r w:rsidRPr="00153777">
        <w:t>with no exclusions unless otherwise stated.</w:t>
      </w:r>
      <w:r w:rsidR="00C86628">
        <w:t xml:space="preserve"> The default indirect cost rate used on proposals is the one associated with the Activity Code of Research (often called the ‘full’ rate)</w:t>
      </w:r>
      <w:r w:rsidR="000923CD">
        <w:t xml:space="preserve">. </w:t>
      </w:r>
      <w:r w:rsidR="00C14B78">
        <w:t xml:space="preserve">The University also allows an </w:t>
      </w:r>
      <w:r w:rsidR="00C81C2A">
        <w:t>IDC</w:t>
      </w:r>
      <w:r w:rsidR="00C14B78">
        <w:t xml:space="preserve"> of 26% for proposals with state agencies and city offices which must be approved prior to use</w:t>
      </w:r>
      <w:r w:rsidR="000923CD">
        <w:t xml:space="preserve">. </w:t>
      </w:r>
      <w:r w:rsidR="00C86628">
        <w:t xml:space="preserve">If a PI believes a different Activity Code might apply such as Other Sponsor Activity (OSA) or a lower </w:t>
      </w:r>
      <w:r w:rsidR="00C81C2A">
        <w:t>IDC</w:t>
      </w:r>
      <w:r w:rsidR="00C86628">
        <w:t xml:space="preserve"> rate such as off</w:t>
      </w:r>
      <w:r w:rsidR="007A1FAD">
        <w:t>-</w:t>
      </w:r>
      <w:r w:rsidR="00C86628">
        <w:t>campus then they should submit a request</w:t>
      </w:r>
      <w:r w:rsidR="00C14B78">
        <w:t xml:space="preserve"> through their PDS.</w:t>
      </w:r>
    </w:p>
    <w:p w14:paraId="51FFD107" w14:textId="77777777" w:rsidR="00C14B78" w:rsidRDefault="00C14B78" w:rsidP="008D04C9">
      <w:pPr>
        <w:pStyle w:val="bodytext3"/>
      </w:pPr>
    </w:p>
    <w:p w14:paraId="5E02E391" w14:textId="77777777" w:rsidR="00545983" w:rsidRPr="000A3BEB" w:rsidRDefault="00545983" w:rsidP="008D04C9">
      <w:pPr>
        <w:pStyle w:val="bodytext3"/>
      </w:pPr>
      <w:hyperlink r:id="rId37" w:history="1">
        <w:r w:rsidRPr="000A3BEB">
          <w:rPr>
            <w:rStyle w:val="Hyperlink"/>
            <w:rFonts w:ascii="TimesNewRoman,Bold" w:hAnsi="TimesNewRoman,Bold" w:cs="TimesNewRoman,Bold"/>
            <w:bCs w:val="0"/>
          </w:rPr>
          <w:t xml:space="preserve">Link to Current </w:t>
        </w:r>
        <w:r w:rsidRPr="000A3BEB">
          <w:rPr>
            <w:rStyle w:val="Hyperlink"/>
            <w:rFonts w:ascii="TimesNewRoman,Bold" w:hAnsi="TimesNewRoman,Bold" w:cs="TimesNewRoman,Bold"/>
            <w:bCs w:val="0"/>
          </w:rPr>
          <w:t>F</w:t>
        </w:r>
        <w:r w:rsidRPr="000A3BEB">
          <w:rPr>
            <w:rStyle w:val="Hyperlink"/>
            <w:rFonts w:ascii="TimesNewRoman,Bold" w:hAnsi="TimesNewRoman,Bold" w:cs="TimesNewRoman,Bold"/>
            <w:bCs w:val="0"/>
          </w:rPr>
          <w:t xml:space="preserve">&amp;A </w:t>
        </w:r>
        <w:r w:rsidRPr="000A3BEB">
          <w:rPr>
            <w:rStyle w:val="Hyperlink"/>
            <w:rFonts w:ascii="TimesNewRoman,Bold" w:hAnsi="TimesNewRoman,Bold" w:cs="TimesNewRoman,Bold"/>
            <w:bCs w:val="0"/>
          </w:rPr>
          <w:t>a</w:t>
        </w:r>
        <w:r w:rsidRPr="000A3BEB">
          <w:rPr>
            <w:rStyle w:val="Hyperlink"/>
            <w:rFonts w:ascii="TimesNewRoman,Bold" w:hAnsi="TimesNewRoman,Bold" w:cs="TimesNewRoman,Bold"/>
            <w:bCs w:val="0"/>
          </w:rPr>
          <w:t>n</w:t>
        </w:r>
        <w:r w:rsidRPr="000A3BEB">
          <w:rPr>
            <w:rStyle w:val="Hyperlink"/>
            <w:rFonts w:ascii="TimesNewRoman,Bold" w:hAnsi="TimesNewRoman,Bold" w:cs="TimesNewRoman,Bold"/>
            <w:bCs w:val="0"/>
          </w:rPr>
          <w:t>d F</w:t>
        </w:r>
        <w:r w:rsidRPr="000A3BEB">
          <w:rPr>
            <w:rStyle w:val="Hyperlink"/>
            <w:rFonts w:ascii="TimesNewRoman,Bold" w:hAnsi="TimesNewRoman,Bold" w:cs="TimesNewRoman,Bold"/>
            <w:bCs w:val="0"/>
          </w:rPr>
          <w:t>r</w:t>
        </w:r>
        <w:r w:rsidRPr="000A3BEB">
          <w:rPr>
            <w:rStyle w:val="Hyperlink"/>
            <w:rFonts w:ascii="TimesNewRoman,Bold" w:hAnsi="TimesNewRoman,Bold" w:cs="TimesNewRoman,Bold"/>
            <w:bCs w:val="0"/>
          </w:rPr>
          <w:t>i</w:t>
        </w:r>
        <w:r w:rsidRPr="000A3BEB">
          <w:rPr>
            <w:rStyle w:val="Hyperlink"/>
            <w:rFonts w:ascii="TimesNewRoman,Bold" w:hAnsi="TimesNewRoman,Bold" w:cs="TimesNewRoman,Bold"/>
            <w:bCs w:val="0"/>
          </w:rPr>
          <w:t>n</w:t>
        </w:r>
        <w:r w:rsidRPr="000A3BEB">
          <w:rPr>
            <w:rStyle w:val="Hyperlink"/>
            <w:rFonts w:ascii="TimesNewRoman,Bold" w:hAnsi="TimesNewRoman,Bold" w:cs="TimesNewRoman,Bold"/>
            <w:bCs w:val="0"/>
          </w:rPr>
          <w:t>g</w:t>
        </w:r>
        <w:r w:rsidRPr="000A3BEB">
          <w:rPr>
            <w:rStyle w:val="Hyperlink"/>
            <w:rFonts w:ascii="TimesNewRoman,Bold" w:hAnsi="TimesNewRoman,Bold" w:cs="TimesNewRoman,Bold"/>
            <w:bCs w:val="0"/>
          </w:rPr>
          <w:t>e</w:t>
        </w:r>
        <w:r w:rsidRPr="000A3BEB">
          <w:rPr>
            <w:rStyle w:val="Hyperlink"/>
            <w:rFonts w:ascii="TimesNewRoman,Bold" w:hAnsi="TimesNewRoman,Bold" w:cs="TimesNewRoman,Bold"/>
            <w:bCs w:val="0"/>
          </w:rPr>
          <w:t xml:space="preserve"> </w:t>
        </w:r>
        <w:r w:rsidRPr="000A3BEB">
          <w:rPr>
            <w:rStyle w:val="Hyperlink"/>
            <w:rFonts w:ascii="TimesNewRoman,Bold" w:hAnsi="TimesNewRoman,Bold" w:cs="TimesNewRoman,Bold"/>
            <w:bCs w:val="0"/>
          </w:rPr>
          <w:t>Be</w:t>
        </w:r>
        <w:r w:rsidRPr="000A3BEB">
          <w:rPr>
            <w:rStyle w:val="Hyperlink"/>
            <w:rFonts w:ascii="TimesNewRoman,Bold" w:hAnsi="TimesNewRoman,Bold" w:cs="TimesNewRoman,Bold"/>
            <w:bCs w:val="0"/>
          </w:rPr>
          <w:t>n</w:t>
        </w:r>
        <w:r w:rsidRPr="000A3BEB">
          <w:rPr>
            <w:rStyle w:val="Hyperlink"/>
            <w:rFonts w:ascii="TimesNewRoman,Bold" w:hAnsi="TimesNewRoman,Bold" w:cs="TimesNewRoman,Bold"/>
            <w:bCs w:val="0"/>
          </w:rPr>
          <w:t>efit R</w:t>
        </w:r>
        <w:r w:rsidRPr="000A3BEB">
          <w:rPr>
            <w:rStyle w:val="Hyperlink"/>
            <w:rFonts w:ascii="TimesNewRoman,Bold" w:hAnsi="TimesNewRoman,Bold" w:cs="TimesNewRoman,Bold"/>
            <w:bCs w:val="0"/>
          </w:rPr>
          <w:t>a</w:t>
        </w:r>
        <w:r w:rsidRPr="000A3BEB">
          <w:rPr>
            <w:rStyle w:val="Hyperlink"/>
            <w:rFonts w:ascii="TimesNewRoman,Bold" w:hAnsi="TimesNewRoman,Bold" w:cs="TimesNewRoman,Bold"/>
            <w:bCs w:val="0"/>
          </w:rPr>
          <w:t>tes</w:t>
        </w:r>
      </w:hyperlink>
    </w:p>
    <w:p w14:paraId="2FE10C57" w14:textId="77777777" w:rsidR="00FF089D" w:rsidRDefault="00FF089D" w:rsidP="00045D51">
      <w:pPr>
        <w:rPr>
          <w:sz w:val="24"/>
          <w:szCs w:val="24"/>
        </w:rPr>
      </w:pPr>
    </w:p>
    <w:p w14:paraId="67A33733" w14:textId="77777777" w:rsidR="00FF089D" w:rsidRPr="005E2B26" w:rsidRDefault="00021A91" w:rsidP="00026120">
      <w:pPr>
        <w:pStyle w:val="Heading2"/>
        <w:jc w:val="both"/>
      </w:pPr>
      <w:bookmarkStart w:id="226" w:name="_Toc73624041"/>
      <w:bookmarkStart w:id="227" w:name="_Toc73624828"/>
      <w:bookmarkStart w:id="228" w:name="_Toc73626667"/>
      <w:bookmarkStart w:id="229" w:name="_Toc73872879"/>
      <w:bookmarkStart w:id="230" w:name="_Hlk73876134"/>
      <w:r>
        <w:t>Sponsored Research Incentive (SRI) Program</w:t>
      </w:r>
      <w:bookmarkEnd w:id="226"/>
      <w:bookmarkEnd w:id="227"/>
      <w:bookmarkEnd w:id="228"/>
      <w:bookmarkEnd w:id="229"/>
      <w:r w:rsidR="005E2B26" w:rsidRPr="005E2B26">
        <w:t xml:space="preserve"> </w:t>
      </w:r>
    </w:p>
    <w:bookmarkEnd w:id="230"/>
    <w:p w14:paraId="7B89984F" w14:textId="77777777" w:rsidR="00FF089D" w:rsidRDefault="00FF089D" w:rsidP="008D04C9">
      <w:pPr>
        <w:pStyle w:val="bodytext3"/>
      </w:pPr>
      <w:r w:rsidRPr="005E2B26">
        <w:t xml:space="preserve">The </w:t>
      </w:r>
      <w:r w:rsidR="00021A91">
        <w:t xml:space="preserve">Sponsored Research Incentives </w:t>
      </w:r>
      <w:r w:rsidR="007C0B9D">
        <w:t>(</w:t>
      </w:r>
      <w:r w:rsidR="00021A91">
        <w:t>SRI</w:t>
      </w:r>
      <w:r w:rsidR="007C0B9D">
        <w:t>)</w:t>
      </w:r>
      <w:r w:rsidRPr="005E2B26">
        <w:t xml:space="preserve"> program was established as an incentive for departments and research units to encourage their faculty and researchers to seek external support for their research/creative activities. Proposals routed after-the-fact </w:t>
      </w:r>
      <w:r w:rsidR="003D43A4">
        <w:t>may not be eligible for</w:t>
      </w:r>
      <w:r w:rsidRPr="005E2B26">
        <w:t xml:space="preserve"> </w:t>
      </w:r>
      <w:r w:rsidR="007C0B9D">
        <w:t>FAR</w:t>
      </w:r>
      <w:r w:rsidR="003D43A4">
        <w:t xml:space="preserve"> distribution</w:t>
      </w:r>
      <w:r w:rsidRPr="005E2B26">
        <w:t xml:space="preserve">. </w:t>
      </w:r>
    </w:p>
    <w:p w14:paraId="68A50768" w14:textId="77777777" w:rsidR="002F5386" w:rsidRDefault="002F5386" w:rsidP="008D04C9">
      <w:pPr>
        <w:pStyle w:val="bodytext3"/>
      </w:pPr>
    </w:p>
    <w:p w14:paraId="1E1A129A" w14:textId="77777777" w:rsidR="007C0B9D" w:rsidRDefault="00FF089D" w:rsidP="008D04C9">
      <w:pPr>
        <w:pStyle w:val="bodytext3"/>
      </w:pPr>
      <w:r>
        <w:t xml:space="preserve">The </w:t>
      </w:r>
      <w:r w:rsidR="00021A91">
        <w:t>S</w:t>
      </w:r>
      <w:r w:rsidR="00026120">
        <w:t xml:space="preserve">ponsored </w:t>
      </w:r>
      <w:r w:rsidR="00021A91">
        <w:t>R</w:t>
      </w:r>
      <w:r w:rsidR="00026120">
        <w:t xml:space="preserve">esearch </w:t>
      </w:r>
      <w:r w:rsidR="00021A91">
        <w:t>I</w:t>
      </w:r>
      <w:r w:rsidR="00026120">
        <w:t>ncentive</w:t>
      </w:r>
      <w:r>
        <w:t xml:space="preserve"> </w:t>
      </w:r>
      <w:r w:rsidR="007A1FAD">
        <w:t>process</w:t>
      </w:r>
      <w:r>
        <w:t xml:space="preserve"> can be accessed at </w:t>
      </w:r>
      <w:hyperlink w:history="1"/>
      <w:hyperlink r:id="rId38" w:history="1">
        <w:r w:rsidR="008427E1" w:rsidRPr="008427E1">
          <w:rPr>
            <w:rStyle w:val="Hyperlink"/>
            <w:b/>
          </w:rPr>
          <w:t>https://ou.edu/research-norman/research-services/guidance/sponsored-research-incentive</w:t>
        </w:r>
      </w:hyperlink>
      <w:r w:rsidR="008427E1">
        <w:t>.</w:t>
      </w:r>
    </w:p>
    <w:p w14:paraId="69484E0C" w14:textId="77777777" w:rsidR="00FF089D" w:rsidRDefault="00FF089D" w:rsidP="00ED5B6E">
      <w:pPr>
        <w:pStyle w:val="Heading2"/>
      </w:pPr>
    </w:p>
    <w:p w14:paraId="15E713BB" w14:textId="77777777" w:rsidR="001154B6" w:rsidRPr="001154B6" w:rsidRDefault="001154B6" w:rsidP="001154B6">
      <w:pPr>
        <w:keepNext/>
        <w:tabs>
          <w:tab w:val="left" w:pos="72"/>
        </w:tabs>
        <w:outlineLvl w:val="1"/>
        <w:rPr>
          <w:b/>
          <w:sz w:val="24"/>
          <w:szCs w:val="24"/>
        </w:rPr>
      </w:pPr>
      <w:bookmarkStart w:id="231" w:name="compliance"/>
      <w:bookmarkStart w:id="232" w:name="_Toc157418641"/>
      <w:bookmarkStart w:id="233" w:name="_Toc428346617"/>
      <w:bookmarkStart w:id="234" w:name="_Toc428349415"/>
      <w:bookmarkStart w:id="235" w:name="_Toc73624042"/>
      <w:bookmarkStart w:id="236" w:name="_Toc73624829"/>
      <w:bookmarkStart w:id="237" w:name="_Toc73626668"/>
      <w:bookmarkStart w:id="238" w:name="_Toc73872880"/>
      <w:bookmarkEnd w:id="231"/>
      <w:r w:rsidRPr="001154B6">
        <w:rPr>
          <w:b/>
          <w:sz w:val="24"/>
          <w:szCs w:val="24"/>
        </w:rPr>
        <w:t>Compliance Reviews</w:t>
      </w:r>
      <w:bookmarkEnd w:id="232"/>
      <w:bookmarkEnd w:id="233"/>
      <w:bookmarkEnd w:id="234"/>
      <w:bookmarkEnd w:id="235"/>
      <w:bookmarkEnd w:id="236"/>
      <w:bookmarkEnd w:id="237"/>
      <w:bookmarkEnd w:id="238"/>
    </w:p>
    <w:p w14:paraId="5CEC9997" w14:textId="77777777" w:rsidR="00A25F96" w:rsidRDefault="001154B6" w:rsidP="00021A91">
      <w:pPr>
        <w:jc w:val="both"/>
        <w:rPr>
          <w:sz w:val="24"/>
          <w:szCs w:val="24"/>
        </w:rPr>
      </w:pPr>
      <w:r w:rsidRPr="001154B6">
        <w:rPr>
          <w:sz w:val="24"/>
          <w:szCs w:val="24"/>
        </w:rPr>
        <w:t xml:space="preserve">If the project will involve compliance issues such as the use of rDNA, biohazards, human research participants, animals, or radioisotopes, </w:t>
      </w:r>
      <w:r>
        <w:rPr>
          <w:sz w:val="24"/>
          <w:szCs w:val="24"/>
        </w:rPr>
        <w:t>or be subject to export control</w:t>
      </w:r>
      <w:r w:rsidRPr="001154B6">
        <w:rPr>
          <w:sz w:val="24"/>
          <w:szCs w:val="24"/>
        </w:rPr>
        <w:t xml:space="preserve"> regulations, embargoes or sanctions, the PI will need to obtain approval letters from appropriate departments prior to an award being set up</w:t>
      </w:r>
      <w:r w:rsidR="000923CD">
        <w:rPr>
          <w:sz w:val="24"/>
          <w:szCs w:val="24"/>
        </w:rPr>
        <w:t xml:space="preserve">. </w:t>
      </w:r>
      <w:r w:rsidRPr="001154B6">
        <w:rPr>
          <w:sz w:val="24"/>
          <w:szCs w:val="24"/>
        </w:rPr>
        <w:t xml:space="preserve">For projects involving the use of rDNA </w:t>
      </w:r>
      <w:r w:rsidR="00C14B78">
        <w:rPr>
          <w:sz w:val="24"/>
          <w:szCs w:val="24"/>
        </w:rPr>
        <w:t>/</w:t>
      </w:r>
      <w:r w:rsidRPr="001154B6">
        <w:rPr>
          <w:sz w:val="24"/>
          <w:szCs w:val="24"/>
        </w:rPr>
        <w:t>biohazards</w:t>
      </w:r>
      <w:r w:rsidR="00C14B78">
        <w:rPr>
          <w:sz w:val="24"/>
          <w:szCs w:val="24"/>
        </w:rPr>
        <w:t xml:space="preserve"> and radioisotopes</w:t>
      </w:r>
      <w:r w:rsidRPr="001154B6">
        <w:rPr>
          <w:sz w:val="24"/>
          <w:szCs w:val="24"/>
        </w:rPr>
        <w:t xml:space="preserve">, review and authorization by the appropriate compliance committee </w:t>
      </w:r>
      <w:r w:rsidRPr="001154B6">
        <w:rPr>
          <w:sz w:val="24"/>
          <w:szCs w:val="24"/>
          <w:u w:val="single"/>
        </w:rPr>
        <w:t>prior</w:t>
      </w:r>
      <w:r w:rsidRPr="001154B6">
        <w:rPr>
          <w:sz w:val="24"/>
          <w:szCs w:val="24"/>
        </w:rPr>
        <w:t xml:space="preserve"> to submission of the proposal is required</w:t>
      </w:r>
      <w:r w:rsidR="000923CD">
        <w:rPr>
          <w:sz w:val="24"/>
          <w:szCs w:val="24"/>
        </w:rPr>
        <w:t xml:space="preserve">. </w:t>
      </w:r>
    </w:p>
    <w:p w14:paraId="7BCD1995" w14:textId="77777777" w:rsidR="00A25F96" w:rsidRDefault="00A25F96" w:rsidP="00021A91">
      <w:pPr>
        <w:jc w:val="both"/>
        <w:rPr>
          <w:sz w:val="24"/>
          <w:szCs w:val="24"/>
        </w:rPr>
      </w:pPr>
    </w:p>
    <w:p w14:paraId="065B6045" w14:textId="77777777" w:rsidR="001154B6" w:rsidRPr="001154B6" w:rsidRDefault="001154B6" w:rsidP="00021A91">
      <w:pPr>
        <w:jc w:val="both"/>
        <w:rPr>
          <w:sz w:val="24"/>
          <w:szCs w:val="24"/>
        </w:rPr>
      </w:pPr>
      <w:r w:rsidRPr="001154B6">
        <w:rPr>
          <w:sz w:val="24"/>
          <w:szCs w:val="24"/>
        </w:rPr>
        <w:lastRenderedPageBreak/>
        <w:t xml:space="preserve">Approvals for the use of animals, </w:t>
      </w:r>
      <w:r w:rsidR="00C14B78">
        <w:rPr>
          <w:sz w:val="24"/>
          <w:szCs w:val="24"/>
        </w:rPr>
        <w:t xml:space="preserve">and </w:t>
      </w:r>
      <w:r w:rsidRPr="001154B6">
        <w:rPr>
          <w:sz w:val="24"/>
          <w:szCs w:val="24"/>
        </w:rPr>
        <w:t xml:space="preserve">human research participants, can be obtained “just in time” </w:t>
      </w:r>
      <w:r w:rsidR="00C14B78">
        <w:rPr>
          <w:sz w:val="24"/>
          <w:szCs w:val="24"/>
        </w:rPr>
        <w:t xml:space="preserve">unless the sponsor requires it at submission, </w:t>
      </w:r>
      <w:r w:rsidRPr="001154B6">
        <w:rPr>
          <w:sz w:val="24"/>
          <w:szCs w:val="24"/>
        </w:rPr>
        <w:t>so it is not necessary to have approval at the time of the proposal submission</w:t>
      </w:r>
      <w:r w:rsidR="000923CD">
        <w:rPr>
          <w:sz w:val="24"/>
          <w:szCs w:val="24"/>
        </w:rPr>
        <w:t xml:space="preserve">. </w:t>
      </w:r>
      <w:r w:rsidR="00C14B78">
        <w:rPr>
          <w:sz w:val="24"/>
          <w:szCs w:val="24"/>
        </w:rPr>
        <w:t>Although the submission may be marked as ‘Pending’ for these items the sponsor may still require components of information related to this part of the proposal</w:t>
      </w:r>
      <w:r w:rsidR="000923CD">
        <w:rPr>
          <w:sz w:val="24"/>
          <w:szCs w:val="24"/>
        </w:rPr>
        <w:t xml:space="preserve">. </w:t>
      </w:r>
      <w:r w:rsidR="00C14B78">
        <w:rPr>
          <w:sz w:val="24"/>
          <w:szCs w:val="24"/>
        </w:rPr>
        <w:t>While submission may be able to be done in a ‘pending’ status</w:t>
      </w:r>
      <w:r w:rsidR="0071213E">
        <w:rPr>
          <w:sz w:val="24"/>
          <w:szCs w:val="24"/>
        </w:rPr>
        <w:t>,</w:t>
      </w:r>
      <w:r w:rsidRPr="001154B6">
        <w:rPr>
          <w:sz w:val="24"/>
          <w:szCs w:val="24"/>
        </w:rPr>
        <w:t xml:space="preserve"> no project</w:t>
      </w:r>
      <w:r w:rsidR="00C14B78">
        <w:rPr>
          <w:sz w:val="24"/>
          <w:szCs w:val="24"/>
        </w:rPr>
        <w:t>/award</w:t>
      </w:r>
      <w:r w:rsidRPr="001154B6">
        <w:rPr>
          <w:sz w:val="24"/>
          <w:szCs w:val="24"/>
        </w:rPr>
        <w:t xml:space="preserve"> can commence until all</w:t>
      </w:r>
      <w:r w:rsidR="003D43A4">
        <w:rPr>
          <w:sz w:val="24"/>
          <w:szCs w:val="24"/>
        </w:rPr>
        <w:t xml:space="preserve"> applicable compliance</w:t>
      </w:r>
      <w:r w:rsidR="00DA47A0">
        <w:rPr>
          <w:sz w:val="24"/>
          <w:szCs w:val="24"/>
        </w:rPr>
        <w:t xml:space="preserve"> </w:t>
      </w:r>
      <w:r w:rsidRPr="001154B6">
        <w:rPr>
          <w:sz w:val="24"/>
          <w:szCs w:val="24"/>
        </w:rPr>
        <w:t>approvals are documented by the ORS</w:t>
      </w:r>
      <w:r w:rsidR="000923CD">
        <w:rPr>
          <w:sz w:val="24"/>
          <w:szCs w:val="24"/>
        </w:rPr>
        <w:t xml:space="preserve">. </w:t>
      </w:r>
      <w:r w:rsidRPr="001154B6">
        <w:rPr>
          <w:sz w:val="24"/>
          <w:szCs w:val="24"/>
        </w:rPr>
        <w:t xml:space="preserve"> Proposals that have the potential for </w:t>
      </w:r>
      <w:r w:rsidR="003D43A4">
        <w:rPr>
          <w:sz w:val="24"/>
          <w:szCs w:val="24"/>
        </w:rPr>
        <w:t xml:space="preserve">intellectual property and/or </w:t>
      </w:r>
      <w:r w:rsidRPr="001154B6">
        <w:rPr>
          <w:sz w:val="24"/>
          <w:szCs w:val="24"/>
        </w:rPr>
        <w:t>export controls issues are identified at the proposal stage and a full review of the project is conducted at the award negotiation stage as necessary.</w:t>
      </w:r>
    </w:p>
    <w:p w14:paraId="7A88E359" w14:textId="77777777" w:rsidR="00C3741A" w:rsidRDefault="00C3741A" w:rsidP="002A6DDB">
      <w:pPr>
        <w:pStyle w:val="Heading1"/>
      </w:pPr>
    </w:p>
    <w:p w14:paraId="7086B495" w14:textId="77777777" w:rsidR="001F1E31" w:rsidRPr="001F1E31" w:rsidRDefault="001F1E31" w:rsidP="001F1E31">
      <w:pPr>
        <w:rPr>
          <w:bCs/>
          <w:sz w:val="24"/>
          <w:szCs w:val="24"/>
          <w:u w:val="single"/>
        </w:rPr>
      </w:pPr>
      <w:bookmarkStart w:id="239" w:name="_Hlk73876191"/>
      <w:r w:rsidRPr="001F1E31">
        <w:rPr>
          <w:bCs/>
          <w:sz w:val="24"/>
          <w:szCs w:val="24"/>
          <w:u w:val="single"/>
        </w:rPr>
        <w:t>Compliance Monitoring</w:t>
      </w:r>
      <w:bookmarkEnd w:id="239"/>
    </w:p>
    <w:p w14:paraId="7ACA9DA7" w14:textId="77777777" w:rsidR="001F1E31" w:rsidRDefault="001F1E31" w:rsidP="00021A91">
      <w:pPr>
        <w:jc w:val="both"/>
        <w:rPr>
          <w:sz w:val="24"/>
          <w:szCs w:val="24"/>
        </w:rPr>
      </w:pPr>
      <w:r w:rsidRPr="001F1E31">
        <w:rPr>
          <w:sz w:val="24"/>
          <w:szCs w:val="24"/>
        </w:rPr>
        <w:t>The PI is responsible for ensuring research involving human research participants, animals, rDNA, Select Agents, narcotics or biological toxins, human blood or body fluids, radioactive materials, hazardous materials, or other regulated activities comply with federal and state laws and University</w:t>
      </w:r>
      <w:r w:rsidR="0066346A">
        <w:rPr>
          <w:sz w:val="24"/>
          <w:szCs w:val="24"/>
        </w:rPr>
        <w:t xml:space="preserve"> guidelines</w:t>
      </w:r>
      <w:r w:rsidRPr="001F1E31">
        <w:rPr>
          <w:sz w:val="24"/>
          <w:szCs w:val="24"/>
        </w:rPr>
        <w:t>.</w:t>
      </w:r>
    </w:p>
    <w:p w14:paraId="4A0F14AA" w14:textId="77777777" w:rsidR="00A5368D" w:rsidRPr="001F1E31" w:rsidRDefault="00A5368D" w:rsidP="001F1E31">
      <w:pPr>
        <w:rPr>
          <w:sz w:val="24"/>
          <w:szCs w:val="24"/>
        </w:rPr>
      </w:pPr>
    </w:p>
    <w:p w14:paraId="3F98A77B" w14:textId="77777777" w:rsidR="001F1E31" w:rsidRPr="001F1E31" w:rsidRDefault="001F1E31" w:rsidP="00021A91">
      <w:pPr>
        <w:jc w:val="both"/>
        <w:rPr>
          <w:sz w:val="24"/>
          <w:szCs w:val="24"/>
        </w:rPr>
      </w:pPr>
      <w:r w:rsidRPr="001F1E31">
        <w:rPr>
          <w:sz w:val="24"/>
          <w:szCs w:val="24"/>
        </w:rPr>
        <w:t>Oversight for research compliance is the responsibility of the</w:t>
      </w:r>
      <w:r w:rsidR="006468AE">
        <w:rPr>
          <w:sz w:val="24"/>
          <w:szCs w:val="24"/>
        </w:rPr>
        <w:t xml:space="preserve"> Office of Compliance.</w:t>
      </w:r>
      <w:r w:rsidRPr="001F1E31">
        <w:rPr>
          <w:sz w:val="24"/>
          <w:szCs w:val="24"/>
        </w:rPr>
        <w:t xml:space="preserve"> Compliance policies are found on the Compliance website which may be accessed at </w:t>
      </w:r>
      <w:hyperlink r:id="rId39" w:history="1">
        <w:r w:rsidRPr="001F1E31">
          <w:rPr>
            <w:rStyle w:val="Hyperlink"/>
            <w:sz w:val="24"/>
            <w:szCs w:val="24"/>
          </w:rPr>
          <w:t>ht</w:t>
        </w:r>
        <w:r w:rsidRPr="001F1E31">
          <w:rPr>
            <w:rStyle w:val="Hyperlink"/>
            <w:sz w:val="24"/>
            <w:szCs w:val="24"/>
          </w:rPr>
          <w:t>t</w:t>
        </w:r>
        <w:r w:rsidRPr="001F1E31">
          <w:rPr>
            <w:rStyle w:val="Hyperlink"/>
            <w:sz w:val="24"/>
            <w:szCs w:val="24"/>
          </w:rPr>
          <w:t>p://w</w:t>
        </w:r>
        <w:r w:rsidRPr="001F1E31">
          <w:rPr>
            <w:rStyle w:val="Hyperlink"/>
            <w:sz w:val="24"/>
            <w:szCs w:val="24"/>
          </w:rPr>
          <w:t>w</w:t>
        </w:r>
        <w:r w:rsidRPr="001F1E31">
          <w:rPr>
            <w:rStyle w:val="Hyperlink"/>
            <w:sz w:val="24"/>
            <w:szCs w:val="24"/>
          </w:rPr>
          <w:t>w.ouhsc.</w:t>
        </w:r>
        <w:r w:rsidRPr="001F1E31">
          <w:rPr>
            <w:rStyle w:val="Hyperlink"/>
            <w:sz w:val="24"/>
            <w:szCs w:val="24"/>
          </w:rPr>
          <w:t>e</w:t>
        </w:r>
        <w:r w:rsidRPr="001F1E31">
          <w:rPr>
            <w:rStyle w:val="Hyperlink"/>
            <w:sz w:val="24"/>
            <w:szCs w:val="24"/>
          </w:rPr>
          <w:t>d</w:t>
        </w:r>
        <w:r w:rsidRPr="001F1E31">
          <w:rPr>
            <w:rStyle w:val="Hyperlink"/>
            <w:sz w:val="24"/>
            <w:szCs w:val="24"/>
          </w:rPr>
          <w:t>u</w:t>
        </w:r>
        <w:r w:rsidRPr="001F1E31">
          <w:rPr>
            <w:rStyle w:val="Hyperlink"/>
            <w:sz w:val="24"/>
            <w:szCs w:val="24"/>
          </w:rPr>
          <w:t>/c</w:t>
        </w:r>
        <w:r w:rsidRPr="001F1E31">
          <w:rPr>
            <w:rStyle w:val="Hyperlink"/>
            <w:sz w:val="24"/>
            <w:szCs w:val="24"/>
          </w:rPr>
          <w:t>o</w:t>
        </w:r>
        <w:r w:rsidRPr="001F1E31">
          <w:rPr>
            <w:rStyle w:val="Hyperlink"/>
            <w:sz w:val="24"/>
            <w:szCs w:val="24"/>
          </w:rPr>
          <w:t>m</w:t>
        </w:r>
        <w:r w:rsidRPr="001F1E31">
          <w:rPr>
            <w:rStyle w:val="Hyperlink"/>
            <w:sz w:val="24"/>
            <w:szCs w:val="24"/>
          </w:rPr>
          <w:t>p</w:t>
        </w:r>
        <w:r w:rsidRPr="001F1E31">
          <w:rPr>
            <w:rStyle w:val="Hyperlink"/>
            <w:sz w:val="24"/>
            <w:szCs w:val="24"/>
          </w:rPr>
          <w:t>li</w:t>
        </w:r>
        <w:r w:rsidRPr="001F1E31">
          <w:rPr>
            <w:rStyle w:val="Hyperlink"/>
            <w:sz w:val="24"/>
            <w:szCs w:val="24"/>
          </w:rPr>
          <w:t>a</w:t>
        </w:r>
        <w:r w:rsidRPr="001F1E31">
          <w:rPr>
            <w:rStyle w:val="Hyperlink"/>
            <w:sz w:val="24"/>
            <w:szCs w:val="24"/>
          </w:rPr>
          <w:t>nce</w:t>
        </w:r>
        <w:r w:rsidRPr="001F1E31">
          <w:rPr>
            <w:rStyle w:val="Hyperlink"/>
            <w:sz w:val="24"/>
            <w:szCs w:val="24"/>
          </w:rPr>
          <w:t>/</w:t>
        </w:r>
      </w:hyperlink>
      <w:r w:rsidRPr="001F1E31">
        <w:rPr>
          <w:sz w:val="24"/>
          <w:szCs w:val="24"/>
        </w:rPr>
        <w:t>. ORS documents approvals for research compliance requirements</w:t>
      </w:r>
      <w:r w:rsidR="000923CD">
        <w:rPr>
          <w:sz w:val="24"/>
          <w:szCs w:val="24"/>
        </w:rPr>
        <w:t xml:space="preserve">. </w:t>
      </w:r>
      <w:r w:rsidRPr="001F1E31">
        <w:rPr>
          <w:sz w:val="24"/>
          <w:szCs w:val="24"/>
        </w:rPr>
        <w:t xml:space="preserve">No PeopleSoft Department number will be </w:t>
      </w:r>
      <w:r w:rsidR="00E84D5D" w:rsidRPr="001F1E31">
        <w:rPr>
          <w:sz w:val="24"/>
          <w:szCs w:val="24"/>
        </w:rPr>
        <w:t>established,</w:t>
      </w:r>
      <w:r w:rsidRPr="001F1E31">
        <w:rPr>
          <w:sz w:val="24"/>
          <w:szCs w:val="24"/>
        </w:rPr>
        <w:t xml:space="preserve"> or work authorized until research compliance approvals are verified</w:t>
      </w:r>
      <w:r w:rsidR="000923CD">
        <w:rPr>
          <w:sz w:val="24"/>
          <w:szCs w:val="24"/>
        </w:rPr>
        <w:t xml:space="preserve">. </w:t>
      </w:r>
      <w:r w:rsidRPr="001F1E31">
        <w:rPr>
          <w:sz w:val="24"/>
          <w:szCs w:val="24"/>
        </w:rPr>
        <w:t>Non-compliance will result in suspension of a research account until compliance is assured</w:t>
      </w:r>
      <w:r w:rsidR="000923CD">
        <w:rPr>
          <w:sz w:val="24"/>
          <w:szCs w:val="24"/>
        </w:rPr>
        <w:t xml:space="preserve">. </w:t>
      </w:r>
    </w:p>
    <w:p w14:paraId="5E5DFED6" w14:textId="77777777" w:rsidR="001F1E31" w:rsidRPr="001F1E31" w:rsidRDefault="001F1E31" w:rsidP="001F1E31">
      <w:pPr>
        <w:rPr>
          <w:bCs/>
          <w:sz w:val="24"/>
          <w:szCs w:val="24"/>
          <w:u w:val="single"/>
        </w:rPr>
      </w:pPr>
    </w:p>
    <w:p w14:paraId="570639D2" w14:textId="77777777" w:rsidR="001F1E31" w:rsidRPr="001F1E31" w:rsidRDefault="001F1E31" w:rsidP="00021A91">
      <w:pPr>
        <w:jc w:val="both"/>
        <w:rPr>
          <w:bCs/>
          <w:sz w:val="24"/>
          <w:szCs w:val="24"/>
          <w:u w:val="single"/>
        </w:rPr>
      </w:pPr>
      <w:bookmarkStart w:id="240" w:name="_Toc121805536"/>
      <w:bookmarkStart w:id="241" w:name="_Toc157418679"/>
      <w:bookmarkStart w:id="242" w:name="_Toc428346655"/>
      <w:bookmarkStart w:id="243" w:name="_Toc428349453"/>
      <w:r w:rsidRPr="001F1E31">
        <w:rPr>
          <w:bCs/>
          <w:sz w:val="24"/>
          <w:szCs w:val="24"/>
          <w:u w:val="single"/>
        </w:rPr>
        <w:t>Export Controls</w:t>
      </w:r>
      <w:bookmarkEnd w:id="240"/>
      <w:bookmarkEnd w:id="241"/>
      <w:bookmarkEnd w:id="242"/>
      <w:bookmarkEnd w:id="243"/>
    </w:p>
    <w:p w14:paraId="24E52494" w14:textId="77777777" w:rsidR="001F1E31" w:rsidRPr="001F1E31" w:rsidRDefault="001F1E31" w:rsidP="00021A91">
      <w:pPr>
        <w:jc w:val="both"/>
        <w:rPr>
          <w:sz w:val="24"/>
          <w:szCs w:val="24"/>
        </w:rPr>
      </w:pPr>
      <w:r w:rsidRPr="001F1E31">
        <w:rPr>
          <w:sz w:val="24"/>
          <w:szCs w:val="24"/>
        </w:rPr>
        <w:t xml:space="preserve">The Office of Export Controls (OEC) </w:t>
      </w:r>
      <w:r w:rsidR="000923CD">
        <w:rPr>
          <w:sz w:val="24"/>
          <w:szCs w:val="24"/>
        </w:rPr>
        <w:t>guidance</w:t>
      </w:r>
      <w:r w:rsidRPr="001F1E31">
        <w:rPr>
          <w:sz w:val="24"/>
          <w:szCs w:val="24"/>
        </w:rPr>
        <w:t xml:space="preserve"> for OU-Norman can be accessed at </w:t>
      </w:r>
      <w:hyperlink r:id="rId40" w:history="1">
        <w:r w:rsidRPr="001F1E31">
          <w:rPr>
            <w:rStyle w:val="Hyperlink"/>
            <w:sz w:val="24"/>
            <w:szCs w:val="24"/>
          </w:rPr>
          <w:t>http://</w:t>
        </w:r>
        <w:r w:rsidRPr="001F1E31">
          <w:rPr>
            <w:rStyle w:val="Hyperlink"/>
            <w:sz w:val="24"/>
            <w:szCs w:val="24"/>
          </w:rPr>
          <w:t>e</w:t>
        </w:r>
        <w:r w:rsidRPr="001F1E31">
          <w:rPr>
            <w:rStyle w:val="Hyperlink"/>
            <w:sz w:val="24"/>
            <w:szCs w:val="24"/>
          </w:rPr>
          <w:t>xportco</w:t>
        </w:r>
        <w:r w:rsidRPr="001F1E31">
          <w:rPr>
            <w:rStyle w:val="Hyperlink"/>
            <w:sz w:val="24"/>
            <w:szCs w:val="24"/>
          </w:rPr>
          <w:t>n</w:t>
        </w:r>
        <w:r w:rsidRPr="001F1E31">
          <w:rPr>
            <w:rStyle w:val="Hyperlink"/>
            <w:sz w:val="24"/>
            <w:szCs w:val="24"/>
          </w:rPr>
          <w:t>t</w:t>
        </w:r>
        <w:r w:rsidRPr="001F1E31">
          <w:rPr>
            <w:rStyle w:val="Hyperlink"/>
            <w:sz w:val="24"/>
            <w:szCs w:val="24"/>
          </w:rPr>
          <w:t>r</w:t>
        </w:r>
        <w:r w:rsidRPr="001F1E31">
          <w:rPr>
            <w:rStyle w:val="Hyperlink"/>
            <w:sz w:val="24"/>
            <w:szCs w:val="24"/>
          </w:rPr>
          <w:t>o</w:t>
        </w:r>
        <w:r w:rsidRPr="001F1E31">
          <w:rPr>
            <w:rStyle w:val="Hyperlink"/>
            <w:sz w:val="24"/>
            <w:szCs w:val="24"/>
          </w:rPr>
          <w:t>l</w:t>
        </w:r>
        <w:r w:rsidRPr="001F1E31">
          <w:rPr>
            <w:rStyle w:val="Hyperlink"/>
            <w:sz w:val="24"/>
            <w:szCs w:val="24"/>
          </w:rPr>
          <w:t>s</w:t>
        </w:r>
        <w:r w:rsidRPr="001F1E31">
          <w:rPr>
            <w:rStyle w:val="Hyperlink"/>
            <w:sz w:val="24"/>
            <w:szCs w:val="24"/>
          </w:rPr>
          <w:t>.</w:t>
        </w:r>
        <w:r w:rsidRPr="001F1E31">
          <w:rPr>
            <w:rStyle w:val="Hyperlink"/>
            <w:sz w:val="24"/>
            <w:szCs w:val="24"/>
          </w:rPr>
          <w:t>o</w:t>
        </w:r>
        <w:r w:rsidRPr="001F1E31">
          <w:rPr>
            <w:rStyle w:val="Hyperlink"/>
            <w:sz w:val="24"/>
            <w:szCs w:val="24"/>
          </w:rPr>
          <w:t>u.e</w:t>
        </w:r>
        <w:r w:rsidRPr="001F1E31">
          <w:rPr>
            <w:rStyle w:val="Hyperlink"/>
            <w:sz w:val="24"/>
            <w:szCs w:val="24"/>
          </w:rPr>
          <w:t>d</w:t>
        </w:r>
        <w:r w:rsidRPr="001F1E31">
          <w:rPr>
            <w:rStyle w:val="Hyperlink"/>
            <w:sz w:val="24"/>
            <w:szCs w:val="24"/>
          </w:rPr>
          <w:t>u/</w:t>
        </w:r>
      </w:hyperlink>
    </w:p>
    <w:p w14:paraId="05B8FBD7" w14:textId="77777777" w:rsidR="001F1E31" w:rsidRPr="001F1E31" w:rsidRDefault="001F1E31" w:rsidP="00021A91">
      <w:pPr>
        <w:jc w:val="both"/>
        <w:rPr>
          <w:sz w:val="24"/>
          <w:szCs w:val="24"/>
        </w:rPr>
      </w:pPr>
    </w:p>
    <w:p w14:paraId="24A211D1" w14:textId="77777777" w:rsidR="001F1E31" w:rsidRPr="001F1E31" w:rsidRDefault="001F1E31" w:rsidP="00021A91">
      <w:pPr>
        <w:jc w:val="both"/>
        <w:rPr>
          <w:sz w:val="24"/>
          <w:szCs w:val="24"/>
        </w:rPr>
      </w:pPr>
      <w:r w:rsidRPr="001F1E31">
        <w:rPr>
          <w:sz w:val="24"/>
          <w:szCs w:val="24"/>
        </w:rPr>
        <w:t>While the ORS and the OEC have the responsibility for monitoring sponsored research to facilitate export controls compliance, ultimately the PI is responsible for ensuring compliance</w:t>
      </w:r>
      <w:r w:rsidR="000923CD">
        <w:rPr>
          <w:sz w:val="24"/>
          <w:szCs w:val="24"/>
        </w:rPr>
        <w:t xml:space="preserve">. </w:t>
      </w:r>
    </w:p>
    <w:p w14:paraId="789246EE" w14:textId="77777777" w:rsidR="001F1E31" w:rsidRPr="001F1E31" w:rsidRDefault="001F1E31" w:rsidP="00021A91">
      <w:pPr>
        <w:jc w:val="both"/>
        <w:rPr>
          <w:sz w:val="24"/>
          <w:szCs w:val="24"/>
        </w:rPr>
      </w:pPr>
    </w:p>
    <w:p w14:paraId="1EB807A8" w14:textId="77777777" w:rsidR="001F1E31" w:rsidRPr="001F1E31" w:rsidRDefault="001F1E31" w:rsidP="00021A91">
      <w:pPr>
        <w:jc w:val="both"/>
        <w:rPr>
          <w:bCs/>
          <w:sz w:val="24"/>
          <w:szCs w:val="24"/>
          <w:u w:val="single"/>
        </w:rPr>
      </w:pPr>
      <w:bookmarkStart w:id="244" w:name="_Toc121805537"/>
      <w:bookmarkStart w:id="245" w:name="_Toc157418682"/>
      <w:bookmarkStart w:id="246" w:name="_Toc428346657"/>
      <w:bookmarkStart w:id="247" w:name="_Toc428349455"/>
      <w:r w:rsidRPr="001F1E31">
        <w:rPr>
          <w:bCs/>
          <w:sz w:val="24"/>
          <w:szCs w:val="24"/>
          <w:u w:val="single"/>
        </w:rPr>
        <w:t>Intellect</w:t>
      </w:r>
      <w:r w:rsidRPr="001F1E31">
        <w:rPr>
          <w:bCs/>
          <w:sz w:val="24"/>
          <w:szCs w:val="24"/>
          <w:u w:val="single"/>
        </w:rPr>
        <w:t>u</w:t>
      </w:r>
      <w:r w:rsidRPr="001F1E31">
        <w:rPr>
          <w:bCs/>
          <w:sz w:val="24"/>
          <w:szCs w:val="24"/>
          <w:u w:val="single"/>
        </w:rPr>
        <w:t>al Property</w:t>
      </w:r>
      <w:bookmarkEnd w:id="244"/>
      <w:bookmarkEnd w:id="245"/>
      <w:bookmarkEnd w:id="246"/>
      <w:bookmarkEnd w:id="247"/>
    </w:p>
    <w:p w14:paraId="150A80CA" w14:textId="77777777" w:rsidR="001F1E31" w:rsidRPr="001F1E31" w:rsidRDefault="001F1E31" w:rsidP="00021A91">
      <w:pPr>
        <w:jc w:val="both"/>
        <w:rPr>
          <w:sz w:val="24"/>
          <w:szCs w:val="24"/>
        </w:rPr>
      </w:pPr>
      <w:r w:rsidRPr="001F1E31">
        <w:rPr>
          <w:sz w:val="24"/>
          <w:szCs w:val="24"/>
        </w:rPr>
        <w:t>The Office of Technology Commercialization (OTC) is responsible for activities related to material transfers, non-disclosure agreements related to proprietary information, patents and licensing</w:t>
      </w:r>
      <w:r w:rsidR="000923CD">
        <w:rPr>
          <w:sz w:val="24"/>
          <w:szCs w:val="24"/>
        </w:rPr>
        <w:t xml:space="preserve">. </w:t>
      </w:r>
      <w:r w:rsidRPr="001F1E31">
        <w:rPr>
          <w:sz w:val="24"/>
          <w:szCs w:val="24"/>
        </w:rPr>
        <w:t>The Office of the Senior Vice President for Academic Affairs and Provost is responsible for copyright activity</w:t>
      </w:r>
      <w:r w:rsidR="000923CD">
        <w:rPr>
          <w:sz w:val="24"/>
          <w:szCs w:val="24"/>
        </w:rPr>
        <w:t xml:space="preserve">. </w:t>
      </w:r>
      <w:r w:rsidRPr="001F1E31">
        <w:rPr>
          <w:sz w:val="24"/>
          <w:szCs w:val="24"/>
        </w:rPr>
        <w:t xml:space="preserve">The University’s Intellectual Property Policy can be accessed at </w:t>
      </w:r>
      <w:hyperlink r:id="rId41" w:history="1">
        <w:r w:rsidRPr="001F1E31">
          <w:rPr>
            <w:rStyle w:val="Hyperlink"/>
            <w:sz w:val="24"/>
            <w:szCs w:val="24"/>
          </w:rPr>
          <w:t>https://ou.edu/co</w:t>
        </w:r>
        <w:r w:rsidRPr="001F1E31">
          <w:rPr>
            <w:rStyle w:val="Hyperlink"/>
            <w:sz w:val="24"/>
            <w:szCs w:val="24"/>
          </w:rPr>
          <w:t>n</w:t>
        </w:r>
        <w:r w:rsidRPr="001F1E31">
          <w:rPr>
            <w:rStyle w:val="Hyperlink"/>
            <w:sz w:val="24"/>
            <w:szCs w:val="24"/>
          </w:rPr>
          <w:t>t</w:t>
        </w:r>
        <w:r w:rsidRPr="001F1E31">
          <w:rPr>
            <w:rStyle w:val="Hyperlink"/>
            <w:sz w:val="24"/>
            <w:szCs w:val="24"/>
          </w:rPr>
          <w:t>e</w:t>
        </w:r>
        <w:r w:rsidRPr="001F1E31">
          <w:rPr>
            <w:rStyle w:val="Hyperlink"/>
            <w:sz w:val="24"/>
            <w:szCs w:val="24"/>
          </w:rPr>
          <w:t>nt/d</w:t>
        </w:r>
        <w:r w:rsidRPr="001F1E31">
          <w:rPr>
            <w:rStyle w:val="Hyperlink"/>
            <w:sz w:val="24"/>
            <w:szCs w:val="24"/>
          </w:rPr>
          <w:t>a</w:t>
        </w:r>
        <w:r w:rsidRPr="001F1E31">
          <w:rPr>
            <w:rStyle w:val="Hyperlink"/>
            <w:sz w:val="24"/>
            <w:szCs w:val="24"/>
          </w:rPr>
          <w:t>m</w:t>
        </w:r>
        <w:r w:rsidRPr="001F1E31">
          <w:rPr>
            <w:rStyle w:val="Hyperlink"/>
            <w:sz w:val="24"/>
            <w:szCs w:val="24"/>
          </w:rPr>
          <w:t>/</w:t>
        </w:r>
        <w:r w:rsidRPr="001F1E31">
          <w:rPr>
            <w:rStyle w:val="Hyperlink"/>
            <w:sz w:val="24"/>
            <w:szCs w:val="24"/>
          </w:rPr>
          <w:t>otd/docs/2016-2017/IP%20Policy%2010.</w:t>
        </w:r>
        <w:r w:rsidRPr="001F1E31">
          <w:rPr>
            <w:rStyle w:val="Hyperlink"/>
            <w:sz w:val="24"/>
            <w:szCs w:val="24"/>
          </w:rPr>
          <w:t>1</w:t>
        </w:r>
        <w:r w:rsidRPr="001F1E31">
          <w:rPr>
            <w:rStyle w:val="Hyperlink"/>
            <w:sz w:val="24"/>
            <w:szCs w:val="24"/>
          </w:rPr>
          <w:t>6.pdf</w:t>
        </w:r>
      </w:hyperlink>
      <w:r w:rsidRPr="001F1E31">
        <w:rPr>
          <w:sz w:val="24"/>
          <w:szCs w:val="24"/>
        </w:rPr>
        <w:t xml:space="preserve"> . The website for the OTC can be accessed at </w:t>
      </w:r>
      <w:hyperlink r:id="rId42" w:history="1">
        <w:r w:rsidRPr="001F1E31">
          <w:rPr>
            <w:rStyle w:val="Hyperlink"/>
            <w:sz w:val="24"/>
            <w:szCs w:val="24"/>
          </w:rPr>
          <w:t>https://www.o</w:t>
        </w:r>
        <w:r w:rsidRPr="001F1E31">
          <w:rPr>
            <w:rStyle w:val="Hyperlink"/>
            <w:sz w:val="24"/>
            <w:szCs w:val="24"/>
          </w:rPr>
          <w:t>u</w:t>
        </w:r>
        <w:r w:rsidRPr="001F1E31">
          <w:rPr>
            <w:rStyle w:val="Hyperlink"/>
            <w:sz w:val="24"/>
            <w:szCs w:val="24"/>
          </w:rPr>
          <w:t>.edu</w:t>
        </w:r>
        <w:r w:rsidRPr="001F1E31">
          <w:rPr>
            <w:rStyle w:val="Hyperlink"/>
            <w:sz w:val="24"/>
            <w:szCs w:val="24"/>
          </w:rPr>
          <w:t>/</w:t>
        </w:r>
        <w:r w:rsidRPr="001F1E31">
          <w:rPr>
            <w:rStyle w:val="Hyperlink"/>
            <w:sz w:val="24"/>
            <w:szCs w:val="24"/>
          </w:rPr>
          <w:t>o</w:t>
        </w:r>
        <w:r w:rsidRPr="001F1E31">
          <w:rPr>
            <w:rStyle w:val="Hyperlink"/>
            <w:sz w:val="24"/>
            <w:szCs w:val="24"/>
          </w:rPr>
          <w:t>tc</w:t>
        </w:r>
      </w:hyperlink>
      <w:r w:rsidRPr="001F1E31">
        <w:rPr>
          <w:sz w:val="24"/>
          <w:szCs w:val="24"/>
        </w:rPr>
        <w:t xml:space="preserve"> </w:t>
      </w:r>
      <w:r w:rsidR="000923CD">
        <w:rPr>
          <w:sz w:val="24"/>
          <w:szCs w:val="24"/>
        </w:rPr>
        <w:t xml:space="preserve">. </w:t>
      </w:r>
      <w:r w:rsidRPr="001F1E31">
        <w:rPr>
          <w:sz w:val="24"/>
          <w:szCs w:val="24"/>
        </w:rPr>
        <w:t>The ORS works closely with the OTC on all research issues related to intellectual property.</w:t>
      </w:r>
    </w:p>
    <w:p w14:paraId="4EFB872B" w14:textId="77777777" w:rsidR="001F1E31" w:rsidRPr="001F1E31" w:rsidRDefault="001F1E31" w:rsidP="001F1E31">
      <w:pPr>
        <w:rPr>
          <w:sz w:val="24"/>
          <w:szCs w:val="24"/>
        </w:rPr>
      </w:pPr>
    </w:p>
    <w:p w14:paraId="227D68E5" w14:textId="77777777" w:rsidR="001F1E31" w:rsidRPr="001F1E31" w:rsidRDefault="001F1E31" w:rsidP="001F1E31">
      <w:pPr>
        <w:rPr>
          <w:bCs/>
          <w:sz w:val="24"/>
          <w:szCs w:val="24"/>
          <w:u w:val="single"/>
        </w:rPr>
      </w:pPr>
      <w:bookmarkStart w:id="248" w:name="_Toc121805540"/>
      <w:bookmarkStart w:id="249" w:name="_Toc157418683"/>
      <w:bookmarkStart w:id="250" w:name="_Toc428346658"/>
      <w:bookmarkStart w:id="251" w:name="_Toc428349456"/>
      <w:bookmarkStart w:id="252" w:name="_Hlk73876250"/>
      <w:r w:rsidRPr="001F1E31">
        <w:rPr>
          <w:bCs/>
          <w:sz w:val="24"/>
          <w:szCs w:val="24"/>
          <w:u w:val="single"/>
        </w:rPr>
        <w:t xml:space="preserve">Ethics </w:t>
      </w:r>
      <w:r w:rsidRPr="001F1E31">
        <w:rPr>
          <w:bCs/>
          <w:sz w:val="24"/>
          <w:szCs w:val="24"/>
          <w:u w:val="single"/>
        </w:rPr>
        <w:t>i</w:t>
      </w:r>
      <w:r w:rsidRPr="001F1E31">
        <w:rPr>
          <w:bCs/>
          <w:sz w:val="24"/>
          <w:szCs w:val="24"/>
          <w:u w:val="single"/>
        </w:rPr>
        <w:t>n</w:t>
      </w:r>
      <w:r w:rsidRPr="001F1E31">
        <w:rPr>
          <w:bCs/>
          <w:sz w:val="24"/>
          <w:szCs w:val="24"/>
          <w:u w:val="single"/>
        </w:rPr>
        <w:t xml:space="preserve"> </w:t>
      </w:r>
      <w:r w:rsidRPr="001F1E31">
        <w:rPr>
          <w:bCs/>
          <w:sz w:val="24"/>
          <w:szCs w:val="24"/>
          <w:u w:val="single"/>
        </w:rPr>
        <w:t>R</w:t>
      </w:r>
      <w:r w:rsidRPr="001F1E31">
        <w:rPr>
          <w:bCs/>
          <w:sz w:val="24"/>
          <w:szCs w:val="24"/>
          <w:u w:val="single"/>
        </w:rPr>
        <w:t>e</w:t>
      </w:r>
      <w:r w:rsidRPr="001F1E31">
        <w:rPr>
          <w:bCs/>
          <w:sz w:val="24"/>
          <w:szCs w:val="24"/>
          <w:u w:val="single"/>
        </w:rPr>
        <w:t>s</w:t>
      </w:r>
      <w:r w:rsidRPr="001F1E31">
        <w:rPr>
          <w:bCs/>
          <w:sz w:val="24"/>
          <w:szCs w:val="24"/>
          <w:u w:val="single"/>
        </w:rPr>
        <w:t>earch</w:t>
      </w:r>
      <w:bookmarkEnd w:id="248"/>
      <w:bookmarkEnd w:id="249"/>
      <w:bookmarkEnd w:id="250"/>
      <w:bookmarkEnd w:id="251"/>
      <w:r w:rsidRPr="001F1E31">
        <w:rPr>
          <w:bCs/>
          <w:sz w:val="24"/>
          <w:szCs w:val="24"/>
          <w:u w:val="single"/>
        </w:rPr>
        <w:t xml:space="preserve"> </w:t>
      </w:r>
    </w:p>
    <w:bookmarkEnd w:id="252"/>
    <w:p w14:paraId="402DDEBA" w14:textId="77777777" w:rsidR="001F1E31" w:rsidRPr="001F1E31" w:rsidRDefault="001F1E31" w:rsidP="00021A91">
      <w:pPr>
        <w:jc w:val="both"/>
        <w:rPr>
          <w:sz w:val="24"/>
          <w:szCs w:val="24"/>
        </w:rPr>
      </w:pPr>
      <w:r w:rsidRPr="001F1E31">
        <w:rPr>
          <w:sz w:val="24"/>
          <w:szCs w:val="24"/>
        </w:rPr>
        <w:t xml:space="preserve">The </w:t>
      </w:r>
      <w:r w:rsidRPr="001F1E31">
        <w:rPr>
          <w:sz w:val="24"/>
          <w:szCs w:val="24"/>
        </w:rPr>
        <w:fldChar w:fldCharType="begin"/>
      </w:r>
      <w:r w:rsidRPr="001F1E31">
        <w:rPr>
          <w:sz w:val="24"/>
          <w:szCs w:val="24"/>
        </w:rPr>
        <w:instrText>HYPERLINK "http://www.ou.edu/provost/pronew/content/fhbmenu.html"</w:instrText>
      </w:r>
      <w:r w:rsidRPr="001F1E31">
        <w:rPr>
          <w:sz w:val="24"/>
          <w:szCs w:val="24"/>
        </w:rPr>
      </w:r>
      <w:r w:rsidRPr="001F1E31">
        <w:rPr>
          <w:sz w:val="24"/>
          <w:szCs w:val="24"/>
        </w:rPr>
        <w:fldChar w:fldCharType="separate"/>
      </w:r>
      <w:r w:rsidRPr="001F1E31">
        <w:rPr>
          <w:rStyle w:val="Hyperlink"/>
          <w:sz w:val="24"/>
          <w:szCs w:val="24"/>
        </w:rPr>
        <w:t>ethi</w:t>
      </w:r>
      <w:r w:rsidRPr="001F1E31">
        <w:rPr>
          <w:rStyle w:val="Hyperlink"/>
          <w:sz w:val="24"/>
          <w:szCs w:val="24"/>
        </w:rPr>
        <w:t>c</w:t>
      </w:r>
      <w:r w:rsidRPr="001F1E31">
        <w:rPr>
          <w:rStyle w:val="Hyperlink"/>
          <w:sz w:val="24"/>
          <w:szCs w:val="24"/>
        </w:rPr>
        <w:t>s</w:t>
      </w:r>
      <w:r w:rsidRPr="001F1E31">
        <w:rPr>
          <w:rStyle w:val="Hyperlink"/>
          <w:sz w:val="24"/>
          <w:szCs w:val="24"/>
        </w:rPr>
        <w:t xml:space="preserve"> </w:t>
      </w:r>
      <w:r w:rsidRPr="001F1E31">
        <w:rPr>
          <w:rStyle w:val="Hyperlink"/>
          <w:sz w:val="24"/>
          <w:szCs w:val="24"/>
        </w:rPr>
        <w:t>i</w:t>
      </w:r>
      <w:r w:rsidRPr="001F1E31">
        <w:rPr>
          <w:rStyle w:val="Hyperlink"/>
          <w:sz w:val="24"/>
          <w:szCs w:val="24"/>
        </w:rPr>
        <w:t>n r</w:t>
      </w:r>
      <w:r w:rsidRPr="001F1E31">
        <w:rPr>
          <w:rStyle w:val="Hyperlink"/>
          <w:sz w:val="24"/>
          <w:szCs w:val="24"/>
        </w:rPr>
        <w:t>e</w:t>
      </w:r>
      <w:r w:rsidRPr="001F1E31">
        <w:rPr>
          <w:rStyle w:val="Hyperlink"/>
          <w:sz w:val="24"/>
          <w:szCs w:val="24"/>
        </w:rPr>
        <w:t>s</w:t>
      </w:r>
      <w:r w:rsidRPr="001F1E31">
        <w:rPr>
          <w:rStyle w:val="Hyperlink"/>
          <w:sz w:val="24"/>
          <w:szCs w:val="24"/>
        </w:rPr>
        <w:t>e</w:t>
      </w:r>
      <w:r w:rsidRPr="001F1E31">
        <w:rPr>
          <w:rStyle w:val="Hyperlink"/>
          <w:sz w:val="24"/>
          <w:szCs w:val="24"/>
        </w:rPr>
        <w:t>a</w:t>
      </w:r>
      <w:r w:rsidRPr="001F1E31">
        <w:rPr>
          <w:rStyle w:val="Hyperlink"/>
          <w:sz w:val="24"/>
          <w:szCs w:val="24"/>
        </w:rPr>
        <w:t>r</w:t>
      </w:r>
      <w:r w:rsidRPr="001F1E31">
        <w:rPr>
          <w:rStyle w:val="Hyperlink"/>
          <w:sz w:val="24"/>
          <w:szCs w:val="24"/>
        </w:rPr>
        <w:t>c</w:t>
      </w:r>
      <w:r w:rsidRPr="001F1E31">
        <w:rPr>
          <w:rStyle w:val="Hyperlink"/>
          <w:sz w:val="24"/>
          <w:szCs w:val="24"/>
        </w:rPr>
        <w:t>h</w:t>
      </w:r>
      <w:r w:rsidRPr="001F1E31">
        <w:rPr>
          <w:sz w:val="24"/>
          <w:szCs w:val="24"/>
        </w:rPr>
        <w:fldChar w:fldCharType="end"/>
      </w:r>
      <w:r w:rsidRPr="001F1E31">
        <w:rPr>
          <w:sz w:val="24"/>
          <w:szCs w:val="24"/>
        </w:rPr>
        <w:t xml:space="preserve"> policy contained in Section 3.2.3 of the Faculty Handbook establishes uniform policies and procedures for investigating and reporting instances of alleged or apparent misconduct involving research, including but not limited to, research or research training, applications for support of research or research training, applications </w:t>
      </w:r>
      <w:r w:rsidRPr="001F1E31">
        <w:rPr>
          <w:sz w:val="24"/>
          <w:szCs w:val="24"/>
        </w:rPr>
        <w:lastRenderedPageBreak/>
        <w:t>for research or research training, or related research activities that are supported with funds made available under the Public Health Service Act. The policies and procedures apply to faculty, staff, students, and employees. They are not intended to address all scholarly issues of an ethical nature. For example, discrimination and affirmative action issues are covered b</w:t>
      </w:r>
      <w:bookmarkStart w:id="253" w:name="_Toc74449527"/>
      <w:bookmarkStart w:id="254" w:name="_Toc119813709"/>
      <w:r w:rsidRPr="001F1E31">
        <w:rPr>
          <w:sz w:val="24"/>
          <w:szCs w:val="24"/>
        </w:rPr>
        <w:t>y other institutional policies</w:t>
      </w:r>
      <w:r w:rsidR="000923CD">
        <w:rPr>
          <w:sz w:val="24"/>
          <w:szCs w:val="24"/>
        </w:rPr>
        <w:t xml:space="preserve">. </w:t>
      </w:r>
    </w:p>
    <w:p w14:paraId="3AC64EA0" w14:textId="77777777" w:rsidR="001F1E31" w:rsidRPr="001F1E31" w:rsidRDefault="001F1E31" w:rsidP="00021A91">
      <w:pPr>
        <w:jc w:val="both"/>
        <w:rPr>
          <w:sz w:val="24"/>
          <w:szCs w:val="24"/>
          <w:lang w:val="x-none"/>
        </w:rPr>
      </w:pPr>
    </w:p>
    <w:p w14:paraId="64C32DC9" w14:textId="77777777" w:rsidR="001F1E31" w:rsidRPr="001F1E31" w:rsidRDefault="001F1E31" w:rsidP="00021A91">
      <w:pPr>
        <w:jc w:val="both"/>
        <w:rPr>
          <w:sz w:val="24"/>
          <w:szCs w:val="24"/>
          <w:lang w:val="x-none"/>
        </w:rPr>
      </w:pPr>
      <w:r w:rsidRPr="001F1E31">
        <w:rPr>
          <w:sz w:val="24"/>
          <w:szCs w:val="24"/>
          <w:lang w:val="x-none"/>
        </w:rPr>
        <w:t>NSF requires that all undergraduate students, graduate students, and post-doctoral researchers supported by NSF grants that were proposed on or after January 4, 2010</w:t>
      </w:r>
      <w:r w:rsidR="00781EF1">
        <w:rPr>
          <w:sz w:val="24"/>
          <w:szCs w:val="24"/>
        </w:rPr>
        <w:t>,</w:t>
      </w:r>
      <w:r w:rsidRPr="001F1E31">
        <w:rPr>
          <w:sz w:val="24"/>
          <w:szCs w:val="24"/>
          <w:lang w:val="x-none"/>
        </w:rPr>
        <w:t xml:space="preserve"> be trained in the important issues of research conduct and ethics by Responsible Conduct of Research (RCR) training. The University offers RCR training through the </w:t>
      </w:r>
      <w:hyperlink r:id="rId43" w:history="1">
        <w:r w:rsidRPr="001F1E31">
          <w:rPr>
            <w:rStyle w:val="Hyperlink"/>
            <w:sz w:val="24"/>
            <w:szCs w:val="24"/>
            <w:lang w:val="x-none"/>
          </w:rPr>
          <w:t>Colla</w:t>
        </w:r>
        <w:r w:rsidRPr="001F1E31">
          <w:rPr>
            <w:rStyle w:val="Hyperlink"/>
            <w:sz w:val="24"/>
            <w:szCs w:val="24"/>
            <w:lang w:val="x-none"/>
          </w:rPr>
          <w:t>b</w:t>
        </w:r>
        <w:r w:rsidRPr="001F1E31">
          <w:rPr>
            <w:rStyle w:val="Hyperlink"/>
            <w:sz w:val="24"/>
            <w:szCs w:val="24"/>
            <w:lang w:val="x-none"/>
          </w:rPr>
          <w:t>or</w:t>
        </w:r>
        <w:r w:rsidRPr="001F1E31">
          <w:rPr>
            <w:rStyle w:val="Hyperlink"/>
            <w:sz w:val="24"/>
            <w:szCs w:val="24"/>
            <w:lang w:val="x-none"/>
          </w:rPr>
          <w:t>a</w:t>
        </w:r>
        <w:r w:rsidRPr="001F1E31">
          <w:rPr>
            <w:rStyle w:val="Hyperlink"/>
            <w:sz w:val="24"/>
            <w:szCs w:val="24"/>
            <w:lang w:val="x-none"/>
          </w:rPr>
          <w:t>tive Institutional Training I</w:t>
        </w:r>
        <w:r w:rsidRPr="001F1E31">
          <w:rPr>
            <w:rStyle w:val="Hyperlink"/>
            <w:sz w:val="24"/>
            <w:szCs w:val="24"/>
            <w:lang w:val="x-none"/>
          </w:rPr>
          <w:t>n</w:t>
        </w:r>
        <w:r w:rsidRPr="001F1E31">
          <w:rPr>
            <w:rStyle w:val="Hyperlink"/>
            <w:sz w:val="24"/>
            <w:szCs w:val="24"/>
            <w:lang w:val="x-none"/>
          </w:rPr>
          <w:t>i</w:t>
        </w:r>
        <w:r w:rsidRPr="001F1E31">
          <w:rPr>
            <w:rStyle w:val="Hyperlink"/>
            <w:sz w:val="24"/>
            <w:szCs w:val="24"/>
            <w:lang w:val="x-none"/>
          </w:rPr>
          <w:t>t</w:t>
        </w:r>
        <w:r w:rsidRPr="001F1E31">
          <w:rPr>
            <w:rStyle w:val="Hyperlink"/>
            <w:sz w:val="24"/>
            <w:szCs w:val="24"/>
            <w:lang w:val="x-none"/>
          </w:rPr>
          <w:t>iative (CITI)</w:t>
        </w:r>
      </w:hyperlink>
      <w:r w:rsidR="00021A91">
        <w:rPr>
          <w:sz w:val="24"/>
          <w:szCs w:val="24"/>
        </w:rPr>
        <w:t xml:space="preserve"> or through other University resources</w:t>
      </w:r>
      <w:r w:rsidRPr="001F1E31">
        <w:rPr>
          <w:sz w:val="24"/>
          <w:szCs w:val="24"/>
          <w:lang w:val="x-none"/>
        </w:rPr>
        <w:t xml:space="preserve">. For more information from NSF please visit </w:t>
      </w:r>
      <w:hyperlink r:id="rId44" w:history="1">
        <w:r w:rsidRPr="001F1E31">
          <w:rPr>
            <w:rStyle w:val="Hyperlink"/>
            <w:sz w:val="24"/>
            <w:szCs w:val="24"/>
            <w:lang w:val="x-none"/>
          </w:rPr>
          <w:t>th</w:t>
        </w:r>
        <w:r w:rsidRPr="001F1E31">
          <w:rPr>
            <w:rStyle w:val="Hyperlink"/>
            <w:sz w:val="24"/>
            <w:szCs w:val="24"/>
            <w:lang w:val="x-none"/>
          </w:rPr>
          <w:t>e</w:t>
        </w:r>
        <w:r w:rsidRPr="001F1E31">
          <w:rPr>
            <w:rStyle w:val="Hyperlink"/>
            <w:sz w:val="24"/>
            <w:szCs w:val="24"/>
            <w:lang w:val="x-none"/>
          </w:rPr>
          <w:t>i</w:t>
        </w:r>
        <w:r w:rsidRPr="001F1E31">
          <w:rPr>
            <w:rStyle w:val="Hyperlink"/>
            <w:sz w:val="24"/>
            <w:szCs w:val="24"/>
            <w:lang w:val="x-none"/>
          </w:rPr>
          <w:t>r</w:t>
        </w:r>
        <w:r w:rsidRPr="001F1E31">
          <w:rPr>
            <w:rStyle w:val="Hyperlink"/>
            <w:sz w:val="24"/>
            <w:szCs w:val="24"/>
            <w:lang w:val="x-none"/>
          </w:rPr>
          <w:t xml:space="preserve"> </w:t>
        </w:r>
        <w:r w:rsidRPr="001F1E31">
          <w:rPr>
            <w:rStyle w:val="Hyperlink"/>
            <w:sz w:val="24"/>
            <w:szCs w:val="24"/>
            <w:lang w:val="x-none"/>
          </w:rPr>
          <w:t>w</w:t>
        </w:r>
        <w:r w:rsidRPr="001F1E31">
          <w:rPr>
            <w:rStyle w:val="Hyperlink"/>
            <w:sz w:val="24"/>
            <w:szCs w:val="24"/>
            <w:lang w:val="x-none"/>
          </w:rPr>
          <w:t>e</w:t>
        </w:r>
        <w:r w:rsidRPr="001F1E31">
          <w:rPr>
            <w:rStyle w:val="Hyperlink"/>
            <w:sz w:val="24"/>
            <w:szCs w:val="24"/>
            <w:lang w:val="x-none"/>
          </w:rPr>
          <w:t>b</w:t>
        </w:r>
        <w:r w:rsidRPr="001F1E31">
          <w:rPr>
            <w:rStyle w:val="Hyperlink"/>
            <w:sz w:val="24"/>
            <w:szCs w:val="24"/>
            <w:lang w:val="x-none"/>
          </w:rPr>
          <w:t>s</w:t>
        </w:r>
        <w:r w:rsidRPr="001F1E31">
          <w:rPr>
            <w:rStyle w:val="Hyperlink"/>
            <w:sz w:val="24"/>
            <w:szCs w:val="24"/>
            <w:lang w:val="x-none"/>
          </w:rPr>
          <w:t>ite</w:t>
        </w:r>
      </w:hyperlink>
      <w:r w:rsidR="000923CD">
        <w:rPr>
          <w:sz w:val="24"/>
          <w:szCs w:val="24"/>
          <w:lang w:val="x-none"/>
        </w:rPr>
        <w:t xml:space="preserve">. </w:t>
      </w:r>
      <w:r w:rsidRPr="001F1E31">
        <w:rPr>
          <w:sz w:val="24"/>
          <w:szCs w:val="24"/>
          <w:lang w:val="x-none"/>
        </w:rPr>
        <w:t xml:space="preserve">Interested students can register online for the RCR training </w:t>
      </w:r>
      <w:r w:rsidRPr="001F1E31">
        <w:rPr>
          <w:sz w:val="24"/>
          <w:szCs w:val="24"/>
        </w:rPr>
        <w:t xml:space="preserve">through </w:t>
      </w:r>
      <w:hyperlink r:id="rId45" w:history="1">
        <w:r w:rsidRPr="001F1E31">
          <w:rPr>
            <w:rStyle w:val="Hyperlink"/>
            <w:sz w:val="24"/>
            <w:szCs w:val="24"/>
          </w:rPr>
          <w:t>CI</w:t>
        </w:r>
        <w:r w:rsidRPr="001F1E31">
          <w:rPr>
            <w:rStyle w:val="Hyperlink"/>
            <w:sz w:val="24"/>
            <w:szCs w:val="24"/>
          </w:rPr>
          <w:t>T</w:t>
        </w:r>
        <w:r w:rsidRPr="001F1E31">
          <w:rPr>
            <w:rStyle w:val="Hyperlink"/>
            <w:sz w:val="24"/>
            <w:szCs w:val="24"/>
          </w:rPr>
          <w:t>I’s w</w:t>
        </w:r>
        <w:r w:rsidRPr="001F1E31">
          <w:rPr>
            <w:rStyle w:val="Hyperlink"/>
            <w:sz w:val="24"/>
            <w:szCs w:val="24"/>
          </w:rPr>
          <w:t>e</w:t>
        </w:r>
        <w:r w:rsidRPr="001F1E31">
          <w:rPr>
            <w:rStyle w:val="Hyperlink"/>
            <w:sz w:val="24"/>
            <w:szCs w:val="24"/>
          </w:rPr>
          <w:t>b</w:t>
        </w:r>
        <w:r w:rsidRPr="001F1E31">
          <w:rPr>
            <w:rStyle w:val="Hyperlink"/>
            <w:sz w:val="24"/>
            <w:szCs w:val="24"/>
          </w:rPr>
          <w:t>s</w:t>
        </w:r>
        <w:r w:rsidRPr="001F1E31">
          <w:rPr>
            <w:rStyle w:val="Hyperlink"/>
            <w:sz w:val="24"/>
            <w:szCs w:val="24"/>
          </w:rPr>
          <w:t>ite</w:t>
        </w:r>
      </w:hyperlink>
      <w:r w:rsidRPr="001F1E31">
        <w:rPr>
          <w:sz w:val="24"/>
          <w:szCs w:val="24"/>
          <w:lang w:val="x-none"/>
        </w:rPr>
        <w:t xml:space="preserve">. More information about the ORS RCR </w:t>
      </w:r>
      <w:r w:rsidRPr="001F1E31">
        <w:rPr>
          <w:sz w:val="24"/>
          <w:szCs w:val="24"/>
        </w:rPr>
        <w:t xml:space="preserve">training </w:t>
      </w:r>
      <w:r w:rsidRPr="001F1E31">
        <w:rPr>
          <w:sz w:val="24"/>
          <w:szCs w:val="24"/>
          <w:lang w:val="x-none"/>
        </w:rPr>
        <w:t xml:space="preserve">procedures can be found </w:t>
      </w:r>
      <w:r w:rsidRPr="001F1E31">
        <w:rPr>
          <w:sz w:val="24"/>
          <w:szCs w:val="24"/>
        </w:rPr>
        <w:t>on the</w:t>
      </w:r>
      <w:r w:rsidRPr="001F1E31">
        <w:rPr>
          <w:sz w:val="24"/>
          <w:szCs w:val="24"/>
          <w:lang w:val="x-none"/>
        </w:rPr>
        <w:t xml:space="preserve"> </w:t>
      </w:r>
      <w:hyperlink r:id="rId46" w:history="1">
        <w:r w:rsidRPr="001F1E31">
          <w:rPr>
            <w:rStyle w:val="Hyperlink"/>
            <w:sz w:val="24"/>
            <w:szCs w:val="24"/>
            <w:lang w:val="x-none"/>
          </w:rPr>
          <w:t>ORS Tr</w:t>
        </w:r>
        <w:r w:rsidRPr="001F1E31">
          <w:rPr>
            <w:rStyle w:val="Hyperlink"/>
            <w:sz w:val="24"/>
            <w:szCs w:val="24"/>
            <w:lang w:val="x-none"/>
          </w:rPr>
          <w:t>a</w:t>
        </w:r>
        <w:r w:rsidRPr="001F1E31">
          <w:rPr>
            <w:rStyle w:val="Hyperlink"/>
            <w:sz w:val="24"/>
            <w:szCs w:val="24"/>
            <w:lang w:val="x-none"/>
          </w:rPr>
          <w:t xml:space="preserve">ining </w:t>
        </w:r>
        <w:r w:rsidRPr="001F1E31">
          <w:rPr>
            <w:rStyle w:val="Hyperlink"/>
            <w:sz w:val="24"/>
            <w:szCs w:val="24"/>
            <w:lang w:val="x-none"/>
          </w:rPr>
          <w:t>w</w:t>
        </w:r>
        <w:r w:rsidRPr="001F1E31">
          <w:rPr>
            <w:rStyle w:val="Hyperlink"/>
            <w:sz w:val="24"/>
            <w:szCs w:val="24"/>
            <w:lang w:val="x-none"/>
          </w:rPr>
          <w:t>e</w:t>
        </w:r>
        <w:r w:rsidRPr="001F1E31">
          <w:rPr>
            <w:rStyle w:val="Hyperlink"/>
            <w:sz w:val="24"/>
            <w:szCs w:val="24"/>
            <w:lang w:val="x-none"/>
          </w:rPr>
          <w:t>b</w:t>
        </w:r>
        <w:r w:rsidRPr="001F1E31">
          <w:rPr>
            <w:rStyle w:val="Hyperlink"/>
            <w:sz w:val="24"/>
            <w:szCs w:val="24"/>
            <w:lang w:val="x-none"/>
          </w:rPr>
          <w:t>s</w:t>
        </w:r>
        <w:r w:rsidRPr="001F1E31">
          <w:rPr>
            <w:rStyle w:val="Hyperlink"/>
            <w:sz w:val="24"/>
            <w:szCs w:val="24"/>
            <w:lang w:val="x-none"/>
          </w:rPr>
          <w:t>ite</w:t>
        </w:r>
      </w:hyperlink>
      <w:r w:rsidRPr="001F1E31">
        <w:rPr>
          <w:sz w:val="24"/>
          <w:szCs w:val="24"/>
          <w:lang w:val="x-none"/>
        </w:rPr>
        <w:t>.</w:t>
      </w:r>
    </w:p>
    <w:p w14:paraId="2EC053CF" w14:textId="77777777" w:rsidR="001F1E31" w:rsidRPr="001F1E31" w:rsidRDefault="001F1E31" w:rsidP="00021A91">
      <w:pPr>
        <w:jc w:val="both"/>
        <w:rPr>
          <w:sz w:val="24"/>
          <w:szCs w:val="24"/>
          <w:lang w:val="x-none"/>
        </w:rPr>
      </w:pPr>
    </w:p>
    <w:p w14:paraId="235BF33C" w14:textId="77777777" w:rsidR="001F1E31" w:rsidRPr="001F1E31" w:rsidRDefault="001F1E31" w:rsidP="00021A91">
      <w:pPr>
        <w:jc w:val="both"/>
        <w:rPr>
          <w:sz w:val="24"/>
          <w:szCs w:val="24"/>
          <w:lang w:val="x-none"/>
        </w:rPr>
      </w:pPr>
      <w:r w:rsidRPr="001F1E31">
        <w:rPr>
          <w:sz w:val="24"/>
          <w:szCs w:val="24"/>
          <w:lang w:val="x-none"/>
        </w:rPr>
        <w:t>NSF requires that Grantees that use or operate a Federal information system or create, collect, use, process, store, maintain, disseminate, disclose, or dispose of Personally Identifiable Information (PII) within the scope of an NSF award, must have procedures in place to respond to a</w:t>
      </w:r>
      <w:r w:rsidR="009E2495">
        <w:rPr>
          <w:sz w:val="24"/>
          <w:szCs w:val="24"/>
        </w:rPr>
        <w:t xml:space="preserve"> breach of PII</w:t>
      </w:r>
      <w:r w:rsidRPr="001F1E31">
        <w:rPr>
          <w:sz w:val="24"/>
          <w:szCs w:val="24"/>
          <w:lang w:val="x-none"/>
        </w:rPr>
        <w:t xml:space="preserve">. The University of Oklahoma has a </w:t>
      </w:r>
      <w:hyperlink r:id="rId47" w:history="1">
        <w:r w:rsidRPr="001F1E31">
          <w:rPr>
            <w:rStyle w:val="Hyperlink"/>
            <w:sz w:val="24"/>
            <w:szCs w:val="24"/>
            <w:lang w:val="x-none"/>
          </w:rPr>
          <w:t>Pol</w:t>
        </w:r>
        <w:r w:rsidRPr="001F1E31">
          <w:rPr>
            <w:rStyle w:val="Hyperlink"/>
            <w:sz w:val="24"/>
            <w:szCs w:val="24"/>
            <w:lang w:val="x-none"/>
          </w:rPr>
          <w:t>i</w:t>
        </w:r>
        <w:r w:rsidRPr="001F1E31">
          <w:rPr>
            <w:rStyle w:val="Hyperlink"/>
            <w:sz w:val="24"/>
            <w:szCs w:val="24"/>
            <w:lang w:val="x-none"/>
          </w:rPr>
          <w:t>c</w:t>
        </w:r>
        <w:r w:rsidRPr="001F1E31">
          <w:rPr>
            <w:rStyle w:val="Hyperlink"/>
            <w:sz w:val="24"/>
            <w:szCs w:val="24"/>
            <w:lang w:val="x-none"/>
          </w:rPr>
          <w:t>y</w:t>
        </w:r>
        <w:r w:rsidRPr="001F1E31">
          <w:rPr>
            <w:rStyle w:val="Hyperlink"/>
            <w:sz w:val="24"/>
            <w:szCs w:val="24"/>
            <w:lang w:val="x-none"/>
          </w:rPr>
          <w:t xml:space="preserve"> on IT System and</w:t>
        </w:r>
        <w:r w:rsidRPr="001F1E31">
          <w:rPr>
            <w:rStyle w:val="Hyperlink"/>
            <w:sz w:val="24"/>
            <w:szCs w:val="24"/>
            <w:lang w:val="x-none"/>
          </w:rPr>
          <w:t xml:space="preserve"> </w:t>
        </w:r>
        <w:r w:rsidRPr="001F1E31">
          <w:rPr>
            <w:rStyle w:val="Hyperlink"/>
            <w:sz w:val="24"/>
            <w:szCs w:val="24"/>
            <w:lang w:val="x-none"/>
          </w:rPr>
          <w:t>Data Cla</w:t>
        </w:r>
        <w:r w:rsidRPr="001F1E31">
          <w:rPr>
            <w:rStyle w:val="Hyperlink"/>
            <w:sz w:val="24"/>
            <w:szCs w:val="24"/>
            <w:lang w:val="x-none"/>
          </w:rPr>
          <w:t>s</w:t>
        </w:r>
        <w:r w:rsidRPr="001F1E31">
          <w:rPr>
            <w:rStyle w:val="Hyperlink"/>
            <w:sz w:val="24"/>
            <w:szCs w:val="24"/>
            <w:lang w:val="x-none"/>
          </w:rPr>
          <w:t>sification</w:t>
        </w:r>
      </w:hyperlink>
      <w:r w:rsidRPr="001F1E31">
        <w:rPr>
          <w:sz w:val="24"/>
          <w:szCs w:val="24"/>
          <w:lang w:val="x-none"/>
        </w:rPr>
        <w:t xml:space="preserve"> that describes PII as regulated data. Any known or suspected breach of PII must be reported immediately to the Office of Research Services and the Office of Legal Counsel.</w:t>
      </w:r>
    </w:p>
    <w:p w14:paraId="198EFFC5" w14:textId="77777777" w:rsidR="001F1E31" w:rsidRPr="001F1E31" w:rsidRDefault="001F1E31" w:rsidP="001F1E31">
      <w:pPr>
        <w:rPr>
          <w:sz w:val="24"/>
          <w:szCs w:val="24"/>
        </w:rPr>
      </w:pPr>
    </w:p>
    <w:p w14:paraId="1DF6DA2C" w14:textId="77777777" w:rsidR="001F1E31" w:rsidRPr="001F1E31" w:rsidRDefault="001F1E31" w:rsidP="00DE7535">
      <w:pPr>
        <w:jc w:val="both"/>
        <w:rPr>
          <w:bCs/>
          <w:sz w:val="24"/>
          <w:szCs w:val="24"/>
          <w:u w:val="single"/>
        </w:rPr>
      </w:pPr>
      <w:bookmarkStart w:id="255" w:name="_Toc74449510"/>
      <w:bookmarkStart w:id="256" w:name="_Toc119813719"/>
      <w:bookmarkStart w:id="257" w:name="_Toc121805542"/>
      <w:bookmarkStart w:id="258" w:name="_Toc143065524"/>
      <w:bookmarkStart w:id="259" w:name="_Toc157418684"/>
      <w:bookmarkStart w:id="260" w:name="_Toc428346659"/>
      <w:bookmarkStart w:id="261" w:name="_Toc428349457"/>
      <w:bookmarkEnd w:id="253"/>
      <w:bookmarkEnd w:id="254"/>
      <w:r w:rsidRPr="001F1E31">
        <w:rPr>
          <w:bCs/>
          <w:sz w:val="24"/>
          <w:szCs w:val="24"/>
          <w:u w:val="single"/>
        </w:rPr>
        <w:t>Establishing and Maintaining a Supportive Environment for Sponsored Research</w:t>
      </w:r>
      <w:bookmarkEnd w:id="255"/>
      <w:bookmarkEnd w:id="256"/>
      <w:bookmarkEnd w:id="257"/>
      <w:bookmarkEnd w:id="258"/>
      <w:bookmarkEnd w:id="259"/>
      <w:bookmarkEnd w:id="260"/>
      <w:bookmarkEnd w:id="261"/>
    </w:p>
    <w:p w14:paraId="221C86E7" w14:textId="77777777" w:rsidR="001F1E31" w:rsidRPr="001F1E31" w:rsidRDefault="001F1E31" w:rsidP="00DE7535">
      <w:pPr>
        <w:jc w:val="both"/>
        <w:rPr>
          <w:sz w:val="24"/>
          <w:szCs w:val="24"/>
        </w:rPr>
      </w:pPr>
      <w:r w:rsidRPr="001F1E31">
        <w:rPr>
          <w:sz w:val="24"/>
          <w:szCs w:val="24"/>
        </w:rPr>
        <w:t>Sponsored research activities are the responsibility of the OVPRP through the ORS</w:t>
      </w:r>
      <w:r w:rsidR="000923CD">
        <w:rPr>
          <w:sz w:val="24"/>
          <w:szCs w:val="24"/>
        </w:rPr>
        <w:t xml:space="preserve">. </w:t>
      </w:r>
      <w:r w:rsidRPr="001F1E31">
        <w:rPr>
          <w:sz w:val="24"/>
          <w:szCs w:val="24"/>
        </w:rPr>
        <w:t xml:space="preserve">The University of Oklahoma has formally adopted a </w:t>
      </w:r>
      <w:hyperlink r:id="rId48" w:history="1">
        <w:r w:rsidRPr="001F1E31">
          <w:rPr>
            <w:rStyle w:val="Hyperlink"/>
            <w:sz w:val="24"/>
            <w:szCs w:val="24"/>
          </w:rPr>
          <w:t>Stand</w:t>
        </w:r>
        <w:r w:rsidRPr="001F1E31">
          <w:rPr>
            <w:rStyle w:val="Hyperlink"/>
            <w:sz w:val="24"/>
            <w:szCs w:val="24"/>
          </w:rPr>
          <w:t>a</w:t>
        </w:r>
        <w:r w:rsidRPr="001F1E31">
          <w:rPr>
            <w:rStyle w:val="Hyperlink"/>
            <w:sz w:val="24"/>
            <w:szCs w:val="24"/>
          </w:rPr>
          <w:t xml:space="preserve">rds of </w:t>
        </w:r>
        <w:r w:rsidRPr="001F1E31">
          <w:rPr>
            <w:rStyle w:val="Hyperlink"/>
            <w:sz w:val="24"/>
            <w:szCs w:val="24"/>
          </w:rPr>
          <w:t>C</w:t>
        </w:r>
        <w:r w:rsidRPr="001F1E31">
          <w:rPr>
            <w:rStyle w:val="Hyperlink"/>
            <w:sz w:val="24"/>
            <w:szCs w:val="24"/>
          </w:rPr>
          <w:t>o</w:t>
        </w:r>
        <w:r w:rsidRPr="001F1E31">
          <w:rPr>
            <w:rStyle w:val="Hyperlink"/>
            <w:sz w:val="24"/>
            <w:szCs w:val="24"/>
          </w:rPr>
          <w:t>nduct</w:t>
        </w:r>
      </w:hyperlink>
      <w:r w:rsidR="000923CD">
        <w:rPr>
          <w:sz w:val="24"/>
          <w:szCs w:val="24"/>
        </w:rPr>
        <w:t xml:space="preserve">. </w:t>
      </w:r>
      <w:r w:rsidRPr="001F1E31">
        <w:rPr>
          <w:sz w:val="24"/>
          <w:szCs w:val="24"/>
        </w:rPr>
        <w:t>Certification of all employees is required.</w:t>
      </w:r>
    </w:p>
    <w:p w14:paraId="3B70193F" w14:textId="77777777" w:rsidR="001F1E31" w:rsidRPr="001F1E31" w:rsidRDefault="001F1E31" w:rsidP="001F1E31"/>
    <w:p w14:paraId="56854ABF" w14:textId="77777777" w:rsidR="00C3741A" w:rsidRDefault="00C3741A" w:rsidP="003A67F1">
      <w:pPr>
        <w:pStyle w:val="Heading2"/>
      </w:pPr>
      <w:bookmarkStart w:id="262" w:name="_Toc157418642"/>
      <w:bookmarkStart w:id="263" w:name="_Toc428346618"/>
      <w:bookmarkStart w:id="264" w:name="_Toc428349416"/>
      <w:bookmarkStart w:id="265" w:name="_Toc73624043"/>
      <w:bookmarkStart w:id="266" w:name="_Toc73624830"/>
      <w:bookmarkStart w:id="267" w:name="_Toc73626669"/>
      <w:bookmarkStart w:id="268" w:name="_Toc73872881"/>
      <w:r>
        <w:t>Conflict</w:t>
      </w:r>
      <w:r w:rsidR="003052A9">
        <w:t>s</w:t>
      </w:r>
      <w:r>
        <w:t xml:space="preserve"> of Interest</w:t>
      </w:r>
      <w:bookmarkEnd w:id="262"/>
      <w:bookmarkEnd w:id="263"/>
      <w:bookmarkEnd w:id="264"/>
      <w:bookmarkEnd w:id="265"/>
      <w:bookmarkEnd w:id="266"/>
      <w:bookmarkEnd w:id="267"/>
      <w:bookmarkEnd w:id="268"/>
      <w:r>
        <w:t xml:space="preserve"> </w:t>
      </w:r>
    </w:p>
    <w:p w14:paraId="52915874" w14:textId="77777777" w:rsidR="009C397A" w:rsidRPr="009C397A" w:rsidRDefault="009C397A" w:rsidP="00DE7535">
      <w:pPr>
        <w:jc w:val="both"/>
        <w:rPr>
          <w:sz w:val="24"/>
          <w:szCs w:val="24"/>
        </w:rPr>
      </w:pPr>
      <w:r w:rsidRPr="009C397A">
        <w:rPr>
          <w:sz w:val="24"/>
          <w:szCs w:val="24"/>
        </w:rPr>
        <w:t>At proposal submission and award the PI needs to declare conflicts of interest</w:t>
      </w:r>
      <w:r w:rsidR="00A925E9">
        <w:rPr>
          <w:sz w:val="24"/>
          <w:szCs w:val="24"/>
        </w:rPr>
        <w:t>, both financial and relational</w:t>
      </w:r>
      <w:r w:rsidR="00DE7535">
        <w:rPr>
          <w:sz w:val="24"/>
          <w:szCs w:val="24"/>
        </w:rPr>
        <w:t xml:space="preserve"> </w:t>
      </w:r>
      <w:r w:rsidRPr="009C397A">
        <w:rPr>
          <w:sz w:val="24"/>
          <w:szCs w:val="24"/>
        </w:rPr>
        <w:t>and nepotism</w:t>
      </w:r>
      <w:r w:rsidR="000923CD">
        <w:rPr>
          <w:sz w:val="24"/>
          <w:szCs w:val="24"/>
        </w:rPr>
        <w:t xml:space="preserve">. </w:t>
      </w:r>
      <w:r w:rsidRPr="009C397A">
        <w:rPr>
          <w:sz w:val="24"/>
          <w:szCs w:val="24"/>
        </w:rPr>
        <w:t>If nepo</w:t>
      </w:r>
      <w:r>
        <w:rPr>
          <w:sz w:val="24"/>
          <w:szCs w:val="24"/>
        </w:rPr>
        <w:t>t</w:t>
      </w:r>
      <w:r w:rsidRPr="009C397A">
        <w:rPr>
          <w:sz w:val="24"/>
          <w:szCs w:val="24"/>
        </w:rPr>
        <w:t>ism is involved then the PI needs to submit nepotism forms from the Provost office </w:t>
      </w:r>
      <w:hyperlink r:id="rId49" w:history="1">
        <w:r w:rsidRPr="009C397A">
          <w:rPr>
            <w:color w:val="0000FF"/>
            <w:sz w:val="24"/>
            <w:szCs w:val="24"/>
            <w:u w:val="single"/>
          </w:rPr>
          <w:t>http://www.ou.ed</w:t>
        </w:r>
        <w:r w:rsidRPr="009C397A">
          <w:rPr>
            <w:color w:val="0000FF"/>
            <w:sz w:val="24"/>
            <w:szCs w:val="24"/>
            <w:u w:val="single"/>
          </w:rPr>
          <w:t>u</w:t>
        </w:r>
        <w:r w:rsidRPr="009C397A">
          <w:rPr>
            <w:color w:val="0000FF"/>
            <w:sz w:val="24"/>
            <w:szCs w:val="24"/>
            <w:u w:val="single"/>
          </w:rPr>
          <w:t>/pr</w:t>
        </w:r>
        <w:r w:rsidRPr="009C397A">
          <w:rPr>
            <w:color w:val="0000FF"/>
            <w:sz w:val="24"/>
            <w:szCs w:val="24"/>
            <w:u w:val="single"/>
          </w:rPr>
          <w:t>o</w:t>
        </w:r>
        <w:r w:rsidRPr="009C397A">
          <w:rPr>
            <w:color w:val="0000FF"/>
            <w:sz w:val="24"/>
            <w:szCs w:val="24"/>
            <w:u w:val="single"/>
          </w:rPr>
          <w:t>v</w:t>
        </w:r>
        <w:r w:rsidRPr="009C397A">
          <w:rPr>
            <w:color w:val="0000FF"/>
            <w:sz w:val="24"/>
            <w:szCs w:val="24"/>
            <w:u w:val="single"/>
          </w:rPr>
          <w:t>o</w:t>
        </w:r>
        <w:r w:rsidRPr="009C397A">
          <w:rPr>
            <w:color w:val="0000FF"/>
            <w:sz w:val="24"/>
            <w:szCs w:val="24"/>
            <w:u w:val="single"/>
          </w:rPr>
          <w:t>s</w:t>
        </w:r>
        <w:r w:rsidRPr="009C397A">
          <w:rPr>
            <w:color w:val="0000FF"/>
            <w:sz w:val="24"/>
            <w:szCs w:val="24"/>
            <w:u w:val="single"/>
          </w:rPr>
          <w:t>t/memos</w:t>
        </w:r>
      </w:hyperlink>
      <w:r>
        <w:rPr>
          <w:sz w:val="24"/>
          <w:szCs w:val="24"/>
        </w:rPr>
        <w:t xml:space="preserve">. </w:t>
      </w:r>
      <w:r w:rsidRPr="009C397A">
        <w:rPr>
          <w:sz w:val="24"/>
          <w:szCs w:val="24"/>
        </w:rPr>
        <w:t>To determine if you have a conflict of interest refer to </w:t>
      </w:r>
      <w:hyperlink r:id="rId50" w:history="1">
        <w:r w:rsidRPr="009C397A">
          <w:rPr>
            <w:color w:val="0000FF"/>
            <w:sz w:val="24"/>
            <w:szCs w:val="24"/>
            <w:u w:val="single"/>
          </w:rPr>
          <w:t>http://www.ou.ed</w:t>
        </w:r>
        <w:r w:rsidRPr="009C397A">
          <w:rPr>
            <w:color w:val="0000FF"/>
            <w:sz w:val="24"/>
            <w:szCs w:val="24"/>
            <w:u w:val="single"/>
          </w:rPr>
          <w:t>u</w:t>
        </w:r>
        <w:r w:rsidRPr="009C397A">
          <w:rPr>
            <w:color w:val="0000FF"/>
            <w:sz w:val="24"/>
            <w:szCs w:val="24"/>
            <w:u w:val="single"/>
          </w:rPr>
          <w:t>/prov</w:t>
        </w:r>
        <w:r w:rsidRPr="009C397A">
          <w:rPr>
            <w:color w:val="0000FF"/>
            <w:sz w:val="24"/>
            <w:szCs w:val="24"/>
            <w:u w:val="single"/>
          </w:rPr>
          <w:t>o</w:t>
        </w:r>
        <w:r w:rsidRPr="009C397A">
          <w:rPr>
            <w:color w:val="0000FF"/>
            <w:sz w:val="24"/>
            <w:szCs w:val="24"/>
            <w:u w:val="single"/>
          </w:rPr>
          <w:t>st/me</w:t>
        </w:r>
        <w:r w:rsidRPr="009C397A">
          <w:rPr>
            <w:color w:val="0000FF"/>
            <w:sz w:val="24"/>
            <w:szCs w:val="24"/>
            <w:u w:val="single"/>
          </w:rPr>
          <w:t>m</w:t>
        </w:r>
        <w:r w:rsidRPr="009C397A">
          <w:rPr>
            <w:color w:val="0000FF"/>
            <w:sz w:val="24"/>
            <w:szCs w:val="24"/>
            <w:u w:val="single"/>
          </w:rPr>
          <w:t>os</w:t>
        </w:r>
      </w:hyperlink>
      <w:r w:rsidRPr="009C397A">
        <w:rPr>
          <w:sz w:val="24"/>
          <w:szCs w:val="24"/>
        </w:rPr>
        <w:t> Faculty Compliance Issues and Section 5.10 of the Faculty Handbook</w:t>
      </w:r>
      <w:r w:rsidR="00A925E9">
        <w:rPr>
          <w:sz w:val="24"/>
          <w:szCs w:val="24"/>
        </w:rPr>
        <w:t xml:space="preserve">.  A </w:t>
      </w:r>
      <w:r w:rsidR="0018044C">
        <w:rPr>
          <w:sz w:val="24"/>
          <w:szCs w:val="24"/>
        </w:rPr>
        <w:t xml:space="preserve">financial conflict involves any actual or perceived financial gain or interest with another organization or person. A relational conflict involves any actual or perceived relationship with another organization or person that could affect or appear to affect decisions.  This includes such things as unpaid appointments to advisory boards, past relationships -such as creating a company but no longer being an owner, any blood or marriage relationship with key persons at the other organization involved in proposed work. </w:t>
      </w:r>
    </w:p>
    <w:p w14:paraId="2CFB3687" w14:textId="77777777" w:rsidR="009C397A" w:rsidRPr="009C397A" w:rsidRDefault="009C397A" w:rsidP="009C397A">
      <w:pPr>
        <w:spacing w:before="100" w:beforeAutospacing="1" w:after="100" w:afterAutospacing="1"/>
        <w:rPr>
          <w:sz w:val="24"/>
          <w:szCs w:val="24"/>
        </w:rPr>
      </w:pPr>
      <w:hyperlink r:id="rId51" w:history="1">
        <w:r w:rsidRPr="009C397A">
          <w:rPr>
            <w:color w:val="0000FF"/>
            <w:sz w:val="24"/>
            <w:szCs w:val="24"/>
            <w:u w:val="single"/>
          </w:rPr>
          <w:t>Section 5.10 of the Facu</w:t>
        </w:r>
        <w:r w:rsidRPr="009C397A">
          <w:rPr>
            <w:color w:val="0000FF"/>
            <w:sz w:val="24"/>
            <w:szCs w:val="24"/>
            <w:u w:val="single"/>
          </w:rPr>
          <w:t>l</w:t>
        </w:r>
        <w:r w:rsidRPr="009C397A">
          <w:rPr>
            <w:color w:val="0000FF"/>
            <w:sz w:val="24"/>
            <w:szCs w:val="24"/>
            <w:u w:val="single"/>
          </w:rPr>
          <w:t>ty H</w:t>
        </w:r>
        <w:r w:rsidRPr="009C397A">
          <w:rPr>
            <w:color w:val="0000FF"/>
            <w:sz w:val="24"/>
            <w:szCs w:val="24"/>
            <w:u w:val="single"/>
          </w:rPr>
          <w:t>a</w:t>
        </w:r>
        <w:r w:rsidRPr="009C397A">
          <w:rPr>
            <w:color w:val="0000FF"/>
            <w:sz w:val="24"/>
            <w:szCs w:val="24"/>
            <w:u w:val="single"/>
          </w:rPr>
          <w:t>ndbo</w:t>
        </w:r>
        <w:r w:rsidRPr="009C397A">
          <w:rPr>
            <w:color w:val="0000FF"/>
            <w:sz w:val="24"/>
            <w:szCs w:val="24"/>
            <w:u w:val="single"/>
          </w:rPr>
          <w:t>o</w:t>
        </w:r>
        <w:r w:rsidRPr="009C397A">
          <w:rPr>
            <w:color w:val="0000FF"/>
            <w:sz w:val="24"/>
            <w:szCs w:val="24"/>
            <w:u w:val="single"/>
          </w:rPr>
          <w:t>k</w:t>
        </w:r>
      </w:hyperlink>
    </w:p>
    <w:p w14:paraId="3C67B175" w14:textId="77777777" w:rsidR="009C397A" w:rsidRPr="009C397A" w:rsidRDefault="009C397A" w:rsidP="00DE7535">
      <w:pPr>
        <w:spacing w:before="100" w:beforeAutospacing="1" w:after="100" w:afterAutospacing="1"/>
        <w:jc w:val="both"/>
        <w:rPr>
          <w:sz w:val="24"/>
          <w:szCs w:val="24"/>
        </w:rPr>
      </w:pPr>
      <w:r w:rsidRPr="009C397A">
        <w:rPr>
          <w:sz w:val="24"/>
          <w:szCs w:val="24"/>
        </w:rPr>
        <w:t>For proposal routing the following items are needed, as applicable</w:t>
      </w:r>
    </w:p>
    <w:p w14:paraId="710FBC3A" w14:textId="77777777" w:rsidR="009C397A" w:rsidRPr="009C397A" w:rsidRDefault="009C397A" w:rsidP="00DE7535">
      <w:pPr>
        <w:numPr>
          <w:ilvl w:val="0"/>
          <w:numId w:val="15"/>
        </w:numPr>
        <w:spacing w:before="100" w:beforeAutospacing="1" w:after="100" w:afterAutospacing="1"/>
        <w:jc w:val="both"/>
        <w:rPr>
          <w:sz w:val="24"/>
          <w:szCs w:val="24"/>
        </w:rPr>
      </w:pPr>
      <w:r w:rsidRPr="009C397A">
        <w:rPr>
          <w:sz w:val="24"/>
          <w:szCs w:val="24"/>
        </w:rPr>
        <w:t>Conflict of Interest – Disclosure form, Review Form, and COI Management plan (see examples below)</w:t>
      </w:r>
    </w:p>
    <w:p w14:paraId="03B4FE67" w14:textId="77777777" w:rsidR="009C397A" w:rsidRPr="009C397A" w:rsidRDefault="009C397A" w:rsidP="00DE7535">
      <w:pPr>
        <w:numPr>
          <w:ilvl w:val="0"/>
          <w:numId w:val="15"/>
        </w:numPr>
        <w:spacing w:before="100" w:beforeAutospacing="1" w:after="100" w:afterAutospacing="1"/>
        <w:jc w:val="both"/>
        <w:rPr>
          <w:sz w:val="24"/>
          <w:szCs w:val="24"/>
        </w:rPr>
      </w:pPr>
      <w:r w:rsidRPr="009C397A">
        <w:rPr>
          <w:sz w:val="24"/>
          <w:szCs w:val="24"/>
        </w:rPr>
        <w:lastRenderedPageBreak/>
        <w:t>Nepotism – nepotism waiver form from Provost link above</w:t>
      </w:r>
    </w:p>
    <w:p w14:paraId="51905650" w14:textId="77777777" w:rsidR="009C397A" w:rsidRPr="009C397A" w:rsidRDefault="009C397A" w:rsidP="00DE7535">
      <w:pPr>
        <w:numPr>
          <w:ilvl w:val="0"/>
          <w:numId w:val="15"/>
        </w:numPr>
        <w:spacing w:before="100" w:beforeAutospacing="1" w:after="100" w:afterAutospacing="1"/>
        <w:jc w:val="both"/>
        <w:rPr>
          <w:sz w:val="24"/>
          <w:szCs w:val="24"/>
        </w:rPr>
      </w:pPr>
      <w:r w:rsidRPr="009C397A">
        <w:rPr>
          <w:sz w:val="24"/>
          <w:szCs w:val="24"/>
        </w:rPr>
        <w:t>PHS-FCOI (for all funding coming from Public Health Service and certain other sponsors – see info below) – disclosure form at proposal routing and proof of training at award (additional recurring items may be needed through the life of a project).</w:t>
      </w:r>
    </w:p>
    <w:p w14:paraId="294C0AF0" w14:textId="77777777" w:rsidR="00A925E9" w:rsidRDefault="009C397A" w:rsidP="009C397A">
      <w:pPr>
        <w:spacing w:before="100" w:beforeAutospacing="1" w:after="100" w:afterAutospacing="1"/>
        <w:rPr>
          <w:sz w:val="24"/>
          <w:szCs w:val="24"/>
        </w:rPr>
      </w:pPr>
      <w:hyperlink r:id="rId52" w:history="1">
        <w:r w:rsidRPr="009C397A">
          <w:rPr>
            <w:color w:val="0000FF"/>
            <w:sz w:val="24"/>
            <w:szCs w:val="24"/>
            <w:u w:val="single"/>
          </w:rPr>
          <w:t>Disclo</w:t>
        </w:r>
        <w:r w:rsidRPr="009C397A">
          <w:rPr>
            <w:color w:val="0000FF"/>
            <w:sz w:val="24"/>
            <w:szCs w:val="24"/>
            <w:u w:val="single"/>
          </w:rPr>
          <w:t>s</w:t>
        </w:r>
        <w:r w:rsidRPr="009C397A">
          <w:rPr>
            <w:color w:val="0000FF"/>
            <w:sz w:val="24"/>
            <w:szCs w:val="24"/>
            <w:u w:val="single"/>
          </w:rPr>
          <w:t>u</w:t>
        </w:r>
        <w:r w:rsidRPr="009C397A">
          <w:rPr>
            <w:color w:val="0000FF"/>
            <w:sz w:val="24"/>
            <w:szCs w:val="24"/>
            <w:u w:val="single"/>
          </w:rPr>
          <w:t>r</w:t>
        </w:r>
        <w:r w:rsidRPr="009C397A">
          <w:rPr>
            <w:color w:val="0000FF"/>
            <w:sz w:val="24"/>
            <w:szCs w:val="24"/>
            <w:u w:val="single"/>
          </w:rPr>
          <w:t>e</w:t>
        </w:r>
        <w:r w:rsidRPr="009C397A">
          <w:rPr>
            <w:color w:val="0000FF"/>
            <w:sz w:val="24"/>
            <w:szCs w:val="24"/>
            <w:u w:val="single"/>
          </w:rPr>
          <w:t xml:space="preserve"> </w:t>
        </w:r>
        <w:r w:rsidRPr="009C397A">
          <w:rPr>
            <w:color w:val="0000FF"/>
            <w:sz w:val="24"/>
            <w:szCs w:val="24"/>
            <w:u w:val="single"/>
          </w:rPr>
          <w:t>Form</w:t>
        </w:r>
      </w:hyperlink>
      <w:r w:rsidR="00A925E9">
        <w:rPr>
          <w:sz w:val="24"/>
          <w:szCs w:val="24"/>
        </w:rPr>
        <w:t xml:space="preserve"> </w:t>
      </w:r>
    </w:p>
    <w:p w14:paraId="654C64CA" w14:textId="77777777" w:rsidR="009C397A" w:rsidRPr="009C397A" w:rsidRDefault="009C397A" w:rsidP="009C397A">
      <w:pPr>
        <w:spacing w:before="100" w:beforeAutospacing="1" w:after="100" w:afterAutospacing="1"/>
        <w:rPr>
          <w:sz w:val="24"/>
          <w:szCs w:val="24"/>
        </w:rPr>
      </w:pPr>
      <w:hyperlink r:id="rId53" w:history="1">
        <w:r w:rsidRPr="009C397A">
          <w:rPr>
            <w:color w:val="0000FF"/>
            <w:sz w:val="24"/>
            <w:szCs w:val="24"/>
            <w:u w:val="single"/>
          </w:rPr>
          <w:t>Revi</w:t>
        </w:r>
        <w:r w:rsidRPr="009C397A">
          <w:rPr>
            <w:color w:val="0000FF"/>
            <w:sz w:val="24"/>
            <w:szCs w:val="24"/>
            <w:u w:val="single"/>
          </w:rPr>
          <w:t>e</w:t>
        </w:r>
        <w:r w:rsidRPr="009C397A">
          <w:rPr>
            <w:color w:val="0000FF"/>
            <w:sz w:val="24"/>
            <w:szCs w:val="24"/>
            <w:u w:val="single"/>
          </w:rPr>
          <w:t>w</w:t>
        </w:r>
        <w:r w:rsidRPr="009C397A">
          <w:rPr>
            <w:color w:val="0000FF"/>
            <w:sz w:val="24"/>
            <w:szCs w:val="24"/>
            <w:u w:val="single"/>
          </w:rPr>
          <w:t xml:space="preserve"> </w:t>
        </w:r>
        <w:r w:rsidRPr="009C397A">
          <w:rPr>
            <w:color w:val="0000FF"/>
            <w:sz w:val="24"/>
            <w:szCs w:val="24"/>
            <w:u w:val="single"/>
          </w:rPr>
          <w:t>Form</w:t>
        </w:r>
      </w:hyperlink>
      <w:r w:rsidRPr="009C397A">
        <w:rPr>
          <w:sz w:val="24"/>
          <w:szCs w:val="24"/>
        </w:rPr>
        <w:t> </w:t>
      </w:r>
    </w:p>
    <w:p w14:paraId="3EC37DCA" w14:textId="77777777" w:rsidR="009C397A" w:rsidRPr="00EF463C" w:rsidRDefault="009C397A" w:rsidP="009C397A">
      <w:pPr>
        <w:spacing w:before="100" w:beforeAutospacing="1" w:after="100" w:afterAutospacing="1"/>
        <w:outlineLvl w:val="1"/>
        <w:rPr>
          <w:sz w:val="24"/>
          <w:szCs w:val="24"/>
          <w:u w:val="single"/>
        </w:rPr>
      </w:pPr>
      <w:bookmarkStart w:id="269" w:name="_Toc73624044"/>
      <w:bookmarkStart w:id="270" w:name="_Toc73624831"/>
      <w:bookmarkStart w:id="271" w:name="_Toc73626670"/>
      <w:bookmarkStart w:id="272" w:name="_Toc73872882"/>
      <w:bookmarkStart w:id="273" w:name="_Hlk73876589"/>
      <w:r w:rsidRPr="00EF463C">
        <w:rPr>
          <w:sz w:val="24"/>
          <w:szCs w:val="24"/>
          <w:u w:val="single"/>
        </w:rPr>
        <w:t>COI Management Plan</w:t>
      </w:r>
      <w:bookmarkEnd w:id="269"/>
      <w:bookmarkEnd w:id="270"/>
      <w:bookmarkEnd w:id="271"/>
      <w:bookmarkEnd w:id="272"/>
    </w:p>
    <w:bookmarkEnd w:id="273"/>
    <w:p w14:paraId="6CBD7124" w14:textId="77777777" w:rsidR="009C397A" w:rsidRPr="00894B0C" w:rsidRDefault="009C397A" w:rsidP="00DE7535">
      <w:pPr>
        <w:jc w:val="both"/>
        <w:rPr>
          <w:sz w:val="24"/>
          <w:szCs w:val="24"/>
        </w:rPr>
      </w:pPr>
      <w:r w:rsidRPr="00894B0C">
        <w:rPr>
          <w:sz w:val="24"/>
          <w:szCs w:val="24"/>
        </w:rPr>
        <w:t>The COI Management Plan should contain the following:</w:t>
      </w:r>
    </w:p>
    <w:p w14:paraId="3AAA6C36" w14:textId="77777777" w:rsidR="009C397A" w:rsidRPr="009C397A" w:rsidRDefault="009C397A" w:rsidP="00DE7535">
      <w:pPr>
        <w:numPr>
          <w:ilvl w:val="0"/>
          <w:numId w:val="16"/>
        </w:numPr>
        <w:jc w:val="both"/>
        <w:rPr>
          <w:sz w:val="24"/>
          <w:szCs w:val="24"/>
        </w:rPr>
      </w:pPr>
      <w:r w:rsidRPr="009C397A">
        <w:rPr>
          <w:sz w:val="24"/>
          <w:szCs w:val="24"/>
        </w:rPr>
        <w:t>A list of the players and their relationship</w:t>
      </w:r>
    </w:p>
    <w:p w14:paraId="37063074" w14:textId="77777777" w:rsidR="009C397A" w:rsidRPr="009C397A" w:rsidRDefault="009C397A" w:rsidP="00DE7535">
      <w:pPr>
        <w:numPr>
          <w:ilvl w:val="0"/>
          <w:numId w:val="16"/>
        </w:numPr>
        <w:jc w:val="both"/>
        <w:rPr>
          <w:sz w:val="24"/>
          <w:szCs w:val="24"/>
        </w:rPr>
      </w:pPr>
      <w:r w:rsidRPr="009C397A">
        <w:rPr>
          <w:sz w:val="24"/>
          <w:szCs w:val="24"/>
        </w:rPr>
        <w:t>A description of the activity that creates a COI between the players</w:t>
      </w:r>
    </w:p>
    <w:p w14:paraId="037DAE02" w14:textId="77777777" w:rsidR="009C397A" w:rsidRDefault="009C397A" w:rsidP="00DE7535">
      <w:pPr>
        <w:numPr>
          <w:ilvl w:val="0"/>
          <w:numId w:val="16"/>
        </w:numPr>
        <w:jc w:val="both"/>
        <w:rPr>
          <w:sz w:val="24"/>
          <w:szCs w:val="24"/>
        </w:rPr>
      </w:pPr>
      <w:r w:rsidRPr="009C397A">
        <w:rPr>
          <w:sz w:val="24"/>
          <w:szCs w:val="24"/>
        </w:rPr>
        <w:t>The plan to manage the COI</w:t>
      </w:r>
    </w:p>
    <w:p w14:paraId="07892A5E" w14:textId="77777777" w:rsidR="00BE5514" w:rsidRPr="009C397A" w:rsidRDefault="00BE5514" w:rsidP="00DE7535">
      <w:pPr>
        <w:ind w:left="720"/>
        <w:jc w:val="both"/>
        <w:rPr>
          <w:sz w:val="24"/>
          <w:szCs w:val="24"/>
        </w:rPr>
      </w:pPr>
    </w:p>
    <w:p w14:paraId="342B0EFF" w14:textId="77777777" w:rsidR="009C397A" w:rsidRPr="00894B0C" w:rsidRDefault="009C397A" w:rsidP="00DE7535">
      <w:pPr>
        <w:jc w:val="both"/>
        <w:rPr>
          <w:sz w:val="24"/>
          <w:szCs w:val="24"/>
        </w:rPr>
      </w:pPr>
      <w:r w:rsidRPr="00894B0C">
        <w:rPr>
          <w:sz w:val="24"/>
          <w:szCs w:val="24"/>
        </w:rPr>
        <w:t>For example:</w:t>
      </w:r>
    </w:p>
    <w:p w14:paraId="72EB24F9" w14:textId="77777777" w:rsidR="009C397A" w:rsidRPr="009C397A" w:rsidRDefault="009C397A" w:rsidP="00DE7535">
      <w:pPr>
        <w:numPr>
          <w:ilvl w:val="0"/>
          <w:numId w:val="17"/>
        </w:numPr>
        <w:jc w:val="both"/>
        <w:rPr>
          <w:sz w:val="24"/>
          <w:szCs w:val="24"/>
        </w:rPr>
      </w:pPr>
      <w:r w:rsidRPr="00894B0C">
        <w:rPr>
          <w:sz w:val="24"/>
          <w:szCs w:val="24"/>
        </w:rPr>
        <w:t>Professor</w:t>
      </w:r>
      <w:r w:rsidRPr="009C397A">
        <w:rPr>
          <w:sz w:val="24"/>
          <w:szCs w:val="24"/>
        </w:rPr>
        <w:t xml:space="preserve"> X is the parent of student Y</w:t>
      </w:r>
    </w:p>
    <w:p w14:paraId="41F66A94" w14:textId="77777777" w:rsidR="009C397A" w:rsidRPr="009C397A" w:rsidRDefault="009C397A" w:rsidP="00DE7535">
      <w:pPr>
        <w:numPr>
          <w:ilvl w:val="0"/>
          <w:numId w:val="17"/>
        </w:numPr>
        <w:jc w:val="both"/>
        <w:rPr>
          <w:sz w:val="24"/>
          <w:szCs w:val="24"/>
        </w:rPr>
      </w:pPr>
      <w:r w:rsidRPr="009C397A">
        <w:rPr>
          <w:sz w:val="24"/>
          <w:szCs w:val="24"/>
        </w:rPr>
        <w:t>Professor X wishes to appoint student Y to his grant</w:t>
      </w:r>
    </w:p>
    <w:p w14:paraId="25638F00" w14:textId="77777777" w:rsidR="009C397A" w:rsidRDefault="009C397A" w:rsidP="00DE7535">
      <w:pPr>
        <w:numPr>
          <w:ilvl w:val="0"/>
          <w:numId w:val="17"/>
        </w:numPr>
        <w:jc w:val="both"/>
        <w:rPr>
          <w:sz w:val="24"/>
          <w:szCs w:val="24"/>
        </w:rPr>
      </w:pPr>
      <w:r w:rsidRPr="009C397A">
        <w:rPr>
          <w:sz w:val="24"/>
          <w:szCs w:val="24"/>
        </w:rPr>
        <w:t>Dept Chair Professor Y will review the appointment to determine whether student Y is qualified to serve the role on the grant, will establish the stipend for the student, and will conduct normal performance evaluations and approve reappointments, etc. (but Professor Y will direct the student Y work on the research project).</w:t>
      </w:r>
    </w:p>
    <w:p w14:paraId="7771C7AA" w14:textId="77777777" w:rsidR="00BE5514" w:rsidRDefault="00BE5514" w:rsidP="00DE7535">
      <w:pPr>
        <w:ind w:left="720"/>
        <w:jc w:val="both"/>
        <w:rPr>
          <w:sz w:val="24"/>
          <w:szCs w:val="24"/>
        </w:rPr>
      </w:pPr>
    </w:p>
    <w:p w14:paraId="6305CEB3" w14:textId="77777777" w:rsidR="009C397A" w:rsidRPr="00894B0C" w:rsidRDefault="009C397A" w:rsidP="00DE7535">
      <w:pPr>
        <w:jc w:val="both"/>
        <w:rPr>
          <w:sz w:val="24"/>
          <w:szCs w:val="24"/>
        </w:rPr>
      </w:pPr>
      <w:r w:rsidRPr="00894B0C">
        <w:rPr>
          <w:sz w:val="24"/>
          <w:szCs w:val="24"/>
        </w:rPr>
        <w:t>Example 2:</w:t>
      </w:r>
    </w:p>
    <w:p w14:paraId="70D7924D" w14:textId="77777777" w:rsidR="009C397A" w:rsidRPr="009C397A" w:rsidRDefault="009C397A" w:rsidP="00DE7535">
      <w:pPr>
        <w:numPr>
          <w:ilvl w:val="0"/>
          <w:numId w:val="18"/>
        </w:numPr>
        <w:jc w:val="both"/>
        <w:rPr>
          <w:sz w:val="24"/>
          <w:szCs w:val="24"/>
        </w:rPr>
      </w:pPr>
      <w:r w:rsidRPr="009C397A">
        <w:rPr>
          <w:sz w:val="24"/>
          <w:szCs w:val="24"/>
        </w:rPr>
        <w:t>Professor X is a co-founder and co-owner of Company Y, and is also Department Chair</w:t>
      </w:r>
    </w:p>
    <w:p w14:paraId="191475AF" w14:textId="77777777" w:rsidR="009C397A" w:rsidRPr="009C397A" w:rsidRDefault="009C397A" w:rsidP="00DE7535">
      <w:pPr>
        <w:numPr>
          <w:ilvl w:val="0"/>
          <w:numId w:val="18"/>
        </w:numPr>
        <w:jc w:val="both"/>
        <w:rPr>
          <w:sz w:val="24"/>
          <w:szCs w:val="24"/>
        </w:rPr>
      </w:pPr>
      <w:r w:rsidRPr="009C397A">
        <w:rPr>
          <w:sz w:val="24"/>
          <w:szCs w:val="24"/>
        </w:rPr>
        <w:t>Company Y wishes to subcontract a grant to Professor X as PI and to rent university space under an FUA</w:t>
      </w:r>
    </w:p>
    <w:p w14:paraId="40F368A8" w14:textId="77777777" w:rsidR="009C397A" w:rsidRPr="009C397A" w:rsidRDefault="009C397A" w:rsidP="00DE7535">
      <w:pPr>
        <w:numPr>
          <w:ilvl w:val="0"/>
          <w:numId w:val="18"/>
        </w:numPr>
        <w:jc w:val="both"/>
        <w:rPr>
          <w:sz w:val="24"/>
          <w:szCs w:val="24"/>
        </w:rPr>
      </w:pPr>
      <w:r w:rsidRPr="009C397A">
        <w:rPr>
          <w:sz w:val="24"/>
          <w:szCs w:val="24"/>
        </w:rPr>
        <w:t>Associate Dean Z will review and approve the subcontract statement of work and budget and will have signature authority for expenditures on the award for any salary or travel support of Professor X. Associate Dean Z will also review and approve the FUA terms, in collaboration with the Office of Research Services.</w:t>
      </w:r>
    </w:p>
    <w:p w14:paraId="5502C3B4" w14:textId="77777777" w:rsidR="00BE5514" w:rsidRDefault="00BE5514" w:rsidP="0071213E">
      <w:pPr>
        <w:rPr>
          <w:sz w:val="24"/>
          <w:szCs w:val="24"/>
        </w:rPr>
      </w:pPr>
    </w:p>
    <w:p w14:paraId="661AC5F3" w14:textId="77777777" w:rsidR="009C397A" w:rsidRPr="009C397A" w:rsidRDefault="009C397A" w:rsidP="00DE7535">
      <w:pPr>
        <w:jc w:val="both"/>
        <w:rPr>
          <w:sz w:val="24"/>
          <w:szCs w:val="24"/>
        </w:rPr>
      </w:pPr>
      <w:r w:rsidRPr="00DE7535">
        <w:rPr>
          <w:b/>
          <w:bCs/>
          <w:sz w:val="24"/>
          <w:szCs w:val="24"/>
        </w:rPr>
        <w:t>Public Health Service (PHS) Conflict of Interest (FCOI)</w:t>
      </w:r>
      <w:r w:rsidRPr="009C397A">
        <w:rPr>
          <w:sz w:val="24"/>
          <w:szCs w:val="24"/>
        </w:rPr>
        <w:t xml:space="preserve"> disclosure and training is needed on all proposals/awards being submitted to or funded from a PHS source</w:t>
      </w:r>
      <w:r w:rsidR="000923CD">
        <w:rPr>
          <w:sz w:val="24"/>
          <w:szCs w:val="24"/>
        </w:rPr>
        <w:t xml:space="preserve">. </w:t>
      </w:r>
      <w:r w:rsidRPr="009C397A">
        <w:rPr>
          <w:sz w:val="24"/>
          <w:szCs w:val="24"/>
        </w:rPr>
        <w:t>The disclosure form is needed at routing by all PI and CoPI on the proposal. </w:t>
      </w:r>
      <w:r w:rsidR="0018044C" w:rsidRPr="00D048DB">
        <w:rPr>
          <w:sz w:val="24"/>
          <w:szCs w:val="24"/>
          <w:u w:val="single"/>
        </w:rPr>
        <w:t>This is a separate requirement from COI (above) and does not negate the probable need to also do the University COI process</w:t>
      </w:r>
      <w:r w:rsidR="0018044C">
        <w:rPr>
          <w:sz w:val="24"/>
          <w:szCs w:val="24"/>
        </w:rPr>
        <w:t>.</w:t>
      </w:r>
    </w:p>
    <w:p w14:paraId="2C28FB42" w14:textId="77777777" w:rsidR="00BE5514" w:rsidRDefault="00BE5514" w:rsidP="00C3741A">
      <w:pPr>
        <w:rPr>
          <w:sz w:val="24"/>
          <w:szCs w:val="24"/>
        </w:rPr>
      </w:pPr>
    </w:p>
    <w:p w14:paraId="3B3BCFBE" w14:textId="77777777" w:rsidR="009C397A" w:rsidRDefault="00BE5514" w:rsidP="00626E31">
      <w:pPr>
        <w:jc w:val="both"/>
        <w:rPr>
          <w:sz w:val="24"/>
          <w:szCs w:val="24"/>
        </w:rPr>
      </w:pPr>
      <w:hyperlink r:id="rId54" w:history="1">
        <w:r w:rsidRPr="0071213E">
          <w:rPr>
            <w:rStyle w:val="Hyperlink"/>
            <w:sz w:val="24"/>
            <w:szCs w:val="24"/>
          </w:rPr>
          <w:t xml:space="preserve">Submit a PHS-FCOI </w:t>
        </w:r>
        <w:r w:rsidRPr="0071213E">
          <w:rPr>
            <w:rStyle w:val="Hyperlink"/>
            <w:sz w:val="24"/>
            <w:szCs w:val="24"/>
          </w:rPr>
          <w:t>D</w:t>
        </w:r>
        <w:r w:rsidRPr="0071213E">
          <w:rPr>
            <w:rStyle w:val="Hyperlink"/>
            <w:sz w:val="24"/>
            <w:szCs w:val="24"/>
          </w:rPr>
          <w:t>i</w:t>
        </w:r>
        <w:r w:rsidRPr="0071213E">
          <w:rPr>
            <w:rStyle w:val="Hyperlink"/>
            <w:sz w:val="24"/>
            <w:szCs w:val="24"/>
          </w:rPr>
          <w:t>s</w:t>
        </w:r>
        <w:r w:rsidRPr="0071213E">
          <w:rPr>
            <w:rStyle w:val="Hyperlink"/>
            <w:sz w:val="24"/>
            <w:szCs w:val="24"/>
          </w:rPr>
          <w:t>c</w:t>
        </w:r>
        <w:r w:rsidRPr="0071213E">
          <w:rPr>
            <w:rStyle w:val="Hyperlink"/>
            <w:sz w:val="24"/>
            <w:szCs w:val="24"/>
          </w:rPr>
          <w:t>l</w:t>
        </w:r>
        <w:r w:rsidRPr="0071213E">
          <w:rPr>
            <w:rStyle w:val="Hyperlink"/>
            <w:sz w:val="24"/>
            <w:szCs w:val="24"/>
          </w:rPr>
          <w:t>o</w:t>
        </w:r>
        <w:r w:rsidRPr="0071213E">
          <w:rPr>
            <w:rStyle w:val="Hyperlink"/>
            <w:sz w:val="24"/>
            <w:szCs w:val="24"/>
          </w:rPr>
          <w:t>s</w:t>
        </w:r>
        <w:r w:rsidRPr="0071213E">
          <w:rPr>
            <w:rStyle w:val="Hyperlink"/>
            <w:sz w:val="24"/>
            <w:szCs w:val="24"/>
          </w:rPr>
          <w:t>ur</w:t>
        </w:r>
        <w:r w:rsidRPr="0071213E">
          <w:rPr>
            <w:rStyle w:val="Hyperlink"/>
            <w:sz w:val="24"/>
            <w:szCs w:val="24"/>
          </w:rPr>
          <w:t>e</w:t>
        </w:r>
        <w:r w:rsidRPr="0071213E">
          <w:rPr>
            <w:rStyle w:val="Hyperlink"/>
            <w:sz w:val="24"/>
            <w:szCs w:val="24"/>
          </w:rPr>
          <w:t xml:space="preserve"> Form</w:t>
        </w:r>
      </w:hyperlink>
    </w:p>
    <w:p w14:paraId="009D91C8" w14:textId="77777777" w:rsidR="00626E31" w:rsidRDefault="00626E31" w:rsidP="00626E31">
      <w:pPr>
        <w:jc w:val="both"/>
        <w:rPr>
          <w:sz w:val="24"/>
          <w:szCs w:val="24"/>
          <w:u w:val="single"/>
        </w:rPr>
      </w:pPr>
    </w:p>
    <w:p w14:paraId="37EE4C65" w14:textId="77777777" w:rsidR="00BE5514" w:rsidRPr="00894B0C" w:rsidRDefault="00BE5514" w:rsidP="00626E31">
      <w:pPr>
        <w:jc w:val="both"/>
        <w:rPr>
          <w:sz w:val="24"/>
          <w:szCs w:val="24"/>
          <w:u w:val="single"/>
        </w:rPr>
      </w:pPr>
      <w:r w:rsidRPr="00894B0C">
        <w:rPr>
          <w:sz w:val="24"/>
          <w:szCs w:val="24"/>
          <w:u w:val="single"/>
        </w:rPr>
        <w:t>Training Requirement</w:t>
      </w:r>
    </w:p>
    <w:p w14:paraId="4BF59502" w14:textId="77777777" w:rsidR="00BE5514" w:rsidRPr="00BE5514" w:rsidRDefault="00BE5514" w:rsidP="00626E31">
      <w:pPr>
        <w:jc w:val="both"/>
        <w:rPr>
          <w:sz w:val="24"/>
          <w:szCs w:val="24"/>
        </w:rPr>
      </w:pPr>
      <w:r w:rsidRPr="00BE5514">
        <w:rPr>
          <w:sz w:val="24"/>
          <w:szCs w:val="24"/>
        </w:rPr>
        <w:lastRenderedPageBreak/>
        <w:t xml:space="preserve">According to the federal requirements, all PHS-funded “Investigators” at OU must complete the online FCOI training which is available here: </w:t>
      </w:r>
      <w:hyperlink r:id="rId55" w:history="1">
        <w:r w:rsidRPr="00BE5514">
          <w:rPr>
            <w:color w:val="0000FF"/>
            <w:sz w:val="24"/>
            <w:szCs w:val="24"/>
            <w:u w:val="single"/>
          </w:rPr>
          <w:t>https://www.</w:t>
        </w:r>
        <w:r w:rsidRPr="00BE5514">
          <w:rPr>
            <w:color w:val="0000FF"/>
            <w:sz w:val="24"/>
            <w:szCs w:val="24"/>
            <w:u w:val="single"/>
          </w:rPr>
          <w:t>c</w:t>
        </w:r>
        <w:r w:rsidRPr="00BE5514">
          <w:rPr>
            <w:color w:val="0000FF"/>
            <w:sz w:val="24"/>
            <w:szCs w:val="24"/>
            <w:u w:val="single"/>
          </w:rPr>
          <w:t>iti</w:t>
        </w:r>
        <w:r w:rsidRPr="00BE5514">
          <w:rPr>
            <w:color w:val="0000FF"/>
            <w:sz w:val="24"/>
            <w:szCs w:val="24"/>
            <w:u w:val="single"/>
          </w:rPr>
          <w:t>p</w:t>
        </w:r>
        <w:r w:rsidRPr="00BE5514">
          <w:rPr>
            <w:color w:val="0000FF"/>
            <w:sz w:val="24"/>
            <w:szCs w:val="24"/>
            <w:u w:val="single"/>
          </w:rPr>
          <w:t>r</w:t>
        </w:r>
        <w:r w:rsidRPr="00BE5514">
          <w:rPr>
            <w:color w:val="0000FF"/>
            <w:sz w:val="24"/>
            <w:szCs w:val="24"/>
            <w:u w:val="single"/>
          </w:rPr>
          <w:t>og</w:t>
        </w:r>
        <w:r w:rsidRPr="00BE5514">
          <w:rPr>
            <w:color w:val="0000FF"/>
            <w:sz w:val="24"/>
            <w:szCs w:val="24"/>
            <w:u w:val="single"/>
          </w:rPr>
          <w:t>r</w:t>
        </w:r>
        <w:r w:rsidRPr="00BE5514">
          <w:rPr>
            <w:color w:val="0000FF"/>
            <w:sz w:val="24"/>
            <w:szCs w:val="24"/>
            <w:u w:val="single"/>
          </w:rPr>
          <w:t>am.org/</w:t>
        </w:r>
      </w:hyperlink>
      <w:hyperlink r:id="rId56" w:history="1">
        <w:r w:rsidRPr="00BE5514">
          <w:rPr>
            <w:color w:val="0000FF"/>
            <w:sz w:val="24"/>
            <w:szCs w:val="24"/>
            <w:u w:val="single"/>
          </w:rPr>
          <w:t xml:space="preserve">. </w:t>
        </w:r>
      </w:hyperlink>
      <w:r w:rsidRPr="00BE5514">
        <w:rPr>
          <w:sz w:val="24"/>
          <w:szCs w:val="24"/>
        </w:rPr>
        <w:t>Successful completion of the training is required prior to the expenditure of funds on any newly</w:t>
      </w:r>
      <w:r w:rsidR="00626E31">
        <w:rPr>
          <w:sz w:val="24"/>
          <w:szCs w:val="24"/>
        </w:rPr>
        <w:t xml:space="preserve"> </w:t>
      </w:r>
      <w:r w:rsidRPr="00BE5514">
        <w:rPr>
          <w:sz w:val="24"/>
          <w:szCs w:val="24"/>
        </w:rPr>
        <w:t>funded projects, including noncompeting continuation awards. This applies to all PHS-sponsored research projects as of August 24, 2012. Training must be completed at least every four years. Current PHS awards are not subject to these new requirements until the noncompeting continuation is awarded.</w:t>
      </w:r>
    </w:p>
    <w:p w14:paraId="27625C9F" w14:textId="77777777" w:rsidR="00BE5514" w:rsidRPr="00BE5514" w:rsidRDefault="00BE5514" w:rsidP="00626E31">
      <w:pPr>
        <w:spacing w:before="100" w:beforeAutospacing="1" w:after="100" w:afterAutospacing="1"/>
        <w:jc w:val="both"/>
        <w:rPr>
          <w:sz w:val="24"/>
          <w:szCs w:val="24"/>
        </w:rPr>
      </w:pPr>
      <w:r w:rsidRPr="00BE5514">
        <w:rPr>
          <w:sz w:val="24"/>
          <w:szCs w:val="24"/>
        </w:rPr>
        <w:t>New users to the CITI program must create an account. The same CITI account can be used for both the FCOI requirement and OU's IRB training requirement.</w:t>
      </w:r>
    </w:p>
    <w:p w14:paraId="03881303" w14:textId="77777777" w:rsidR="00BE5514" w:rsidRPr="00894B0C" w:rsidRDefault="00BE5514" w:rsidP="00894B0C">
      <w:pPr>
        <w:rPr>
          <w:sz w:val="24"/>
          <w:szCs w:val="24"/>
          <w:u w:val="single"/>
        </w:rPr>
      </w:pPr>
      <w:bookmarkStart w:id="274" w:name="definitions"/>
      <w:bookmarkEnd w:id="274"/>
      <w:r w:rsidRPr="00894B0C">
        <w:rPr>
          <w:sz w:val="24"/>
          <w:szCs w:val="24"/>
          <w:u w:val="single"/>
        </w:rPr>
        <w:t>Definitions</w:t>
      </w:r>
    </w:p>
    <w:p w14:paraId="164E0600" w14:textId="77777777" w:rsidR="00BE5514" w:rsidRDefault="00BE5514" w:rsidP="00626E31">
      <w:pPr>
        <w:jc w:val="both"/>
        <w:rPr>
          <w:sz w:val="24"/>
          <w:szCs w:val="24"/>
        </w:rPr>
      </w:pPr>
      <w:r w:rsidRPr="00894B0C">
        <w:rPr>
          <w:b/>
          <w:bCs/>
          <w:sz w:val="24"/>
          <w:szCs w:val="24"/>
        </w:rPr>
        <w:t>Investigator</w:t>
      </w:r>
      <w:r w:rsidRPr="00894B0C">
        <w:rPr>
          <w:sz w:val="24"/>
          <w:szCs w:val="24"/>
        </w:rPr>
        <w:t>,</w:t>
      </w:r>
      <w:r w:rsidRPr="00BE5514">
        <w:rPr>
          <w:sz w:val="24"/>
          <w:szCs w:val="24"/>
        </w:rPr>
        <w:t xml:space="preserve"> for the purposes of this </w:t>
      </w:r>
      <w:r w:rsidR="007A1FAD">
        <w:rPr>
          <w:sz w:val="24"/>
          <w:szCs w:val="24"/>
        </w:rPr>
        <w:t>guidance</w:t>
      </w:r>
      <w:r w:rsidRPr="00BE5514">
        <w:rPr>
          <w:sz w:val="24"/>
          <w:szCs w:val="24"/>
        </w:rPr>
        <w:t xml:space="preserve">, means </w:t>
      </w:r>
      <w:r w:rsidRPr="00BE5514">
        <w:rPr>
          <w:i/>
          <w:iCs/>
          <w:sz w:val="24"/>
          <w:szCs w:val="24"/>
        </w:rPr>
        <w:t>the Principal Investigator and any person listed by the Principal Investigator as responsible for the design, conduct, or reporting of their sponsored program(s)</w:t>
      </w:r>
      <w:r w:rsidRPr="00BE5514">
        <w:rPr>
          <w:sz w:val="24"/>
          <w:szCs w:val="24"/>
        </w:rPr>
        <w:t>. These individuals are listed at the time of proposal submission.</w:t>
      </w:r>
    </w:p>
    <w:p w14:paraId="4A48F269" w14:textId="77777777" w:rsidR="00BE5514" w:rsidRPr="00BE5514" w:rsidRDefault="00BE5514" w:rsidP="00626E31">
      <w:pPr>
        <w:spacing w:before="100" w:beforeAutospacing="1" w:after="100" w:afterAutospacing="1"/>
        <w:jc w:val="both"/>
        <w:rPr>
          <w:sz w:val="24"/>
          <w:szCs w:val="24"/>
        </w:rPr>
      </w:pPr>
      <w:r w:rsidRPr="00BE5514">
        <w:rPr>
          <w:sz w:val="24"/>
          <w:szCs w:val="24"/>
        </w:rPr>
        <w:t>Normally, all senior research personnel should be listed as “Investigators.” All of the following should be considered, to the extent they are responsible for the design, conduct, or reporting of the sponsored program: professorial faculty, research associates, emeritus faculty, research collaborators, visiting scientists, post-docs, GRAs, or students.</w:t>
      </w:r>
    </w:p>
    <w:p w14:paraId="6B8879C3" w14:textId="77777777" w:rsidR="00BE5514" w:rsidRPr="00BE5514" w:rsidRDefault="00BE5514" w:rsidP="00626E31">
      <w:pPr>
        <w:spacing w:before="100" w:beforeAutospacing="1" w:after="100" w:afterAutospacing="1"/>
        <w:jc w:val="both"/>
        <w:rPr>
          <w:sz w:val="24"/>
          <w:szCs w:val="24"/>
        </w:rPr>
      </w:pPr>
      <w:r w:rsidRPr="00894B0C">
        <w:rPr>
          <w:b/>
          <w:bCs/>
          <w:sz w:val="24"/>
          <w:szCs w:val="24"/>
        </w:rPr>
        <w:t>PHS</w:t>
      </w:r>
      <w:r w:rsidRPr="00894B0C">
        <w:rPr>
          <w:sz w:val="24"/>
          <w:szCs w:val="24"/>
        </w:rPr>
        <w:t xml:space="preserve"> means</w:t>
      </w:r>
      <w:r w:rsidRPr="00BE5514">
        <w:rPr>
          <w:sz w:val="24"/>
          <w:szCs w:val="24"/>
        </w:rPr>
        <w:t xml:space="preserve"> the Public Health Service of the U.S. Department of Health and Human Services, and any components of the PHS to which the authority of the PHS may be delegated. The components of the PHS include, but are not limited to:</w:t>
      </w:r>
    </w:p>
    <w:p w14:paraId="6DB422F3"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Agency for Healthcare Research and Quality (AHRQ)</w:t>
      </w:r>
    </w:p>
    <w:p w14:paraId="32ADC0E2"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Agency for Toxic Substances and Disease Registry (ATSDR)</w:t>
      </w:r>
    </w:p>
    <w:p w14:paraId="4ECD7AA3"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Centers for Disease Control and Prevention (CDC)</w:t>
      </w:r>
    </w:p>
    <w:p w14:paraId="3BE6A591"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Food and Drug Administration (FDA)</w:t>
      </w:r>
    </w:p>
    <w:p w14:paraId="1A6A8A2A"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Health Resources and Services Administration (HRSA)</w:t>
      </w:r>
    </w:p>
    <w:p w14:paraId="0443229C"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Indian Health Service (IHS)</w:t>
      </w:r>
    </w:p>
    <w:p w14:paraId="1E937ABD"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National Institutes of Health (NIH)</w:t>
      </w:r>
    </w:p>
    <w:p w14:paraId="1AD863C1"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Office of Global Affairs (OG)</w:t>
      </w:r>
    </w:p>
    <w:p w14:paraId="7A779457"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Office of the Assistant Secretary for Health (OASH)</w:t>
      </w:r>
    </w:p>
    <w:p w14:paraId="5882B468"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Office of the Assistant Secretary for Planning and Evaluation</w:t>
      </w:r>
    </w:p>
    <w:p w14:paraId="294FDBB7"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Office of the Assistant Secretary for Preparedness and Response (ASPR)</w:t>
      </w:r>
    </w:p>
    <w:p w14:paraId="77ACBE77"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Office of Public Health and Science</w:t>
      </w:r>
    </w:p>
    <w:p w14:paraId="3913C3E8" w14:textId="77777777" w:rsidR="00BE5514" w:rsidRPr="00BE5514" w:rsidRDefault="00BE5514" w:rsidP="00626E31">
      <w:pPr>
        <w:numPr>
          <w:ilvl w:val="1"/>
          <w:numId w:val="19"/>
        </w:numPr>
        <w:spacing w:before="100" w:beforeAutospacing="1" w:after="100" w:afterAutospacing="1"/>
        <w:jc w:val="both"/>
        <w:rPr>
          <w:sz w:val="24"/>
          <w:szCs w:val="24"/>
        </w:rPr>
      </w:pPr>
      <w:r w:rsidRPr="00BE5514">
        <w:rPr>
          <w:sz w:val="24"/>
          <w:szCs w:val="24"/>
        </w:rPr>
        <w:t>Substance Abuse and Mental Health Services Administration (SAMHSA)</w:t>
      </w:r>
    </w:p>
    <w:p w14:paraId="464F6BAE" w14:textId="77777777" w:rsidR="00BE5514" w:rsidRPr="00BE5514" w:rsidRDefault="00BE5514" w:rsidP="00626E31">
      <w:pPr>
        <w:spacing w:before="100" w:beforeAutospacing="1" w:after="100" w:afterAutospacing="1"/>
        <w:jc w:val="both"/>
        <w:rPr>
          <w:sz w:val="24"/>
          <w:szCs w:val="24"/>
        </w:rPr>
      </w:pPr>
      <w:r w:rsidRPr="00BE5514">
        <w:rPr>
          <w:sz w:val="24"/>
          <w:szCs w:val="24"/>
        </w:rPr>
        <w:t>Other agencies may follow PHS regulations, these include (but aren’t limited to) - Alliance for Lupus Research, Alpha-1 Foundation, American Asthma Foundations, American Cancer Society, American Heart Association, American Lung Association, Arthritis Foundation, CurePSP, JDRF - Juvenile Diabetes Research Foundation, Lupus Foundation of America, Patient-Centered Outcomes Research Institute (PCORI), and Susan G. Komen Foundation</w:t>
      </w:r>
      <w:r>
        <w:rPr>
          <w:sz w:val="24"/>
          <w:szCs w:val="24"/>
        </w:rPr>
        <w:t>.</w:t>
      </w:r>
    </w:p>
    <w:p w14:paraId="6FE2C83A" w14:textId="77777777" w:rsidR="001D39C8" w:rsidRDefault="001D39C8" w:rsidP="00255DCD">
      <w:pPr>
        <w:pStyle w:val="Heading2"/>
      </w:pPr>
      <w:bookmarkStart w:id="275" w:name="_Toc157418643"/>
      <w:bookmarkStart w:id="276" w:name="_Toc428346619"/>
      <w:bookmarkStart w:id="277" w:name="_Toc428349417"/>
      <w:bookmarkStart w:id="278" w:name="_Toc73624045"/>
      <w:bookmarkStart w:id="279" w:name="_Toc73624832"/>
      <w:bookmarkStart w:id="280" w:name="_Toc73626671"/>
      <w:bookmarkStart w:id="281" w:name="_Toc73872883"/>
      <w:bookmarkStart w:id="282" w:name="_Hlk73876984"/>
      <w:r>
        <w:lastRenderedPageBreak/>
        <w:t>Space Needs Associated with Proposals</w:t>
      </w:r>
      <w:bookmarkEnd w:id="275"/>
      <w:bookmarkEnd w:id="276"/>
      <w:bookmarkEnd w:id="277"/>
      <w:bookmarkEnd w:id="278"/>
      <w:bookmarkEnd w:id="279"/>
      <w:bookmarkEnd w:id="280"/>
      <w:bookmarkEnd w:id="281"/>
    </w:p>
    <w:bookmarkEnd w:id="282"/>
    <w:p w14:paraId="6A2846FD" w14:textId="77777777" w:rsidR="001D39C8" w:rsidRPr="00ED5930" w:rsidRDefault="001D39C8" w:rsidP="008D04C9">
      <w:pPr>
        <w:pStyle w:val="bodytext3"/>
      </w:pPr>
      <w:r w:rsidRPr="00ED5930">
        <w:t xml:space="preserve">Commitments for adequate space </w:t>
      </w:r>
      <w:r w:rsidR="00546775">
        <w:t>or needed renovations to support proposed sponsored activities is noted by the PI on the information sheet and may be included in the proposal routing package as needed. The OVPRP will coordinate with PI and their departments on identified needs.</w:t>
      </w:r>
      <w:r w:rsidR="000923CD">
        <w:t xml:space="preserve"> </w:t>
      </w:r>
      <w:r w:rsidRPr="00ED5930">
        <w:t>One of the functions of space management is to make every reasonable effort to ensure that these commitments can be met if a proposal results in an award</w:t>
      </w:r>
      <w:r w:rsidR="000923CD">
        <w:t xml:space="preserve">. </w:t>
      </w:r>
      <w:r w:rsidRPr="00ED5930">
        <w:t xml:space="preserve">Assignment of space is the shared responsibility of the Vice Presidents, </w:t>
      </w:r>
      <w:r w:rsidR="00F01335">
        <w:t xml:space="preserve">Deans, Directors and Chairs. </w:t>
      </w:r>
    </w:p>
    <w:p w14:paraId="263843BC" w14:textId="77777777" w:rsidR="001D39C8" w:rsidRPr="00ED5930" w:rsidRDefault="001D39C8" w:rsidP="008D04C9">
      <w:pPr>
        <w:pStyle w:val="bodytext3"/>
      </w:pPr>
    </w:p>
    <w:p w14:paraId="578B4562" w14:textId="77777777" w:rsidR="001D39C8" w:rsidRPr="00ED5930" w:rsidRDefault="001D39C8" w:rsidP="00903518">
      <w:pPr>
        <w:jc w:val="both"/>
        <w:rPr>
          <w:sz w:val="24"/>
          <w:szCs w:val="24"/>
        </w:rPr>
      </w:pPr>
      <w:r w:rsidRPr="00ED5930">
        <w:rPr>
          <w:sz w:val="24"/>
          <w:szCs w:val="24"/>
        </w:rPr>
        <w:t xml:space="preserve">The </w:t>
      </w:r>
      <w:r w:rsidR="007F2DF1" w:rsidRPr="00716F1A">
        <w:rPr>
          <w:sz w:val="24"/>
          <w:szCs w:val="24"/>
        </w:rPr>
        <w:t>Office of Architectural &amp; Engineering Services</w:t>
      </w:r>
      <w:r>
        <w:rPr>
          <w:sz w:val="24"/>
          <w:szCs w:val="24"/>
        </w:rPr>
        <w:t xml:space="preserve"> </w:t>
      </w:r>
      <w:r w:rsidR="00C229EA">
        <w:rPr>
          <w:sz w:val="24"/>
          <w:szCs w:val="24"/>
        </w:rPr>
        <w:t>(</w:t>
      </w:r>
      <w:r>
        <w:rPr>
          <w:sz w:val="24"/>
          <w:szCs w:val="24"/>
        </w:rPr>
        <w:t>A&amp;E</w:t>
      </w:r>
      <w:r w:rsidR="00C229EA">
        <w:rPr>
          <w:sz w:val="24"/>
          <w:szCs w:val="24"/>
        </w:rPr>
        <w:t>)</w:t>
      </w:r>
      <w:r w:rsidRPr="00ED5930">
        <w:rPr>
          <w:sz w:val="24"/>
          <w:szCs w:val="24"/>
        </w:rPr>
        <w:t xml:space="preserve"> is primarily responsible for the audit of space usage, in accordance with the requirements of the National Center for Educational Statistics (NCES)</w:t>
      </w:r>
      <w:r w:rsidR="000923CD">
        <w:rPr>
          <w:sz w:val="24"/>
          <w:szCs w:val="24"/>
        </w:rPr>
        <w:t xml:space="preserve">. </w:t>
      </w:r>
      <w:r w:rsidRPr="00ED5930">
        <w:rPr>
          <w:sz w:val="24"/>
          <w:szCs w:val="24"/>
        </w:rPr>
        <w:t>Act</w:t>
      </w:r>
      <w:r>
        <w:rPr>
          <w:sz w:val="24"/>
          <w:szCs w:val="24"/>
        </w:rPr>
        <w:t>ivities include entry into the space i</w:t>
      </w:r>
      <w:r w:rsidRPr="00ED5930">
        <w:rPr>
          <w:sz w:val="24"/>
          <w:szCs w:val="24"/>
        </w:rPr>
        <w:t xml:space="preserve">nventory </w:t>
      </w:r>
      <w:r>
        <w:rPr>
          <w:sz w:val="24"/>
          <w:szCs w:val="24"/>
        </w:rPr>
        <w:t>s</w:t>
      </w:r>
      <w:r w:rsidRPr="00ED5930">
        <w:rPr>
          <w:sz w:val="24"/>
          <w:szCs w:val="24"/>
        </w:rPr>
        <w:t>ystem and reporting to management</w:t>
      </w:r>
      <w:r w:rsidR="000923CD">
        <w:rPr>
          <w:sz w:val="24"/>
          <w:szCs w:val="24"/>
        </w:rPr>
        <w:t xml:space="preserve">. </w:t>
      </w:r>
      <w:r w:rsidRPr="00ED5930">
        <w:rPr>
          <w:sz w:val="24"/>
          <w:szCs w:val="24"/>
        </w:rPr>
        <w:t>Usage of space is r</w:t>
      </w:r>
      <w:r w:rsidR="00312263">
        <w:rPr>
          <w:sz w:val="24"/>
          <w:szCs w:val="24"/>
        </w:rPr>
        <w:t>eviewed on a continuous basis.</w:t>
      </w:r>
    </w:p>
    <w:p w14:paraId="14F1A263" w14:textId="77777777" w:rsidR="00045D51" w:rsidRDefault="00045D51" w:rsidP="00193530">
      <w:pPr>
        <w:rPr>
          <w:b/>
          <w:bCs/>
          <w:sz w:val="24"/>
          <w:szCs w:val="24"/>
        </w:rPr>
      </w:pPr>
    </w:p>
    <w:p w14:paraId="14EF6504" w14:textId="77777777" w:rsidR="008F215D" w:rsidRPr="00045D51" w:rsidRDefault="00045D51" w:rsidP="00255DCD">
      <w:pPr>
        <w:pStyle w:val="Heading2"/>
      </w:pPr>
      <w:bookmarkStart w:id="283" w:name="_Toc157418644"/>
      <w:bookmarkStart w:id="284" w:name="_Toc428346620"/>
      <w:bookmarkStart w:id="285" w:name="_Toc428349418"/>
      <w:bookmarkStart w:id="286" w:name="_Toc73624046"/>
      <w:bookmarkStart w:id="287" w:name="_Toc73624833"/>
      <w:bookmarkStart w:id="288" w:name="_Toc73626672"/>
      <w:bookmarkStart w:id="289" w:name="_Toc73872884"/>
      <w:r>
        <w:t>P</w:t>
      </w:r>
      <w:r w:rsidR="00193530" w:rsidRPr="00045D51">
        <w:t>roposal Submission</w:t>
      </w:r>
      <w:bookmarkEnd w:id="283"/>
      <w:bookmarkEnd w:id="284"/>
      <w:bookmarkEnd w:id="285"/>
      <w:bookmarkEnd w:id="286"/>
      <w:bookmarkEnd w:id="287"/>
      <w:bookmarkEnd w:id="288"/>
      <w:bookmarkEnd w:id="289"/>
    </w:p>
    <w:p w14:paraId="3F031502" w14:textId="77777777" w:rsidR="00E05A91" w:rsidRPr="00E05A91" w:rsidRDefault="00E05A91" w:rsidP="00E05A91">
      <w:pPr>
        <w:rPr>
          <w:sz w:val="24"/>
          <w:szCs w:val="24"/>
        </w:rPr>
      </w:pPr>
      <w:r w:rsidRPr="00E05A91">
        <w:rPr>
          <w:sz w:val="24"/>
          <w:szCs w:val="24"/>
        </w:rPr>
        <w:t xml:space="preserve">Most sponsors will provide direction on how the proposal is to be submitted. If the sponsor indicates electronic submission is to be done using grants.gov then ORS will do the submission using the University’s System to System (S2S) software under Cayuse. If the sponsor allows the PI to do a variety of submissions such as an electronic system, email, or personal delivery, then the PI may choose the method. If the PI opts to mail the proposal ORS will assist with providing the mailing labels (if desired by the PI), however, the fee will be billed to the PI’s department. The PI and PDS work together for the submission to be made by the stated deadline. If the PI is allowed to submit the proposal by the sponsor, then the PDS will contact him/her when the necessary reviews and signatures have been obtained. At this point, the proposal is cleared for submission. If the PI is doing the submission, they are to provide a copy of the submitted proposal to ORS immediately following the submission. In alignment with best practices of several peer institutions, ORS is implementing a new proposal submission policy where all final proposal documents must be submitted </w:t>
      </w:r>
      <w:r w:rsidRPr="00E05A91">
        <w:rPr>
          <w:sz w:val="24"/>
          <w:szCs w:val="24"/>
          <w:u w:val="single"/>
        </w:rPr>
        <w:t>to ORS at least three business days prior to the sponsor submission deadline</w:t>
      </w:r>
      <w:r w:rsidRPr="00E05A91">
        <w:rPr>
          <w:sz w:val="24"/>
          <w:szCs w:val="24"/>
        </w:rPr>
        <w:t>. If all final proposal documents are submitted to ORS before that deadline, we will review these documents, ensuring proper formatting and compliance before submission. However, if the proposal documents are received later than three business days prior to the submission deadline, we will submit/upload them without a review or compliance check. Electronic submissions must be made during normal working hours even if the guidelines allow a later time.</w:t>
      </w:r>
    </w:p>
    <w:p w14:paraId="7449BD4C" w14:textId="77777777" w:rsidR="00840DF8" w:rsidRDefault="00840DF8" w:rsidP="008F215D">
      <w:pPr>
        <w:rPr>
          <w:sz w:val="24"/>
          <w:szCs w:val="24"/>
        </w:rPr>
      </w:pPr>
    </w:p>
    <w:p w14:paraId="4BF00911" w14:textId="77777777" w:rsidR="009379AF" w:rsidRPr="00394599" w:rsidRDefault="00ED5B6E" w:rsidP="00394599">
      <w:pPr>
        <w:pStyle w:val="Heading2"/>
      </w:pPr>
      <w:bookmarkStart w:id="290" w:name="_Toc157418645"/>
      <w:bookmarkStart w:id="291" w:name="_Toc428346621"/>
      <w:bookmarkStart w:id="292" w:name="_Toc428349419"/>
      <w:bookmarkStart w:id="293" w:name="_Toc73624047"/>
      <w:bookmarkStart w:id="294" w:name="_Toc73624834"/>
      <w:bookmarkStart w:id="295" w:name="_Toc73626673"/>
      <w:bookmarkStart w:id="296" w:name="_Toc73872885"/>
      <w:r w:rsidRPr="00394599">
        <w:t>Proposal Revisions</w:t>
      </w:r>
      <w:bookmarkEnd w:id="290"/>
      <w:bookmarkEnd w:id="291"/>
      <w:bookmarkEnd w:id="292"/>
      <w:bookmarkEnd w:id="293"/>
      <w:bookmarkEnd w:id="294"/>
      <w:bookmarkEnd w:id="295"/>
      <w:bookmarkEnd w:id="296"/>
    </w:p>
    <w:p w14:paraId="52989FC6" w14:textId="77777777" w:rsidR="00193530" w:rsidRPr="00045D51" w:rsidRDefault="00193530" w:rsidP="00626E31">
      <w:pPr>
        <w:jc w:val="both"/>
        <w:rPr>
          <w:sz w:val="24"/>
          <w:szCs w:val="24"/>
        </w:rPr>
      </w:pPr>
      <w:r w:rsidRPr="00045D51">
        <w:rPr>
          <w:sz w:val="24"/>
          <w:szCs w:val="24"/>
        </w:rPr>
        <w:t xml:space="preserve">Whenever any change is to be made in the budget </w:t>
      </w:r>
      <w:r w:rsidR="003052A9">
        <w:rPr>
          <w:sz w:val="24"/>
          <w:szCs w:val="24"/>
        </w:rPr>
        <w:t xml:space="preserve">or statement of work </w:t>
      </w:r>
      <w:r w:rsidRPr="00045D51">
        <w:rPr>
          <w:sz w:val="24"/>
          <w:szCs w:val="24"/>
        </w:rPr>
        <w:t xml:space="preserve">of a pending proposal that has already been submitted to a sponsoring agency, ORS must be notified. The appropriate </w:t>
      </w:r>
      <w:r w:rsidR="003E74A0">
        <w:rPr>
          <w:sz w:val="24"/>
          <w:szCs w:val="24"/>
        </w:rPr>
        <w:t>PDS</w:t>
      </w:r>
      <w:r w:rsidR="00DB725D">
        <w:rPr>
          <w:sz w:val="24"/>
          <w:szCs w:val="24"/>
        </w:rPr>
        <w:t xml:space="preserve"> </w:t>
      </w:r>
      <w:r w:rsidR="008F215D">
        <w:rPr>
          <w:sz w:val="24"/>
          <w:szCs w:val="24"/>
        </w:rPr>
        <w:t xml:space="preserve">or </w:t>
      </w:r>
      <w:r w:rsidRPr="00045D51">
        <w:rPr>
          <w:sz w:val="24"/>
          <w:szCs w:val="24"/>
        </w:rPr>
        <w:t xml:space="preserve">Sponsored Programs Coordinator will notify the PI if the revised </w:t>
      </w:r>
      <w:r w:rsidR="003052A9">
        <w:rPr>
          <w:sz w:val="24"/>
          <w:szCs w:val="24"/>
        </w:rPr>
        <w:t xml:space="preserve">proposal and/or </w:t>
      </w:r>
      <w:r w:rsidRPr="00045D51">
        <w:rPr>
          <w:sz w:val="24"/>
          <w:szCs w:val="24"/>
        </w:rPr>
        <w:t xml:space="preserve">budget must be processed and rerouted for </w:t>
      </w:r>
      <w:r w:rsidR="00BE61E0">
        <w:rPr>
          <w:sz w:val="24"/>
          <w:szCs w:val="24"/>
        </w:rPr>
        <w:t>U</w:t>
      </w:r>
      <w:r w:rsidR="00BE61E0" w:rsidRPr="00045D51">
        <w:rPr>
          <w:sz w:val="24"/>
          <w:szCs w:val="24"/>
        </w:rPr>
        <w:t xml:space="preserve">niversity </w:t>
      </w:r>
      <w:r w:rsidRPr="00045D51">
        <w:rPr>
          <w:sz w:val="24"/>
          <w:szCs w:val="24"/>
        </w:rPr>
        <w:t>approval. If a reroute is necessary, the revised budget, justification and any accompanying change</w:t>
      </w:r>
      <w:r w:rsidR="003052A9">
        <w:rPr>
          <w:sz w:val="24"/>
          <w:szCs w:val="24"/>
        </w:rPr>
        <w:t>s</w:t>
      </w:r>
      <w:r w:rsidRPr="00045D51">
        <w:rPr>
          <w:sz w:val="24"/>
          <w:szCs w:val="24"/>
        </w:rPr>
        <w:t xml:space="preserve"> in the scope of work must be processed </w:t>
      </w:r>
      <w:r w:rsidR="003052A9">
        <w:rPr>
          <w:sz w:val="24"/>
          <w:szCs w:val="24"/>
        </w:rPr>
        <w:t>for the same approvals</w:t>
      </w:r>
      <w:r w:rsidRPr="00045D51">
        <w:rPr>
          <w:sz w:val="24"/>
          <w:szCs w:val="24"/>
        </w:rPr>
        <w:t xml:space="preserve"> as the original proposal to ensure that all parties who sign</w:t>
      </w:r>
      <w:r w:rsidR="003052A9">
        <w:rPr>
          <w:sz w:val="24"/>
          <w:szCs w:val="24"/>
        </w:rPr>
        <w:t>ed the original are aware of the changes</w:t>
      </w:r>
      <w:r w:rsidR="000923CD">
        <w:rPr>
          <w:sz w:val="24"/>
          <w:szCs w:val="24"/>
        </w:rPr>
        <w:t xml:space="preserve">. </w:t>
      </w:r>
      <w:r w:rsidR="003052A9">
        <w:rPr>
          <w:sz w:val="24"/>
          <w:szCs w:val="24"/>
        </w:rPr>
        <w:t xml:space="preserve">Generally, a </w:t>
      </w:r>
      <w:r w:rsidR="00B6327C">
        <w:rPr>
          <w:sz w:val="24"/>
          <w:szCs w:val="24"/>
        </w:rPr>
        <w:t xml:space="preserve">budget change </w:t>
      </w:r>
      <w:r w:rsidR="003052A9">
        <w:rPr>
          <w:sz w:val="24"/>
          <w:szCs w:val="24"/>
        </w:rPr>
        <w:t xml:space="preserve">of more than ten percent (10%) from the original budgeted amount </w:t>
      </w:r>
      <w:r w:rsidR="002E600E">
        <w:rPr>
          <w:sz w:val="24"/>
          <w:szCs w:val="24"/>
        </w:rPr>
        <w:t xml:space="preserve">or changes in cost share commitments </w:t>
      </w:r>
      <w:r w:rsidR="003052A9">
        <w:rPr>
          <w:sz w:val="24"/>
          <w:szCs w:val="24"/>
        </w:rPr>
        <w:t>require a revised statement of work</w:t>
      </w:r>
      <w:r w:rsidR="002E600E">
        <w:rPr>
          <w:sz w:val="24"/>
          <w:szCs w:val="24"/>
        </w:rPr>
        <w:t xml:space="preserve"> and re-routing</w:t>
      </w:r>
      <w:r w:rsidR="000923CD">
        <w:rPr>
          <w:sz w:val="24"/>
          <w:szCs w:val="24"/>
        </w:rPr>
        <w:t xml:space="preserve">. </w:t>
      </w:r>
    </w:p>
    <w:p w14:paraId="44365D86" w14:textId="77777777" w:rsidR="00193530" w:rsidRDefault="00193530" w:rsidP="00EE45CA">
      <w:pPr>
        <w:rPr>
          <w:sz w:val="24"/>
          <w:szCs w:val="24"/>
        </w:rPr>
      </w:pPr>
    </w:p>
    <w:p w14:paraId="74AEBB69" w14:textId="77777777" w:rsidR="00F736BC" w:rsidRPr="00045D51" w:rsidRDefault="00F736BC" w:rsidP="00EE45CA">
      <w:pPr>
        <w:rPr>
          <w:sz w:val="24"/>
          <w:szCs w:val="24"/>
        </w:rPr>
      </w:pPr>
    </w:p>
    <w:p w14:paraId="6E58B443" w14:textId="77777777" w:rsidR="00EE45CA" w:rsidRPr="00957EC6" w:rsidRDefault="002E600E" w:rsidP="002A6DDB">
      <w:pPr>
        <w:pStyle w:val="Heading1"/>
      </w:pPr>
      <w:bookmarkStart w:id="297" w:name="budget"/>
      <w:bookmarkStart w:id="298" w:name="_Toc157418646"/>
      <w:bookmarkStart w:id="299" w:name="_Toc428346622"/>
      <w:bookmarkStart w:id="300" w:name="_Toc428349420"/>
      <w:bookmarkStart w:id="301" w:name="_Toc73624048"/>
      <w:bookmarkStart w:id="302" w:name="_Toc73624835"/>
      <w:bookmarkStart w:id="303" w:name="_Toc73626674"/>
      <w:bookmarkStart w:id="304" w:name="_Toc73872886"/>
      <w:bookmarkEnd w:id="297"/>
      <w:r w:rsidRPr="00957EC6">
        <w:rPr>
          <w:rStyle w:val="bodytext3Char"/>
        </w:rPr>
        <w:t xml:space="preserve">AWARD </w:t>
      </w:r>
      <w:r w:rsidR="00045D51" w:rsidRPr="00957EC6">
        <w:rPr>
          <w:rStyle w:val="bodytext3Char"/>
        </w:rPr>
        <w:t>ADMINISTRATION</w:t>
      </w:r>
      <w:bookmarkEnd w:id="298"/>
      <w:bookmarkEnd w:id="299"/>
      <w:bookmarkEnd w:id="300"/>
      <w:bookmarkEnd w:id="301"/>
      <w:bookmarkEnd w:id="302"/>
      <w:bookmarkEnd w:id="303"/>
      <w:bookmarkEnd w:id="304"/>
    </w:p>
    <w:p w14:paraId="5C0857C3" w14:textId="77777777" w:rsidR="00EE45CA" w:rsidRDefault="00EE45CA" w:rsidP="008E7038">
      <w:pPr>
        <w:pStyle w:val="Heading2"/>
      </w:pPr>
      <w:bookmarkStart w:id="305" w:name="_Toc121805502"/>
      <w:bookmarkStart w:id="306" w:name="_Toc157418647"/>
      <w:bookmarkStart w:id="307" w:name="_Toc428346623"/>
      <w:bookmarkStart w:id="308" w:name="_Toc428349421"/>
      <w:bookmarkStart w:id="309" w:name="_Toc73624049"/>
      <w:bookmarkStart w:id="310" w:name="_Toc73624836"/>
      <w:bookmarkStart w:id="311" w:name="_Toc73626675"/>
      <w:bookmarkStart w:id="312" w:name="_Toc73872887"/>
      <w:r w:rsidRPr="0031403F">
        <w:t>Notice of Grant Award or Receipt of Contract</w:t>
      </w:r>
      <w:bookmarkEnd w:id="305"/>
      <w:bookmarkEnd w:id="306"/>
      <w:bookmarkEnd w:id="307"/>
      <w:bookmarkEnd w:id="308"/>
      <w:bookmarkEnd w:id="309"/>
      <w:bookmarkEnd w:id="310"/>
      <w:bookmarkEnd w:id="311"/>
      <w:bookmarkEnd w:id="312"/>
    </w:p>
    <w:p w14:paraId="471BC38F" w14:textId="77777777" w:rsidR="00EE45CA" w:rsidRDefault="00EE45CA" w:rsidP="00626E31">
      <w:pPr>
        <w:autoSpaceDE w:val="0"/>
        <w:autoSpaceDN w:val="0"/>
        <w:adjustRightInd w:val="0"/>
        <w:jc w:val="both"/>
        <w:rPr>
          <w:rFonts w:ascii="TimesNewRoman" w:hAnsi="TimesNewRoman" w:cs="TimesNewRoman"/>
          <w:color w:val="000000"/>
          <w:sz w:val="24"/>
          <w:szCs w:val="24"/>
        </w:rPr>
      </w:pPr>
      <w:r w:rsidRPr="0031403F">
        <w:rPr>
          <w:rFonts w:ascii="TimesNewRoman" w:hAnsi="TimesNewRoman" w:cs="TimesNewRoman"/>
          <w:color w:val="000000"/>
          <w:sz w:val="24"/>
          <w:szCs w:val="24"/>
        </w:rPr>
        <w:t xml:space="preserve">The </w:t>
      </w:r>
      <w:r w:rsidR="002E600E">
        <w:rPr>
          <w:rFonts w:ascii="TimesNewRoman" w:hAnsi="TimesNewRoman" w:cs="TimesNewRoman"/>
          <w:color w:val="000000"/>
          <w:sz w:val="24"/>
          <w:szCs w:val="24"/>
        </w:rPr>
        <w:t xml:space="preserve">ORS </w:t>
      </w:r>
      <w:r w:rsidR="00EC66AD">
        <w:rPr>
          <w:rFonts w:ascii="TimesNewRoman" w:hAnsi="TimesNewRoman" w:cs="TimesNewRoman"/>
          <w:color w:val="000000"/>
          <w:sz w:val="24"/>
          <w:szCs w:val="24"/>
        </w:rPr>
        <w:t xml:space="preserve">Award </w:t>
      </w:r>
      <w:r w:rsidR="00C76D84">
        <w:rPr>
          <w:rFonts w:ascii="TimesNewRoman" w:hAnsi="TimesNewRoman" w:cs="TimesNewRoman"/>
          <w:color w:val="000000"/>
          <w:sz w:val="24"/>
          <w:szCs w:val="24"/>
        </w:rPr>
        <w:t>Administration</w:t>
      </w:r>
      <w:r w:rsidR="00626E31">
        <w:rPr>
          <w:rFonts w:ascii="TimesNewRoman" w:hAnsi="TimesNewRoman" w:cs="TimesNewRoman"/>
          <w:color w:val="000000"/>
          <w:sz w:val="24"/>
          <w:szCs w:val="24"/>
        </w:rPr>
        <w:t xml:space="preserve"> </w:t>
      </w:r>
      <w:r w:rsidR="00B6327C">
        <w:rPr>
          <w:rFonts w:ascii="TimesNewRoman" w:hAnsi="TimesNewRoman" w:cs="TimesNewRoman"/>
          <w:color w:val="000000"/>
          <w:sz w:val="24"/>
          <w:szCs w:val="24"/>
        </w:rPr>
        <w:t>section is the official receiver of</w:t>
      </w:r>
      <w:r w:rsidRPr="0031403F">
        <w:rPr>
          <w:rFonts w:ascii="TimesNewRoman" w:hAnsi="TimesNewRoman" w:cs="TimesNewRoman"/>
          <w:color w:val="000000"/>
          <w:sz w:val="24"/>
          <w:szCs w:val="24"/>
        </w:rPr>
        <w:t xml:space="preserve"> all Notice</w:t>
      </w:r>
      <w:r w:rsidR="00C71617">
        <w:rPr>
          <w:rFonts w:ascii="TimesNewRoman" w:hAnsi="TimesNewRoman" w:cs="TimesNewRoman"/>
          <w:color w:val="000000"/>
          <w:sz w:val="24"/>
          <w:szCs w:val="24"/>
        </w:rPr>
        <w:t>s</w:t>
      </w:r>
      <w:r w:rsidRPr="0031403F">
        <w:rPr>
          <w:rFonts w:ascii="TimesNewRoman" w:hAnsi="TimesNewRoman" w:cs="TimesNewRoman"/>
          <w:color w:val="000000"/>
          <w:sz w:val="24"/>
          <w:szCs w:val="24"/>
        </w:rPr>
        <w:t xml:space="preserve"> of </w:t>
      </w:r>
      <w:r w:rsidR="00840DF8">
        <w:rPr>
          <w:rFonts w:ascii="TimesNewRoman" w:hAnsi="TimesNewRoman" w:cs="TimesNewRoman"/>
          <w:color w:val="000000"/>
          <w:sz w:val="24"/>
          <w:szCs w:val="24"/>
        </w:rPr>
        <w:t xml:space="preserve">Grant </w:t>
      </w:r>
      <w:r w:rsidRPr="0031403F">
        <w:rPr>
          <w:rFonts w:ascii="TimesNewRoman" w:hAnsi="TimesNewRoman" w:cs="TimesNewRoman"/>
          <w:color w:val="000000"/>
          <w:sz w:val="24"/>
          <w:szCs w:val="24"/>
        </w:rPr>
        <w:t>Award (N</w:t>
      </w:r>
      <w:r w:rsidR="00DA68DB">
        <w:rPr>
          <w:rFonts w:ascii="TimesNewRoman" w:hAnsi="TimesNewRoman" w:cs="TimesNewRoman"/>
          <w:color w:val="000000"/>
          <w:sz w:val="24"/>
          <w:szCs w:val="24"/>
        </w:rPr>
        <w:t>G</w:t>
      </w:r>
      <w:r w:rsidRPr="0031403F">
        <w:rPr>
          <w:rFonts w:ascii="TimesNewRoman" w:hAnsi="TimesNewRoman" w:cs="TimesNewRoman"/>
          <w:color w:val="000000"/>
          <w:sz w:val="24"/>
          <w:szCs w:val="24"/>
        </w:rPr>
        <w:t>A) and</w:t>
      </w:r>
      <w:r>
        <w:rPr>
          <w:rFonts w:ascii="TimesNewRoman" w:hAnsi="TimesNewRoman" w:cs="TimesNewRoman"/>
          <w:color w:val="000000"/>
          <w:sz w:val="24"/>
          <w:szCs w:val="24"/>
        </w:rPr>
        <w:t xml:space="preserve"> c</w:t>
      </w:r>
      <w:r w:rsidRPr="0031403F">
        <w:rPr>
          <w:rFonts w:ascii="TimesNewRoman" w:hAnsi="TimesNewRoman" w:cs="TimesNewRoman"/>
          <w:color w:val="000000"/>
          <w:sz w:val="24"/>
          <w:szCs w:val="24"/>
        </w:rPr>
        <w:t>ontrac</w:t>
      </w:r>
      <w:r>
        <w:rPr>
          <w:rFonts w:ascii="TimesNewRoman" w:hAnsi="TimesNewRoman" w:cs="TimesNewRoman"/>
          <w:color w:val="000000"/>
          <w:sz w:val="24"/>
          <w:szCs w:val="24"/>
        </w:rPr>
        <w:t>ts from the sponsoring agency and disseminates this information to the PI</w:t>
      </w:r>
      <w:r w:rsidR="000923CD">
        <w:rPr>
          <w:rFonts w:ascii="TimesNewRoman" w:hAnsi="TimesNewRoman" w:cs="TimesNewRoman"/>
          <w:color w:val="000000"/>
          <w:sz w:val="24"/>
          <w:szCs w:val="24"/>
        </w:rPr>
        <w:t xml:space="preserve">. </w:t>
      </w:r>
      <w:r w:rsidR="009B0706">
        <w:rPr>
          <w:rFonts w:ascii="TimesNewRoman" w:hAnsi="TimesNewRoman" w:cs="TimesNewRoman"/>
          <w:color w:val="000000"/>
          <w:sz w:val="24"/>
          <w:szCs w:val="24"/>
        </w:rPr>
        <w:t>Occasionally</w:t>
      </w:r>
      <w:r w:rsidR="00EC66AD">
        <w:rPr>
          <w:rFonts w:ascii="TimesNewRoman" w:hAnsi="TimesNewRoman" w:cs="TimesNewRoman"/>
          <w:color w:val="000000"/>
          <w:sz w:val="24"/>
          <w:szCs w:val="24"/>
        </w:rPr>
        <w:t>,</w:t>
      </w:r>
      <w:r w:rsidR="009B0706">
        <w:rPr>
          <w:rFonts w:ascii="TimesNewRoman" w:hAnsi="TimesNewRoman" w:cs="TimesNewRoman"/>
          <w:color w:val="000000"/>
          <w:sz w:val="24"/>
          <w:szCs w:val="24"/>
        </w:rPr>
        <w:t xml:space="preserve"> the PI may receive the N</w:t>
      </w:r>
      <w:r w:rsidR="00840DF8">
        <w:rPr>
          <w:rFonts w:ascii="TimesNewRoman" w:hAnsi="TimesNewRoman" w:cs="TimesNewRoman"/>
          <w:color w:val="000000"/>
          <w:sz w:val="24"/>
          <w:szCs w:val="24"/>
        </w:rPr>
        <w:t>G</w:t>
      </w:r>
      <w:r w:rsidR="009B0706">
        <w:rPr>
          <w:rFonts w:ascii="TimesNewRoman" w:hAnsi="TimesNewRoman" w:cs="TimesNewRoman"/>
          <w:color w:val="000000"/>
          <w:sz w:val="24"/>
          <w:szCs w:val="24"/>
        </w:rPr>
        <w:t>A</w:t>
      </w:r>
      <w:r w:rsidR="000923CD">
        <w:rPr>
          <w:rFonts w:ascii="TimesNewRoman" w:hAnsi="TimesNewRoman" w:cs="TimesNewRoman"/>
          <w:color w:val="000000"/>
          <w:sz w:val="24"/>
          <w:szCs w:val="24"/>
        </w:rPr>
        <w:t xml:space="preserve">. </w:t>
      </w:r>
      <w:r w:rsidR="00DA68DB">
        <w:rPr>
          <w:rFonts w:ascii="TimesNewRoman" w:hAnsi="TimesNewRoman" w:cs="TimesNewRoman"/>
          <w:color w:val="000000"/>
          <w:sz w:val="24"/>
          <w:szCs w:val="24"/>
        </w:rPr>
        <w:t xml:space="preserve">The PI </w:t>
      </w:r>
      <w:r w:rsidR="009B0706">
        <w:rPr>
          <w:rFonts w:ascii="TimesNewRoman" w:hAnsi="TimesNewRoman" w:cs="TimesNewRoman"/>
          <w:color w:val="000000"/>
          <w:sz w:val="24"/>
          <w:szCs w:val="24"/>
        </w:rPr>
        <w:t>should forward th</w:t>
      </w:r>
      <w:r w:rsidR="00DA68DB">
        <w:rPr>
          <w:rFonts w:ascii="TimesNewRoman" w:hAnsi="TimesNewRoman" w:cs="TimesNewRoman"/>
          <w:color w:val="000000"/>
          <w:sz w:val="24"/>
          <w:szCs w:val="24"/>
        </w:rPr>
        <w:t>e NGA</w:t>
      </w:r>
      <w:r w:rsidR="009B0706">
        <w:rPr>
          <w:rFonts w:ascii="TimesNewRoman" w:hAnsi="TimesNewRoman" w:cs="TimesNewRoman"/>
          <w:color w:val="000000"/>
          <w:sz w:val="24"/>
          <w:szCs w:val="24"/>
        </w:rPr>
        <w:t xml:space="preserve"> to </w:t>
      </w:r>
      <w:r w:rsidR="00C76D84">
        <w:rPr>
          <w:rFonts w:ascii="TimesNewRoman" w:hAnsi="TimesNewRoman" w:cs="TimesNewRoman"/>
          <w:color w:val="000000"/>
          <w:sz w:val="24"/>
          <w:szCs w:val="24"/>
        </w:rPr>
        <w:t xml:space="preserve">Research </w:t>
      </w:r>
      <w:r w:rsidR="00EC66AD">
        <w:rPr>
          <w:rFonts w:ascii="TimesNewRoman" w:hAnsi="TimesNewRoman" w:cs="TimesNewRoman"/>
          <w:color w:val="000000"/>
          <w:sz w:val="24"/>
          <w:szCs w:val="24"/>
        </w:rPr>
        <w:t xml:space="preserve">Award </w:t>
      </w:r>
      <w:r w:rsidR="00C76D84">
        <w:rPr>
          <w:rFonts w:ascii="TimesNewRoman" w:hAnsi="TimesNewRoman" w:cs="TimesNewRoman"/>
          <w:color w:val="000000"/>
          <w:sz w:val="24"/>
          <w:szCs w:val="24"/>
        </w:rPr>
        <w:t>Administration</w:t>
      </w:r>
      <w:r w:rsidR="009B0706">
        <w:rPr>
          <w:rFonts w:ascii="TimesNewRoman" w:hAnsi="TimesNewRoman" w:cs="TimesNewRoman"/>
          <w:color w:val="000000"/>
          <w:sz w:val="24"/>
          <w:szCs w:val="24"/>
        </w:rPr>
        <w:t xml:space="preserve"> so that the </w:t>
      </w:r>
      <w:r w:rsidR="00DA68DB">
        <w:rPr>
          <w:rFonts w:ascii="TimesNewRoman" w:hAnsi="TimesNewRoman" w:cs="TimesNewRoman"/>
          <w:color w:val="000000"/>
          <w:sz w:val="24"/>
          <w:szCs w:val="24"/>
        </w:rPr>
        <w:t>award can be negotiated as needed</w:t>
      </w:r>
      <w:r w:rsidR="000923CD">
        <w:rPr>
          <w:rFonts w:ascii="TimesNewRoman" w:hAnsi="TimesNewRoman" w:cs="TimesNewRoman"/>
          <w:color w:val="000000"/>
          <w:sz w:val="24"/>
          <w:szCs w:val="24"/>
        </w:rPr>
        <w:t xml:space="preserve">. </w:t>
      </w:r>
    </w:p>
    <w:p w14:paraId="0F2A181F" w14:textId="77777777" w:rsidR="00EE45CA" w:rsidRPr="004C3380" w:rsidRDefault="00EE45CA" w:rsidP="00EE45CA">
      <w:pPr>
        <w:autoSpaceDE w:val="0"/>
        <w:autoSpaceDN w:val="0"/>
        <w:adjustRightInd w:val="0"/>
        <w:rPr>
          <w:rFonts w:ascii="TimesNewRoman,Bold" w:hAnsi="TimesNewRoman,Bold" w:cs="TimesNewRoman,Bold"/>
          <w:bCs/>
          <w:color w:val="000000"/>
          <w:sz w:val="24"/>
          <w:szCs w:val="24"/>
        </w:rPr>
      </w:pPr>
    </w:p>
    <w:p w14:paraId="5CEC2890" w14:textId="77777777" w:rsidR="00EE45CA" w:rsidRPr="0031403F" w:rsidRDefault="00EE45CA" w:rsidP="008E7038">
      <w:pPr>
        <w:pStyle w:val="Heading2"/>
      </w:pPr>
      <w:bookmarkStart w:id="313" w:name="_Toc121805504"/>
      <w:bookmarkStart w:id="314" w:name="_Toc157418648"/>
      <w:bookmarkStart w:id="315" w:name="_Toc428346624"/>
      <w:bookmarkStart w:id="316" w:name="_Toc428349422"/>
      <w:bookmarkStart w:id="317" w:name="_Toc73624050"/>
      <w:bookmarkStart w:id="318" w:name="_Toc73624837"/>
      <w:bookmarkStart w:id="319" w:name="_Toc73626676"/>
      <w:bookmarkStart w:id="320" w:name="_Toc73872888"/>
      <w:r w:rsidRPr="0031403F">
        <w:t>Sub</w:t>
      </w:r>
      <w:r w:rsidR="00FA44AB">
        <w:t>awards</w:t>
      </w:r>
      <w:bookmarkEnd w:id="313"/>
      <w:bookmarkEnd w:id="314"/>
      <w:bookmarkEnd w:id="315"/>
      <w:bookmarkEnd w:id="316"/>
      <w:bookmarkEnd w:id="317"/>
      <w:bookmarkEnd w:id="318"/>
      <w:bookmarkEnd w:id="319"/>
      <w:bookmarkEnd w:id="320"/>
      <w:r w:rsidRPr="0031403F">
        <w:t xml:space="preserve"> </w:t>
      </w:r>
    </w:p>
    <w:p w14:paraId="6ADD0B34" w14:textId="77777777" w:rsidR="00FA44AB" w:rsidRPr="00FA44AB" w:rsidRDefault="00FA44AB" w:rsidP="00626E31">
      <w:pPr>
        <w:autoSpaceDE w:val="0"/>
        <w:autoSpaceDN w:val="0"/>
        <w:adjustRightInd w:val="0"/>
        <w:jc w:val="both"/>
        <w:rPr>
          <w:sz w:val="24"/>
          <w:szCs w:val="24"/>
        </w:rPr>
      </w:pPr>
      <w:bookmarkStart w:id="321" w:name="_Toc121805506"/>
      <w:bookmarkStart w:id="322" w:name="_Toc157418649"/>
      <w:r w:rsidRPr="00FA44AB">
        <w:rPr>
          <w:sz w:val="24"/>
          <w:szCs w:val="24"/>
        </w:rPr>
        <w:t>Upon full execution of the prime award and activation of the sponsored account, the Sponsored Programs Coordinator (SPC) submits a Request for Sub</w:t>
      </w:r>
      <w:r>
        <w:rPr>
          <w:sz w:val="24"/>
          <w:szCs w:val="24"/>
        </w:rPr>
        <w:t>award</w:t>
      </w:r>
      <w:r w:rsidRPr="00FA44AB">
        <w:rPr>
          <w:sz w:val="24"/>
          <w:szCs w:val="24"/>
        </w:rPr>
        <w:t xml:space="preserve"> form to the ORS Sub</w:t>
      </w:r>
      <w:r>
        <w:rPr>
          <w:sz w:val="24"/>
          <w:szCs w:val="24"/>
        </w:rPr>
        <w:t xml:space="preserve">award </w:t>
      </w:r>
      <w:r w:rsidRPr="00FA44AB">
        <w:rPr>
          <w:sz w:val="24"/>
          <w:szCs w:val="24"/>
        </w:rPr>
        <w:t>Coordinator (ORS SC) who prepares and negotiates the sub</w:t>
      </w:r>
      <w:r>
        <w:rPr>
          <w:sz w:val="24"/>
          <w:szCs w:val="24"/>
        </w:rPr>
        <w:t>award</w:t>
      </w:r>
      <w:r w:rsidRPr="00FA44AB">
        <w:rPr>
          <w:sz w:val="24"/>
          <w:szCs w:val="24"/>
        </w:rPr>
        <w:t xml:space="preserve"> agreement. The need for and sponsor approval of modifications to sub</w:t>
      </w:r>
      <w:r>
        <w:rPr>
          <w:sz w:val="24"/>
          <w:szCs w:val="24"/>
        </w:rPr>
        <w:t>awards</w:t>
      </w:r>
      <w:r w:rsidRPr="00FA44AB">
        <w:rPr>
          <w:sz w:val="24"/>
          <w:szCs w:val="24"/>
        </w:rPr>
        <w:t xml:space="preserve"> are verified by the SPC who submits a Request for Sub</w:t>
      </w:r>
      <w:r>
        <w:rPr>
          <w:sz w:val="24"/>
          <w:szCs w:val="24"/>
        </w:rPr>
        <w:t>award</w:t>
      </w:r>
      <w:r w:rsidRPr="00FA44AB">
        <w:rPr>
          <w:sz w:val="24"/>
          <w:szCs w:val="24"/>
        </w:rPr>
        <w:t xml:space="preserve"> Modification form to the ORS SC, who then prepares and negotiates the subcontract modification. ORS utilizes the following template subcontract agreements:</w:t>
      </w:r>
    </w:p>
    <w:p w14:paraId="3D03C380" w14:textId="77777777" w:rsidR="00FA44AB" w:rsidRPr="00FA44AB" w:rsidRDefault="00FA44AB" w:rsidP="00FA44AB">
      <w:pPr>
        <w:autoSpaceDE w:val="0"/>
        <w:autoSpaceDN w:val="0"/>
        <w:adjustRightInd w:val="0"/>
        <w:rPr>
          <w:sz w:val="24"/>
          <w:szCs w:val="24"/>
        </w:rPr>
      </w:pPr>
    </w:p>
    <w:p w14:paraId="546FD7D8" w14:textId="77777777" w:rsidR="00FA44AB" w:rsidRPr="00FA44AB" w:rsidRDefault="00FA44AB" w:rsidP="00FA44AB">
      <w:pPr>
        <w:numPr>
          <w:ilvl w:val="0"/>
          <w:numId w:val="20"/>
        </w:numPr>
        <w:autoSpaceDE w:val="0"/>
        <w:autoSpaceDN w:val="0"/>
        <w:adjustRightInd w:val="0"/>
        <w:rPr>
          <w:sz w:val="24"/>
          <w:szCs w:val="24"/>
        </w:rPr>
      </w:pPr>
      <w:r w:rsidRPr="00FA44AB">
        <w:rPr>
          <w:sz w:val="24"/>
          <w:szCs w:val="24"/>
        </w:rPr>
        <w:t xml:space="preserve">FDP Subaward Agreement </w:t>
      </w:r>
    </w:p>
    <w:p w14:paraId="61B86B35" w14:textId="77777777" w:rsidR="00FA44AB" w:rsidRPr="00FA44AB" w:rsidRDefault="00FA44AB" w:rsidP="00FA44AB">
      <w:pPr>
        <w:numPr>
          <w:ilvl w:val="0"/>
          <w:numId w:val="20"/>
        </w:numPr>
        <w:autoSpaceDE w:val="0"/>
        <w:autoSpaceDN w:val="0"/>
        <w:adjustRightInd w:val="0"/>
        <w:rPr>
          <w:sz w:val="24"/>
          <w:szCs w:val="24"/>
        </w:rPr>
      </w:pPr>
      <w:r w:rsidRPr="00FA44AB">
        <w:rPr>
          <w:sz w:val="24"/>
          <w:szCs w:val="24"/>
        </w:rPr>
        <w:t>Subcontract Agreement (template when FDP Agreement is not acceptable)</w:t>
      </w:r>
    </w:p>
    <w:p w14:paraId="7AF5C61D" w14:textId="77777777" w:rsidR="00FA44AB" w:rsidRPr="00FA44AB" w:rsidRDefault="00FA44AB" w:rsidP="00FA44AB">
      <w:pPr>
        <w:numPr>
          <w:ilvl w:val="0"/>
          <w:numId w:val="20"/>
        </w:numPr>
        <w:autoSpaceDE w:val="0"/>
        <w:autoSpaceDN w:val="0"/>
        <w:adjustRightInd w:val="0"/>
        <w:rPr>
          <w:sz w:val="24"/>
          <w:szCs w:val="24"/>
        </w:rPr>
      </w:pPr>
      <w:r w:rsidRPr="00FA44AB">
        <w:rPr>
          <w:sz w:val="24"/>
          <w:szCs w:val="24"/>
        </w:rPr>
        <w:t>Memorandum of Understanding</w:t>
      </w:r>
    </w:p>
    <w:p w14:paraId="41BE3C06" w14:textId="77777777" w:rsidR="00FA44AB" w:rsidRPr="00FA44AB" w:rsidRDefault="00FA44AB" w:rsidP="00FA44AB">
      <w:pPr>
        <w:autoSpaceDE w:val="0"/>
        <w:autoSpaceDN w:val="0"/>
        <w:adjustRightInd w:val="0"/>
        <w:rPr>
          <w:sz w:val="24"/>
          <w:szCs w:val="24"/>
        </w:rPr>
      </w:pPr>
    </w:p>
    <w:p w14:paraId="3A1184D4" w14:textId="77777777" w:rsidR="00FA44AB" w:rsidRPr="00FA44AB" w:rsidRDefault="00FA44AB" w:rsidP="00626E31">
      <w:pPr>
        <w:autoSpaceDE w:val="0"/>
        <w:autoSpaceDN w:val="0"/>
        <w:adjustRightInd w:val="0"/>
        <w:jc w:val="both"/>
        <w:rPr>
          <w:sz w:val="24"/>
          <w:szCs w:val="24"/>
        </w:rPr>
      </w:pPr>
      <w:r w:rsidRPr="00FA44AB">
        <w:rPr>
          <w:sz w:val="24"/>
          <w:szCs w:val="24"/>
        </w:rPr>
        <w:t>A copy of the fully executed sub</w:t>
      </w:r>
      <w:r>
        <w:rPr>
          <w:sz w:val="24"/>
          <w:szCs w:val="24"/>
        </w:rPr>
        <w:t>award</w:t>
      </w:r>
      <w:r w:rsidRPr="00FA44AB">
        <w:rPr>
          <w:sz w:val="24"/>
          <w:szCs w:val="24"/>
        </w:rPr>
        <w:t xml:space="preserve"> is sent to the Director for ReFS.</w:t>
      </w:r>
    </w:p>
    <w:p w14:paraId="4D2179E7" w14:textId="77777777" w:rsidR="00FA44AB" w:rsidRPr="00FA44AB" w:rsidRDefault="00FA44AB" w:rsidP="00FA44AB">
      <w:pPr>
        <w:autoSpaceDE w:val="0"/>
        <w:autoSpaceDN w:val="0"/>
        <w:adjustRightInd w:val="0"/>
        <w:rPr>
          <w:sz w:val="24"/>
          <w:szCs w:val="24"/>
        </w:rPr>
      </w:pPr>
    </w:p>
    <w:p w14:paraId="184E784C" w14:textId="77777777" w:rsidR="00B9039B" w:rsidRPr="00B9039B" w:rsidRDefault="00B9039B" w:rsidP="00B9039B">
      <w:pPr>
        <w:autoSpaceDE w:val="0"/>
        <w:autoSpaceDN w:val="0"/>
        <w:adjustRightInd w:val="0"/>
        <w:rPr>
          <w:b/>
          <w:sz w:val="24"/>
          <w:szCs w:val="24"/>
        </w:rPr>
      </w:pPr>
      <w:bookmarkStart w:id="323" w:name="_Toc157418669"/>
      <w:bookmarkStart w:id="324" w:name="_Toc428346646"/>
      <w:bookmarkStart w:id="325" w:name="_Toc428349444"/>
      <w:r w:rsidRPr="00B9039B">
        <w:rPr>
          <w:b/>
          <w:sz w:val="24"/>
          <w:szCs w:val="24"/>
        </w:rPr>
        <w:t>Subrecipient Monitoring</w:t>
      </w:r>
      <w:bookmarkEnd w:id="323"/>
      <w:bookmarkEnd w:id="324"/>
      <w:bookmarkEnd w:id="325"/>
    </w:p>
    <w:p w14:paraId="1569CC3C" w14:textId="77777777" w:rsidR="00B9039B" w:rsidRPr="00B9039B" w:rsidRDefault="00B9039B" w:rsidP="00626E31">
      <w:pPr>
        <w:autoSpaceDE w:val="0"/>
        <w:autoSpaceDN w:val="0"/>
        <w:adjustRightInd w:val="0"/>
        <w:jc w:val="both"/>
        <w:rPr>
          <w:sz w:val="24"/>
          <w:szCs w:val="24"/>
        </w:rPr>
      </w:pPr>
      <w:r w:rsidRPr="00B9039B">
        <w:rPr>
          <w:sz w:val="24"/>
          <w:szCs w:val="24"/>
        </w:rPr>
        <w:t xml:space="preserve">It is the </w:t>
      </w:r>
      <w:r w:rsidR="007A1FAD">
        <w:rPr>
          <w:sz w:val="24"/>
          <w:szCs w:val="24"/>
        </w:rPr>
        <w:t xml:space="preserve">standard practice </w:t>
      </w:r>
      <w:r w:rsidRPr="00B9039B">
        <w:rPr>
          <w:sz w:val="24"/>
          <w:szCs w:val="24"/>
        </w:rPr>
        <w:t>of the ORS at the University of Oklahoma-Norman Campus to follow the 2 CFR 200 requirements for subrecipient requirements</w:t>
      </w:r>
      <w:r w:rsidR="000923CD">
        <w:rPr>
          <w:sz w:val="24"/>
          <w:szCs w:val="24"/>
        </w:rPr>
        <w:t xml:space="preserve">. </w:t>
      </w:r>
      <w:r w:rsidRPr="00B9039B">
        <w:rPr>
          <w:sz w:val="24"/>
          <w:szCs w:val="24"/>
        </w:rPr>
        <w:t>To ensure compliance, the following procedures are followed.</w:t>
      </w:r>
    </w:p>
    <w:p w14:paraId="16CCDE5C" w14:textId="77777777" w:rsidR="00B9039B" w:rsidRPr="00B9039B" w:rsidRDefault="00B9039B" w:rsidP="00626E31">
      <w:pPr>
        <w:autoSpaceDE w:val="0"/>
        <w:autoSpaceDN w:val="0"/>
        <w:adjustRightInd w:val="0"/>
        <w:jc w:val="both"/>
        <w:rPr>
          <w:sz w:val="24"/>
          <w:szCs w:val="24"/>
        </w:rPr>
      </w:pPr>
    </w:p>
    <w:p w14:paraId="4C7B2A9D" w14:textId="77777777" w:rsidR="00B9039B" w:rsidRPr="00B9039B" w:rsidRDefault="00B9039B" w:rsidP="00626E31">
      <w:pPr>
        <w:autoSpaceDE w:val="0"/>
        <w:autoSpaceDN w:val="0"/>
        <w:adjustRightInd w:val="0"/>
        <w:jc w:val="both"/>
        <w:rPr>
          <w:sz w:val="24"/>
          <w:szCs w:val="24"/>
        </w:rPr>
      </w:pPr>
      <w:bookmarkStart w:id="326" w:name="_Hlk71034583"/>
      <w:r w:rsidRPr="00B9039B">
        <w:rPr>
          <w:sz w:val="24"/>
          <w:szCs w:val="24"/>
        </w:rPr>
        <w:t>Determination of whether a proposed subrecipient should be categorized as a subrecipient or vendor relationship is made at the proposal stage by the PI in consultation with the PDS; however, this designation may change depending on award documents</w:t>
      </w:r>
      <w:r w:rsidR="000923CD">
        <w:rPr>
          <w:sz w:val="24"/>
          <w:szCs w:val="24"/>
        </w:rPr>
        <w:t xml:space="preserve">. </w:t>
      </w:r>
      <w:r w:rsidRPr="00B9039B">
        <w:rPr>
          <w:sz w:val="24"/>
          <w:szCs w:val="24"/>
        </w:rPr>
        <w:t>Generally, a subrecipient must have significant responsibilities in the performance of the statement of work to the degree that subrecipient personnel would qualify as Co-PIs on research resulting from the entire project and would have authority to publish results independently for their portion of the work</w:t>
      </w:r>
      <w:r w:rsidR="000923CD">
        <w:rPr>
          <w:sz w:val="24"/>
          <w:szCs w:val="24"/>
        </w:rPr>
        <w:t xml:space="preserve">. </w:t>
      </w:r>
      <w:r w:rsidRPr="00B9039B">
        <w:rPr>
          <w:sz w:val="24"/>
          <w:szCs w:val="24"/>
        </w:rPr>
        <w:t>Proposed subrecipients must submit a letter of commitment signed by an authorized institutional official agreeing to perform the agreed upon statement of work in accordance with an agreed upon subrecipient budget</w:t>
      </w:r>
      <w:r w:rsidR="000923CD">
        <w:rPr>
          <w:sz w:val="24"/>
          <w:szCs w:val="24"/>
        </w:rPr>
        <w:t xml:space="preserve">. </w:t>
      </w:r>
      <w:r w:rsidRPr="00B9039B">
        <w:rPr>
          <w:sz w:val="24"/>
          <w:szCs w:val="24"/>
        </w:rPr>
        <w:t>The subrecipient must document a negotiated F&amp;A/IDC rate at the time of proposal submission or, subrecipient may elect to charge a de minimis rate of ten percent (10%) of modified total direct costs (MTDC) which may be used indefinitely (see 2 CFR 200.414)Subrecipient documents are routed with the routing packet for approvals.</w:t>
      </w:r>
    </w:p>
    <w:bookmarkEnd w:id="326"/>
    <w:p w14:paraId="2C1EB5E8" w14:textId="77777777" w:rsidR="00E1514A" w:rsidRDefault="00E1514A" w:rsidP="00E1514A">
      <w:pPr>
        <w:autoSpaceDE w:val="0"/>
        <w:autoSpaceDN w:val="0"/>
        <w:adjustRightInd w:val="0"/>
      </w:pPr>
    </w:p>
    <w:p w14:paraId="31355C33" w14:textId="77777777" w:rsidR="00EE45CA" w:rsidRDefault="00EE45CA" w:rsidP="008E7038">
      <w:pPr>
        <w:pStyle w:val="Heading2"/>
      </w:pPr>
      <w:bookmarkStart w:id="327" w:name="_Toc428346625"/>
      <w:bookmarkStart w:id="328" w:name="_Toc428349423"/>
      <w:bookmarkStart w:id="329" w:name="_Toc73624051"/>
      <w:bookmarkStart w:id="330" w:name="_Toc73624838"/>
      <w:bookmarkStart w:id="331" w:name="_Toc73626677"/>
      <w:bookmarkStart w:id="332" w:name="_Toc73872889"/>
      <w:bookmarkStart w:id="333" w:name="_Hlk73877178"/>
      <w:r w:rsidRPr="0031403F">
        <w:lastRenderedPageBreak/>
        <w:t>Service Agreements</w:t>
      </w:r>
      <w:bookmarkEnd w:id="321"/>
      <w:bookmarkEnd w:id="322"/>
      <w:bookmarkEnd w:id="327"/>
      <w:bookmarkEnd w:id="328"/>
      <w:bookmarkEnd w:id="329"/>
      <w:bookmarkEnd w:id="330"/>
      <w:bookmarkEnd w:id="331"/>
      <w:bookmarkEnd w:id="332"/>
      <w:r w:rsidRPr="0031403F">
        <w:t xml:space="preserve"> </w:t>
      </w:r>
      <w:bookmarkEnd w:id="333"/>
    </w:p>
    <w:p w14:paraId="671EDEFA" w14:textId="77777777" w:rsidR="00EE45CA" w:rsidRDefault="00E11B05" w:rsidP="00626E31">
      <w:pPr>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 xml:space="preserve">The University </w:t>
      </w:r>
      <w:r w:rsidR="000923CD">
        <w:rPr>
          <w:rFonts w:ascii="TimesNewRoman" w:hAnsi="TimesNewRoman" w:cs="TimesNewRoman"/>
          <w:color w:val="000000"/>
          <w:sz w:val="24"/>
          <w:szCs w:val="24"/>
        </w:rPr>
        <w:t xml:space="preserve">guidelines </w:t>
      </w:r>
      <w:r w:rsidR="00503F41">
        <w:rPr>
          <w:rFonts w:ascii="TimesNewRoman" w:hAnsi="TimesNewRoman" w:cs="TimesNewRoman"/>
          <w:color w:val="000000"/>
          <w:sz w:val="24"/>
          <w:szCs w:val="24"/>
        </w:rPr>
        <w:t xml:space="preserve">and procedures </w:t>
      </w:r>
      <w:r>
        <w:rPr>
          <w:rFonts w:ascii="TimesNewRoman" w:hAnsi="TimesNewRoman" w:cs="TimesNewRoman"/>
          <w:color w:val="000000"/>
          <w:sz w:val="24"/>
          <w:szCs w:val="24"/>
        </w:rPr>
        <w:t xml:space="preserve">on </w:t>
      </w:r>
      <w:r w:rsidR="00503F41">
        <w:rPr>
          <w:rFonts w:ascii="TimesNewRoman" w:hAnsi="TimesNewRoman" w:cs="TimesNewRoman"/>
          <w:color w:val="000000"/>
          <w:sz w:val="24"/>
          <w:szCs w:val="24"/>
        </w:rPr>
        <w:t xml:space="preserve">the </w:t>
      </w:r>
      <w:r>
        <w:rPr>
          <w:rFonts w:ascii="TimesNewRoman" w:hAnsi="TimesNewRoman" w:cs="TimesNewRoman"/>
          <w:color w:val="000000"/>
          <w:sz w:val="24"/>
          <w:szCs w:val="24"/>
        </w:rPr>
        <w:t xml:space="preserve">use of Service Agreements can be accessed at </w:t>
      </w:r>
      <w:hyperlink r:id="rId57" w:history="1">
        <w:r w:rsidR="00F01335" w:rsidRPr="009E2495">
          <w:rPr>
            <w:rStyle w:val="Hyperlink"/>
            <w:rFonts w:ascii="TimesNewRoman" w:hAnsi="TimesNewRoman" w:cs="TimesNewRoman"/>
            <w:sz w:val="24"/>
            <w:szCs w:val="24"/>
          </w:rPr>
          <w:t>https://ou.edu/research-no</w:t>
        </w:r>
        <w:r w:rsidR="00F01335" w:rsidRPr="009E2495">
          <w:rPr>
            <w:rStyle w:val="Hyperlink"/>
            <w:rFonts w:ascii="TimesNewRoman" w:hAnsi="TimesNewRoman" w:cs="TimesNewRoman"/>
            <w:sz w:val="24"/>
            <w:szCs w:val="24"/>
          </w:rPr>
          <w:t>r</w:t>
        </w:r>
        <w:r w:rsidR="00F01335" w:rsidRPr="009E2495">
          <w:rPr>
            <w:rStyle w:val="Hyperlink"/>
            <w:rFonts w:ascii="TimesNewRoman" w:hAnsi="TimesNewRoman" w:cs="TimesNewRoman"/>
            <w:sz w:val="24"/>
            <w:szCs w:val="24"/>
          </w:rPr>
          <w:t>man/research-service</w:t>
        </w:r>
        <w:r w:rsidR="00F01335" w:rsidRPr="009E2495">
          <w:rPr>
            <w:rStyle w:val="Hyperlink"/>
            <w:rFonts w:ascii="TimesNewRoman" w:hAnsi="TimesNewRoman" w:cs="TimesNewRoman"/>
            <w:sz w:val="24"/>
            <w:szCs w:val="24"/>
          </w:rPr>
          <w:t>s</w:t>
        </w:r>
        <w:r w:rsidR="00F01335" w:rsidRPr="009E2495">
          <w:rPr>
            <w:rStyle w:val="Hyperlink"/>
            <w:rFonts w:ascii="TimesNewRoman" w:hAnsi="TimesNewRoman" w:cs="TimesNewRoman"/>
            <w:sz w:val="24"/>
            <w:szCs w:val="24"/>
          </w:rPr>
          <w:t>/guidance/service-agreement</w:t>
        </w:r>
      </w:hyperlink>
      <w:r w:rsidR="000923CD">
        <w:rPr>
          <w:rFonts w:ascii="TimesNewRoman" w:hAnsi="TimesNewRoman" w:cs="TimesNewRoman"/>
          <w:color w:val="000000"/>
          <w:sz w:val="24"/>
          <w:szCs w:val="24"/>
        </w:rPr>
        <w:t xml:space="preserve">. </w:t>
      </w:r>
      <w:r w:rsidR="00EE45CA">
        <w:rPr>
          <w:rFonts w:ascii="TimesNewRoman" w:hAnsi="TimesNewRoman" w:cs="TimesNewRoman"/>
          <w:color w:val="000000"/>
          <w:sz w:val="24"/>
          <w:szCs w:val="24"/>
        </w:rPr>
        <w:t xml:space="preserve">Service agreements are required for person(s) or entities providing services at a predetermined fixed rate; they do not collaborate regarding the programmatic content of the project. </w:t>
      </w:r>
      <w:r w:rsidR="00503F41">
        <w:rPr>
          <w:rFonts w:ascii="TimesNewRoman" w:hAnsi="TimesNewRoman" w:cs="TimesNewRoman"/>
          <w:color w:val="000000"/>
          <w:sz w:val="24"/>
          <w:szCs w:val="24"/>
        </w:rPr>
        <w:t xml:space="preserve">Once the </w:t>
      </w:r>
      <w:r w:rsidR="004C79E6">
        <w:rPr>
          <w:rFonts w:ascii="TimesNewRoman" w:hAnsi="TimesNewRoman" w:cs="TimesNewRoman"/>
          <w:color w:val="000000"/>
          <w:sz w:val="24"/>
          <w:szCs w:val="24"/>
        </w:rPr>
        <w:t xml:space="preserve">proposal has been fully routed for approvals and the </w:t>
      </w:r>
      <w:r w:rsidR="00B6327C">
        <w:rPr>
          <w:rFonts w:ascii="TimesNewRoman" w:hAnsi="TimesNewRoman" w:cs="TimesNewRoman"/>
          <w:color w:val="000000"/>
          <w:sz w:val="24"/>
          <w:szCs w:val="24"/>
        </w:rPr>
        <w:t xml:space="preserve">Certification for </w:t>
      </w:r>
      <w:r w:rsidR="00503F41">
        <w:rPr>
          <w:rFonts w:ascii="TimesNewRoman" w:hAnsi="TimesNewRoman" w:cs="TimesNewRoman"/>
          <w:color w:val="000000"/>
          <w:sz w:val="24"/>
          <w:szCs w:val="24"/>
        </w:rPr>
        <w:t xml:space="preserve">Service Agreement </w:t>
      </w:r>
      <w:r w:rsidR="00B6327C">
        <w:rPr>
          <w:rFonts w:ascii="TimesNewRoman" w:hAnsi="TimesNewRoman" w:cs="TimesNewRoman"/>
          <w:color w:val="000000"/>
          <w:sz w:val="24"/>
          <w:szCs w:val="24"/>
        </w:rPr>
        <w:t>F</w:t>
      </w:r>
      <w:r w:rsidR="00503F41">
        <w:rPr>
          <w:rFonts w:ascii="TimesNewRoman" w:hAnsi="TimesNewRoman" w:cs="TimesNewRoman"/>
          <w:color w:val="000000"/>
          <w:sz w:val="24"/>
          <w:szCs w:val="24"/>
        </w:rPr>
        <w:t xml:space="preserve">orm has been fully executed, </w:t>
      </w:r>
      <w:r w:rsidR="00EC48AB">
        <w:rPr>
          <w:rFonts w:ascii="TimesNewRoman" w:hAnsi="TimesNewRoman" w:cs="TimesNewRoman"/>
          <w:color w:val="000000"/>
          <w:sz w:val="24"/>
          <w:szCs w:val="24"/>
        </w:rPr>
        <w:t xml:space="preserve">Award </w:t>
      </w:r>
      <w:r w:rsidR="00C76D84">
        <w:rPr>
          <w:rFonts w:ascii="TimesNewRoman" w:hAnsi="TimesNewRoman" w:cs="TimesNewRoman"/>
          <w:color w:val="000000"/>
          <w:sz w:val="24"/>
          <w:szCs w:val="24"/>
        </w:rPr>
        <w:t>Administration</w:t>
      </w:r>
      <w:r w:rsidR="00EE45CA" w:rsidRPr="0031403F">
        <w:rPr>
          <w:rFonts w:ascii="TimesNewRoman" w:hAnsi="TimesNewRoman" w:cs="TimesNewRoman"/>
          <w:color w:val="000000"/>
          <w:sz w:val="24"/>
          <w:szCs w:val="24"/>
        </w:rPr>
        <w:t xml:space="preserve"> will prepare the Service Agreement for signature. When all parties have signed the Service Agreement, </w:t>
      </w:r>
      <w:r w:rsidR="00BC0CB7">
        <w:rPr>
          <w:rFonts w:ascii="TimesNewRoman" w:hAnsi="TimesNewRoman" w:cs="TimesNewRoman"/>
          <w:color w:val="000000"/>
          <w:sz w:val="24"/>
          <w:szCs w:val="24"/>
        </w:rPr>
        <w:t>the SPC will complete the award actions and turn the award over to Research Financial Services (ReFS) for award account set up.</w:t>
      </w:r>
    </w:p>
    <w:p w14:paraId="265CFD7B" w14:textId="77777777" w:rsidR="004C79E6" w:rsidRPr="0031403F" w:rsidRDefault="004C79E6" w:rsidP="00EE45CA">
      <w:pPr>
        <w:autoSpaceDE w:val="0"/>
        <w:autoSpaceDN w:val="0"/>
        <w:adjustRightInd w:val="0"/>
        <w:rPr>
          <w:rFonts w:ascii="TimesNewRoman" w:hAnsi="TimesNewRoman" w:cs="TimesNewRoman"/>
          <w:color w:val="000000"/>
          <w:sz w:val="24"/>
          <w:szCs w:val="24"/>
        </w:rPr>
      </w:pPr>
    </w:p>
    <w:p w14:paraId="5875174C" w14:textId="77777777" w:rsidR="00EE45CA" w:rsidRDefault="00EE45CA" w:rsidP="008E7038">
      <w:pPr>
        <w:pStyle w:val="Heading2"/>
      </w:pPr>
      <w:bookmarkStart w:id="334" w:name="_Toc121805507"/>
      <w:bookmarkStart w:id="335" w:name="_Toc157418650"/>
      <w:bookmarkStart w:id="336" w:name="_Toc428346626"/>
      <w:bookmarkStart w:id="337" w:name="_Toc428349424"/>
      <w:bookmarkStart w:id="338" w:name="_Toc73624052"/>
      <w:bookmarkStart w:id="339" w:name="_Toc73624839"/>
      <w:bookmarkStart w:id="340" w:name="_Toc73626678"/>
      <w:bookmarkStart w:id="341" w:name="_Toc73872890"/>
      <w:r w:rsidRPr="00BD524F">
        <w:t>Consortia Agreements</w:t>
      </w:r>
      <w:bookmarkEnd w:id="334"/>
      <w:bookmarkEnd w:id="335"/>
      <w:bookmarkEnd w:id="336"/>
      <w:bookmarkEnd w:id="337"/>
      <w:bookmarkEnd w:id="338"/>
      <w:bookmarkEnd w:id="339"/>
      <w:bookmarkEnd w:id="340"/>
      <w:bookmarkEnd w:id="341"/>
      <w:r w:rsidRPr="0031403F">
        <w:t xml:space="preserve"> </w:t>
      </w:r>
    </w:p>
    <w:p w14:paraId="1F0BA09E" w14:textId="77777777" w:rsidR="00BD524F" w:rsidRDefault="00DB7B63" w:rsidP="008D04C9">
      <w:pPr>
        <w:pStyle w:val="bodytext3"/>
      </w:pPr>
      <w:r>
        <w:t>C</w:t>
      </w:r>
      <w:r w:rsidR="00B7297D" w:rsidRPr="00B564B7">
        <w:t>on</w:t>
      </w:r>
      <w:r w:rsidR="00B7297D" w:rsidRPr="00B564B7">
        <w:t>s</w:t>
      </w:r>
      <w:r w:rsidR="00B7297D" w:rsidRPr="00B564B7">
        <w:t xml:space="preserve">ortia </w:t>
      </w:r>
      <w:r w:rsidR="001F1D11">
        <w:t>guidance</w:t>
      </w:r>
      <w:r w:rsidR="00B7297D">
        <w:t xml:space="preserve"> </w:t>
      </w:r>
      <w:r w:rsidR="00407304">
        <w:t xml:space="preserve">can be found at </w:t>
      </w:r>
      <w:hyperlink r:id="rId58" w:history="1">
        <w:r w:rsidR="0070051D">
          <w:rPr>
            <w:rStyle w:val="Hyperlink"/>
          </w:rPr>
          <w:t>https://ou.edu/resea</w:t>
        </w:r>
        <w:r w:rsidR="0070051D">
          <w:rPr>
            <w:rStyle w:val="Hyperlink"/>
          </w:rPr>
          <w:t>r</w:t>
        </w:r>
        <w:r w:rsidR="0070051D">
          <w:rPr>
            <w:rStyle w:val="Hyperlink"/>
          </w:rPr>
          <w:t>ch-norman/research-services/guidance/con</w:t>
        </w:r>
        <w:r w:rsidR="0070051D">
          <w:rPr>
            <w:rStyle w:val="Hyperlink"/>
          </w:rPr>
          <w:t>s</w:t>
        </w:r>
        <w:r w:rsidR="0070051D">
          <w:rPr>
            <w:rStyle w:val="Hyperlink"/>
          </w:rPr>
          <w:t>ortia</w:t>
        </w:r>
      </w:hyperlink>
      <w:r w:rsidR="00407304">
        <w:t>.</w:t>
      </w:r>
      <w:r w:rsidR="006468AE">
        <w:t xml:space="preserve"> </w:t>
      </w:r>
      <w:r w:rsidR="00EC48AB">
        <w:t xml:space="preserve">Award </w:t>
      </w:r>
      <w:r w:rsidR="00C76D84">
        <w:t>Administration</w:t>
      </w:r>
      <w:r w:rsidR="005B508F">
        <w:t xml:space="preserve"> will prepare and negotiate the </w:t>
      </w:r>
      <w:r w:rsidR="00407304">
        <w:t>c</w:t>
      </w:r>
      <w:r w:rsidR="00BD524F" w:rsidRPr="00B7297D">
        <w:t>ons</w:t>
      </w:r>
      <w:r w:rsidR="00BD524F" w:rsidRPr="00B7297D">
        <w:t>o</w:t>
      </w:r>
      <w:r w:rsidR="00BD524F" w:rsidRPr="00B7297D">
        <w:t>r</w:t>
      </w:r>
      <w:r w:rsidR="00BD524F" w:rsidRPr="00B7297D">
        <w:t>t</w:t>
      </w:r>
      <w:r w:rsidR="00BD524F" w:rsidRPr="00B7297D">
        <w:t xml:space="preserve">ia </w:t>
      </w:r>
      <w:r w:rsidR="00407304">
        <w:t>a</w:t>
      </w:r>
      <w:r w:rsidR="00BD524F" w:rsidRPr="00B7297D">
        <w:t>g</w:t>
      </w:r>
      <w:r w:rsidR="00BD524F" w:rsidRPr="00B7297D">
        <w:t>reements</w:t>
      </w:r>
      <w:r w:rsidR="00BD524F">
        <w:t>.</w:t>
      </w:r>
    </w:p>
    <w:p w14:paraId="1C1D975B" w14:textId="77777777" w:rsidR="009C5CF1" w:rsidRDefault="009C5CF1" w:rsidP="008D04C9">
      <w:pPr>
        <w:pStyle w:val="bodytext3"/>
      </w:pPr>
    </w:p>
    <w:p w14:paraId="36443C40" w14:textId="77777777" w:rsidR="00D7395F" w:rsidRPr="008F215D" w:rsidRDefault="008F215D" w:rsidP="008E7038">
      <w:pPr>
        <w:pStyle w:val="Heading2"/>
      </w:pPr>
      <w:bookmarkStart w:id="342" w:name="_Toc157418651"/>
      <w:bookmarkStart w:id="343" w:name="_Toc428346627"/>
      <w:bookmarkStart w:id="344" w:name="_Toc428349425"/>
      <w:bookmarkStart w:id="345" w:name="_Toc73624053"/>
      <w:bookmarkStart w:id="346" w:name="_Toc73624840"/>
      <w:bookmarkStart w:id="347" w:name="_Toc73626679"/>
      <w:bookmarkStart w:id="348" w:name="_Toc73872891"/>
      <w:r w:rsidRPr="00BF6F82">
        <w:t>Facilities Acce</w:t>
      </w:r>
      <w:r w:rsidR="00BF6F82">
        <w:t>s</w:t>
      </w:r>
      <w:r w:rsidRPr="00BF6F82">
        <w:t>s</w:t>
      </w:r>
      <w:bookmarkEnd w:id="342"/>
      <w:bookmarkEnd w:id="343"/>
      <w:bookmarkEnd w:id="344"/>
      <w:bookmarkEnd w:id="345"/>
      <w:bookmarkEnd w:id="346"/>
      <w:bookmarkEnd w:id="347"/>
      <w:bookmarkEnd w:id="348"/>
    </w:p>
    <w:p w14:paraId="72C833F2" w14:textId="77777777" w:rsidR="00311D91" w:rsidRDefault="00311D91" w:rsidP="00626E31">
      <w:pPr>
        <w:jc w:val="both"/>
        <w:rPr>
          <w:rFonts w:cs="Times-Roman"/>
          <w:sz w:val="24"/>
          <w:szCs w:val="23"/>
          <w:lang w:eastAsia="ja-JP"/>
        </w:rPr>
      </w:pPr>
      <w:r w:rsidRPr="001C74E4">
        <w:rPr>
          <w:sz w:val="24"/>
          <w:szCs w:val="24"/>
          <w:lang w:eastAsia="ja-JP"/>
        </w:rPr>
        <w:t xml:space="preserve">In keeping with State of Oklahoma constitutional provisions and subject to applicable law and all pertinent University rules and regulations, it is the Research and Development (R&amp;D) Facilities Access </w:t>
      </w:r>
      <w:r w:rsidR="001F1D11">
        <w:rPr>
          <w:sz w:val="24"/>
          <w:szCs w:val="24"/>
          <w:lang w:eastAsia="ja-JP"/>
        </w:rPr>
        <w:t>procedure</w:t>
      </w:r>
      <w:r w:rsidRPr="001C74E4">
        <w:rPr>
          <w:sz w:val="24"/>
          <w:szCs w:val="24"/>
          <w:lang w:eastAsia="ja-JP"/>
        </w:rPr>
        <w:t xml:space="preserve"> of the University that a private business may access University R&amp;D facilities if the University, acting through its appropriate officers and employees (e.g., Department Head, Dean having oversight responsibility for programs taking place in the facility, Executive Director of Research Services, etc.), determines, in its sole and absolute discretion, that: (i) pursuant to written agreement, the private business is involved in a collaborative project with the University involving University faculty or student collaborators or University technology; (ii) the private business provides sufficient legal and financial consideration for such use (material and substantial economic benefit to the State and/or University, can be a factor); (iii) the results of the collaboration have potential economic value for the parties; (iv) the facilities and their use by the private business participating in the collaborative project are suitable to the origination, nature, and purposes of the facility, in the University’s sole and absolute discretion; and, (v) such access would materially benefit the University and further one or more of the University’s missions</w:t>
      </w:r>
      <w:r w:rsidR="000923CD">
        <w:rPr>
          <w:sz w:val="24"/>
          <w:szCs w:val="24"/>
          <w:lang w:eastAsia="ja-JP"/>
        </w:rPr>
        <w:t xml:space="preserve">. </w:t>
      </w:r>
      <w:r w:rsidRPr="001C74E4">
        <w:rPr>
          <w:sz w:val="24"/>
          <w:szCs w:val="24"/>
          <w:lang w:eastAsia="ja-JP"/>
        </w:rPr>
        <w:t xml:space="preserve"> T</w:t>
      </w:r>
      <w:r w:rsidR="00A44D66">
        <w:rPr>
          <w:sz w:val="24"/>
          <w:szCs w:val="24"/>
          <w:lang w:eastAsia="ja-JP"/>
        </w:rPr>
        <w:t>he OVPRP in consultation with University Operations</w:t>
      </w:r>
      <w:r w:rsidRPr="001C74E4">
        <w:rPr>
          <w:sz w:val="24"/>
          <w:szCs w:val="24"/>
          <w:lang w:eastAsia="ja-JP"/>
        </w:rPr>
        <w:t xml:space="preserve"> is responsible for the negotiation and authorization of such use through </w:t>
      </w:r>
      <w:r w:rsidR="00A44D66">
        <w:rPr>
          <w:sz w:val="24"/>
          <w:szCs w:val="24"/>
          <w:lang w:eastAsia="ja-JP"/>
        </w:rPr>
        <w:t>a formal agreement</w:t>
      </w:r>
      <w:r w:rsidR="000923CD">
        <w:rPr>
          <w:sz w:val="24"/>
          <w:szCs w:val="24"/>
          <w:lang w:eastAsia="ja-JP"/>
        </w:rPr>
        <w:t xml:space="preserve">. </w:t>
      </w:r>
      <w:r w:rsidRPr="001C74E4">
        <w:rPr>
          <w:sz w:val="24"/>
          <w:szCs w:val="24"/>
          <w:lang w:eastAsia="ja-JP"/>
        </w:rPr>
        <w:t xml:space="preserve">Such agreements are annually renewable. </w:t>
      </w:r>
    </w:p>
    <w:p w14:paraId="057DBCCF" w14:textId="77777777" w:rsidR="00EE45CA" w:rsidRDefault="00EE45CA" w:rsidP="00EE45CA">
      <w:pPr>
        <w:autoSpaceDE w:val="0"/>
        <w:autoSpaceDN w:val="0"/>
        <w:adjustRightInd w:val="0"/>
        <w:rPr>
          <w:rFonts w:ascii="TimesNewRoman" w:hAnsi="TimesNewRoman" w:cs="TimesNewRoman"/>
          <w:color w:val="000000"/>
          <w:sz w:val="24"/>
          <w:szCs w:val="24"/>
        </w:rPr>
      </w:pPr>
    </w:p>
    <w:p w14:paraId="43C10846" w14:textId="77777777" w:rsidR="003052A9" w:rsidRDefault="003052A9" w:rsidP="008E7038">
      <w:pPr>
        <w:pStyle w:val="Heading2"/>
      </w:pPr>
      <w:bookmarkStart w:id="349" w:name="_Toc157418654"/>
      <w:bookmarkStart w:id="350" w:name="_Toc428346630"/>
      <w:bookmarkStart w:id="351" w:name="_Toc428349428"/>
      <w:bookmarkStart w:id="352" w:name="_Toc73624054"/>
      <w:bookmarkStart w:id="353" w:name="_Toc73624841"/>
      <w:bookmarkStart w:id="354" w:name="_Toc73626680"/>
      <w:bookmarkStart w:id="355" w:name="_Toc73872892"/>
      <w:r w:rsidRPr="0031403F">
        <w:t>Changes</w:t>
      </w:r>
      <w:r>
        <w:t xml:space="preserve"> to the Statement of Work</w:t>
      </w:r>
      <w:bookmarkEnd w:id="349"/>
      <w:bookmarkEnd w:id="350"/>
      <w:bookmarkEnd w:id="351"/>
      <w:bookmarkEnd w:id="352"/>
      <w:bookmarkEnd w:id="353"/>
      <w:bookmarkEnd w:id="354"/>
      <w:bookmarkEnd w:id="355"/>
    </w:p>
    <w:p w14:paraId="5F672C4F" w14:textId="77777777" w:rsidR="003052A9" w:rsidRDefault="003052A9" w:rsidP="00626E31">
      <w:pPr>
        <w:jc w:val="both"/>
        <w:rPr>
          <w:sz w:val="24"/>
          <w:szCs w:val="24"/>
        </w:rPr>
      </w:pPr>
      <w:r>
        <w:rPr>
          <w:sz w:val="24"/>
          <w:szCs w:val="24"/>
        </w:rPr>
        <w:t>Requests to the sponsor for any changes to the statement of work must be submitted through</w:t>
      </w:r>
      <w:r w:rsidRPr="0031403F">
        <w:rPr>
          <w:sz w:val="24"/>
          <w:szCs w:val="24"/>
        </w:rPr>
        <w:t xml:space="preserve"> </w:t>
      </w:r>
      <w:r>
        <w:rPr>
          <w:sz w:val="24"/>
          <w:szCs w:val="24"/>
        </w:rPr>
        <w:t xml:space="preserve">the </w:t>
      </w:r>
      <w:r w:rsidR="008225EE">
        <w:rPr>
          <w:sz w:val="24"/>
          <w:szCs w:val="24"/>
        </w:rPr>
        <w:t>SPC</w:t>
      </w:r>
      <w:r>
        <w:rPr>
          <w:sz w:val="24"/>
          <w:szCs w:val="24"/>
        </w:rPr>
        <w:t xml:space="preserve"> in </w:t>
      </w:r>
      <w:r w:rsidR="00EC48AB">
        <w:rPr>
          <w:sz w:val="24"/>
          <w:szCs w:val="24"/>
        </w:rPr>
        <w:t>Award</w:t>
      </w:r>
      <w:r>
        <w:rPr>
          <w:sz w:val="24"/>
          <w:szCs w:val="24"/>
        </w:rPr>
        <w:t xml:space="preserve"> Administration</w:t>
      </w:r>
      <w:r w:rsidR="000923CD">
        <w:rPr>
          <w:sz w:val="24"/>
          <w:szCs w:val="24"/>
        </w:rPr>
        <w:t xml:space="preserve">. </w:t>
      </w:r>
      <w:r>
        <w:rPr>
          <w:sz w:val="24"/>
          <w:szCs w:val="24"/>
        </w:rPr>
        <w:t xml:space="preserve">PIs should contact their </w:t>
      </w:r>
      <w:r w:rsidR="008225EE">
        <w:rPr>
          <w:sz w:val="24"/>
          <w:szCs w:val="24"/>
        </w:rPr>
        <w:t>SPC</w:t>
      </w:r>
      <w:r>
        <w:rPr>
          <w:sz w:val="24"/>
          <w:szCs w:val="24"/>
        </w:rPr>
        <w:t xml:space="preserve"> to request any </w:t>
      </w:r>
      <w:r w:rsidRPr="0031403F">
        <w:rPr>
          <w:sz w:val="24"/>
          <w:szCs w:val="24"/>
        </w:rPr>
        <w:t>modification</w:t>
      </w:r>
      <w:r>
        <w:rPr>
          <w:sz w:val="24"/>
          <w:szCs w:val="24"/>
        </w:rPr>
        <w:t>(</w:t>
      </w:r>
      <w:r w:rsidRPr="0031403F">
        <w:rPr>
          <w:sz w:val="24"/>
          <w:szCs w:val="24"/>
        </w:rPr>
        <w:t>s</w:t>
      </w:r>
      <w:r>
        <w:rPr>
          <w:sz w:val="24"/>
          <w:szCs w:val="24"/>
        </w:rPr>
        <w:t>)</w:t>
      </w:r>
      <w:r w:rsidRPr="0031403F">
        <w:rPr>
          <w:sz w:val="24"/>
          <w:szCs w:val="24"/>
        </w:rPr>
        <w:t xml:space="preserve"> </w:t>
      </w:r>
      <w:r>
        <w:rPr>
          <w:sz w:val="24"/>
          <w:szCs w:val="24"/>
        </w:rPr>
        <w:t>t</w:t>
      </w:r>
      <w:r w:rsidRPr="0031403F">
        <w:rPr>
          <w:sz w:val="24"/>
          <w:szCs w:val="24"/>
        </w:rPr>
        <w:t xml:space="preserve">o </w:t>
      </w:r>
      <w:r>
        <w:rPr>
          <w:sz w:val="24"/>
          <w:szCs w:val="24"/>
        </w:rPr>
        <w:t>an</w:t>
      </w:r>
      <w:r w:rsidRPr="0031403F">
        <w:rPr>
          <w:sz w:val="24"/>
          <w:szCs w:val="24"/>
        </w:rPr>
        <w:t xml:space="preserve"> award. </w:t>
      </w:r>
    </w:p>
    <w:p w14:paraId="141BCC76" w14:textId="77777777" w:rsidR="00EE45CA" w:rsidRPr="0031403F" w:rsidRDefault="00EE45CA" w:rsidP="00EE45CA">
      <w:pPr>
        <w:autoSpaceDE w:val="0"/>
        <w:autoSpaceDN w:val="0"/>
        <w:adjustRightInd w:val="0"/>
        <w:rPr>
          <w:rFonts w:ascii="TimesNewRoman" w:hAnsi="TimesNewRoman" w:cs="TimesNewRoman"/>
          <w:color w:val="000000"/>
          <w:sz w:val="24"/>
          <w:szCs w:val="24"/>
        </w:rPr>
      </w:pPr>
    </w:p>
    <w:p w14:paraId="097F84B7" w14:textId="77777777" w:rsidR="00EE45CA" w:rsidRDefault="00EE45CA" w:rsidP="008E7038">
      <w:pPr>
        <w:pStyle w:val="Heading2"/>
      </w:pPr>
      <w:bookmarkStart w:id="356" w:name="_Toc121805509"/>
      <w:bookmarkStart w:id="357" w:name="_Toc157418655"/>
      <w:bookmarkStart w:id="358" w:name="_Toc428346631"/>
      <w:bookmarkStart w:id="359" w:name="_Toc428349429"/>
      <w:bookmarkStart w:id="360" w:name="_Toc73624055"/>
      <w:bookmarkStart w:id="361" w:name="_Toc73624842"/>
      <w:bookmarkStart w:id="362" w:name="_Toc73626681"/>
      <w:bookmarkStart w:id="363" w:name="_Toc73872893"/>
      <w:bookmarkStart w:id="364" w:name="_Hlk73877416"/>
      <w:r w:rsidRPr="0031403F">
        <w:t>No</w:t>
      </w:r>
      <w:r w:rsidR="00B7025E">
        <w:t xml:space="preserve"> </w:t>
      </w:r>
      <w:r w:rsidRPr="0031403F">
        <w:t>Cost Extension Requests</w:t>
      </w:r>
      <w:bookmarkEnd w:id="356"/>
      <w:bookmarkEnd w:id="357"/>
      <w:bookmarkEnd w:id="358"/>
      <w:bookmarkEnd w:id="359"/>
      <w:bookmarkEnd w:id="360"/>
      <w:bookmarkEnd w:id="361"/>
      <w:bookmarkEnd w:id="362"/>
      <w:bookmarkEnd w:id="363"/>
    </w:p>
    <w:bookmarkEnd w:id="364"/>
    <w:p w14:paraId="7C131CA5" w14:textId="77777777" w:rsidR="00EE45CA" w:rsidRPr="0031403F" w:rsidRDefault="00EE45CA" w:rsidP="00626E31">
      <w:pPr>
        <w:autoSpaceDE w:val="0"/>
        <w:autoSpaceDN w:val="0"/>
        <w:adjustRightInd w:val="0"/>
        <w:jc w:val="both"/>
        <w:rPr>
          <w:rFonts w:ascii="TimesNewRoman" w:hAnsi="TimesNewRoman" w:cs="TimesNewRoman"/>
          <w:color w:val="000000"/>
          <w:sz w:val="24"/>
          <w:szCs w:val="24"/>
        </w:rPr>
      </w:pPr>
      <w:r w:rsidRPr="0031403F">
        <w:rPr>
          <w:rFonts w:ascii="TimesNewRoman" w:hAnsi="TimesNewRoman" w:cs="TimesNewRoman"/>
          <w:color w:val="000000"/>
          <w:sz w:val="24"/>
          <w:szCs w:val="24"/>
        </w:rPr>
        <w:t>No</w:t>
      </w:r>
      <w:r w:rsidR="00B7025E">
        <w:rPr>
          <w:rFonts w:ascii="TimesNewRoman" w:hAnsi="TimesNewRoman" w:cs="TimesNewRoman"/>
          <w:color w:val="000000"/>
          <w:sz w:val="24"/>
          <w:szCs w:val="24"/>
        </w:rPr>
        <w:t xml:space="preserve"> </w:t>
      </w:r>
      <w:r w:rsidR="008225EE">
        <w:rPr>
          <w:rFonts w:ascii="TimesNewRoman" w:hAnsi="TimesNewRoman" w:cs="TimesNewRoman"/>
          <w:color w:val="000000"/>
          <w:sz w:val="24"/>
          <w:szCs w:val="24"/>
        </w:rPr>
        <w:t>C</w:t>
      </w:r>
      <w:r w:rsidRPr="0031403F">
        <w:rPr>
          <w:rFonts w:ascii="TimesNewRoman" w:hAnsi="TimesNewRoman" w:cs="TimesNewRoman"/>
          <w:color w:val="000000"/>
          <w:sz w:val="24"/>
          <w:szCs w:val="24"/>
        </w:rPr>
        <w:t xml:space="preserve">ost </w:t>
      </w:r>
      <w:r w:rsidR="008225EE">
        <w:rPr>
          <w:rFonts w:ascii="TimesNewRoman" w:hAnsi="TimesNewRoman" w:cs="TimesNewRoman"/>
          <w:color w:val="000000"/>
          <w:sz w:val="24"/>
          <w:szCs w:val="24"/>
        </w:rPr>
        <w:t>E</w:t>
      </w:r>
      <w:r w:rsidRPr="0031403F">
        <w:rPr>
          <w:rFonts w:ascii="TimesNewRoman" w:hAnsi="TimesNewRoman" w:cs="TimesNewRoman"/>
          <w:color w:val="000000"/>
          <w:sz w:val="24"/>
          <w:szCs w:val="24"/>
        </w:rPr>
        <w:t xml:space="preserve">xtension </w:t>
      </w:r>
      <w:r w:rsidR="008225EE">
        <w:rPr>
          <w:rFonts w:ascii="TimesNewRoman" w:hAnsi="TimesNewRoman" w:cs="TimesNewRoman"/>
          <w:color w:val="000000"/>
          <w:sz w:val="24"/>
          <w:szCs w:val="24"/>
        </w:rPr>
        <w:t xml:space="preserve">(NCE) </w:t>
      </w:r>
      <w:r w:rsidRPr="0031403F">
        <w:rPr>
          <w:rFonts w:ascii="TimesNewRoman" w:hAnsi="TimesNewRoman" w:cs="TimesNewRoman"/>
          <w:color w:val="000000"/>
          <w:sz w:val="24"/>
          <w:szCs w:val="24"/>
        </w:rPr>
        <w:t xml:space="preserve">requests </w:t>
      </w:r>
      <w:r w:rsidR="008225EE">
        <w:rPr>
          <w:rFonts w:ascii="TimesNewRoman" w:hAnsi="TimesNewRoman" w:cs="TimesNewRoman"/>
          <w:color w:val="000000"/>
          <w:sz w:val="24"/>
          <w:szCs w:val="24"/>
        </w:rPr>
        <w:t xml:space="preserve">should be </w:t>
      </w:r>
      <w:r w:rsidR="004C79E6">
        <w:rPr>
          <w:rFonts w:ascii="TimesNewRoman" w:hAnsi="TimesNewRoman" w:cs="TimesNewRoman"/>
          <w:color w:val="000000"/>
          <w:sz w:val="24"/>
          <w:szCs w:val="24"/>
        </w:rPr>
        <w:t xml:space="preserve">routed through </w:t>
      </w:r>
      <w:r w:rsidR="003E687E">
        <w:rPr>
          <w:rFonts w:ascii="TimesNewRoman" w:hAnsi="TimesNewRoman" w:cs="TimesNewRoman"/>
          <w:color w:val="000000"/>
          <w:sz w:val="24"/>
          <w:szCs w:val="24"/>
        </w:rPr>
        <w:t>the appropriate SPC</w:t>
      </w:r>
      <w:r>
        <w:rPr>
          <w:rFonts w:ascii="TimesNewRoman" w:hAnsi="TimesNewRoman" w:cs="TimesNewRoman"/>
          <w:color w:val="000000"/>
          <w:sz w:val="24"/>
          <w:szCs w:val="24"/>
        </w:rPr>
        <w:t xml:space="preserve">. </w:t>
      </w:r>
      <w:r w:rsidR="00B7025E">
        <w:rPr>
          <w:rFonts w:ascii="TimesNewRoman" w:hAnsi="TimesNewRoman" w:cs="TimesNewRoman"/>
          <w:color w:val="000000"/>
          <w:sz w:val="24"/>
          <w:szCs w:val="24"/>
        </w:rPr>
        <w:t xml:space="preserve">If required, </w:t>
      </w:r>
      <w:r w:rsidR="008225EE">
        <w:rPr>
          <w:rFonts w:ascii="TimesNewRoman" w:hAnsi="TimesNewRoman" w:cs="TimesNewRoman"/>
          <w:color w:val="000000"/>
          <w:sz w:val="24"/>
          <w:szCs w:val="24"/>
        </w:rPr>
        <w:t xml:space="preserve">the SPC in </w:t>
      </w:r>
      <w:r w:rsidR="00BC0CB7">
        <w:rPr>
          <w:rFonts w:ascii="TimesNewRoman" w:hAnsi="TimesNewRoman" w:cs="TimesNewRoman"/>
          <w:color w:val="000000"/>
          <w:sz w:val="24"/>
          <w:szCs w:val="24"/>
        </w:rPr>
        <w:t xml:space="preserve">Award </w:t>
      </w:r>
      <w:r w:rsidR="00C76D84">
        <w:rPr>
          <w:rFonts w:ascii="TimesNewRoman" w:hAnsi="TimesNewRoman" w:cs="TimesNewRoman"/>
          <w:color w:val="000000"/>
          <w:sz w:val="24"/>
          <w:szCs w:val="24"/>
        </w:rPr>
        <w:t>Administration</w:t>
      </w:r>
      <w:r w:rsidRPr="0031403F">
        <w:rPr>
          <w:rFonts w:ascii="TimesNewRoman" w:hAnsi="TimesNewRoman" w:cs="TimesNewRoman"/>
          <w:color w:val="000000"/>
          <w:sz w:val="24"/>
          <w:szCs w:val="24"/>
        </w:rPr>
        <w:t xml:space="preserve"> will submit the </w:t>
      </w:r>
      <w:r w:rsidR="008225EE">
        <w:rPr>
          <w:rFonts w:ascii="TimesNewRoman" w:hAnsi="TimesNewRoman" w:cs="TimesNewRoman"/>
          <w:color w:val="000000"/>
          <w:sz w:val="24"/>
          <w:szCs w:val="24"/>
        </w:rPr>
        <w:t xml:space="preserve">NCE </w:t>
      </w:r>
      <w:r w:rsidRPr="0031403F">
        <w:rPr>
          <w:rFonts w:ascii="TimesNewRoman" w:hAnsi="TimesNewRoman" w:cs="TimesNewRoman"/>
          <w:color w:val="000000"/>
          <w:sz w:val="24"/>
          <w:szCs w:val="24"/>
        </w:rPr>
        <w:t>request,</w:t>
      </w:r>
      <w:r>
        <w:rPr>
          <w:rFonts w:ascii="TimesNewRoman" w:hAnsi="TimesNewRoman" w:cs="TimesNewRoman"/>
          <w:color w:val="000000"/>
          <w:sz w:val="24"/>
          <w:szCs w:val="24"/>
        </w:rPr>
        <w:t xml:space="preserve"> </w:t>
      </w:r>
      <w:r w:rsidRPr="0031403F">
        <w:rPr>
          <w:rFonts w:ascii="TimesNewRoman" w:hAnsi="TimesNewRoman" w:cs="TimesNewRoman"/>
          <w:color w:val="000000"/>
          <w:sz w:val="24"/>
          <w:szCs w:val="24"/>
        </w:rPr>
        <w:t xml:space="preserve">signed by an authorized institutional official, to the Sponsor. </w:t>
      </w:r>
      <w:r w:rsidR="00617DE7">
        <w:rPr>
          <w:rFonts w:ascii="TimesNewRoman" w:hAnsi="TimesNewRoman" w:cs="TimesNewRoman"/>
          <w:color w:val="000000"/>
          <w:sz w:val="24"/>
          <w:szCs w:val="24"/>
        </w:rPr>
        <w:t xml:space="preserve">NCEs </w:t>
      </w:r>
      <w:r w:rsidR="00617DE7" w:rsidRPr="0031403F">
        <w:rPr>
          <w:rFonts w:ascii="TimesNewRoman" w:hAnsi="TimesNewRoman" w:cs="TimesNewRoman"/>
          <w:color w:val="000000"/>
          <w:sz w:val="24"/>
          <w:szCs w:val="24"/>
        </w:rPr>
        <w:t>are</w:t>
      </w:r>
      <w:r>
        <w:rPr>
          <w:rFonts w:ascii="TimesNewRoman" w:hAnsi="TimesNewRoman" w:cs="TimesNewRoman"/>
          <w:color w:val="000000"/>
          <w:sz w:val="24"/>
          <w:szCs w:val="24"/>
        </w:rPr>
        <w:t xml:space="preserve"> requested to </w:t>
      </w:r>
      <w:r w:rsidRPr="0031403F">
        <w:rPr>
          <w:rFonts w:ascii="TimesNewRoman" w:hAnsi="TimesNewRoman" w:cs="TimesNewRoman"/>
          <w:color w:val="000000"/>
          <w:sz w:val="24"/>
          <w:szCs w:val="24"/>
        </w:rPr>
        <w:t>complete the programmatic obligations of the</w:t>
      </w:r>
      <w:r>
        <w:rPr>
          <w:rFonts w:ascii="TimesNewRoman" w:hAnsi="TimesNewRoman" w:cs="TimesNewRoman"/>
          <w:color w:val="000000"/>
          <w:sz w:val="24"/>
          <w:szCs w:val="24"/>
        </w:rPr>
        <w:t xml:space="preserve"> grant and cannot be granted if the </w:t>
      </w:r>
      <w:r w:rsidR="00B7025E">
        <w:rPr>
          <w:rFonts w:ascii="TimesNewRoman" w:hAnsi="TimesNewRoman" w:cs="TimesNewRoman"/>
          <w:color w:val="000000"/>
          <w:sz w:val="24"/>
          <w:szCs w:val="24"/>
        </w:rPr>
        <w:t xml:space="preserve">justification given </w:t>
      </w:r>
      <w:r>
        <w:rPr>
          <w:rFonts w:ascii="TimesNewRoman" w:hAnsi="TimesNewRoman" w:cs="TimesNewRoman"/>
          <w:color w:val="000000"/>
          <w:sz w:val="24"/>
          <w:szCs w:val="24"/>
        </w:rPr>
        <w:t xml:space="preserve">is </w:t>
      </w:r>
      <w:r w:rsidR="00B7025E">
        <w:rPr>
          <w:rFonts w:ascii="TimesNewRoman" w:hAnsi="TimesNewRoman" w:cs="TimesNewRoman"/>
          <w:color w:val="000000"/>
          <w:sz w:val="24"/>
          <w:szCs w:val="24"/>
        </w:rPr>
        <w:lastRenderedPageBreak/>
        <w:t xml:space="preserve">simply </w:t>
      </w:r>
      <w:r>
        <w:rPr>
          <w:rFonts w:ascii="TimesNewRoman" w:hAnsi="TimesNewRoman" w:cs="TimesNewRoman"/>
          <w:color w:val="000000"/>
          <w:sz w:val="24"/>
          <w:szCs w:val="24"/>
        </w:rPr>
        <w:t>to spend unobligated funds</w:t>
      </w:r>
      <w:r w:rsidR="000923CD">
        <w:rPr>
          <w:rFonts w:ascii="TimesNewRoman" w:hAnsi="TimesNewRoman" w:cs="TimesNewRoman"/>
          <w:color w:val="000000"/>
          <w:sz w:val="24"/>
          <w:szCs w:val="24"/>
        </w:rPr>
        <w:t xml:space="preserve">. </w:t>
      </w:r>
      <w:r w:rsidR="00AB6702">
        <w:rPr>
          <w:rFonts w:ascii="TimesNewRoman" w:hAnsi="TimesNewRoman" w:cs="TimesNewRoman"/>
          <w:color w:val="000000"/>
          <w:sz w:val="24"/>
          <w:szCs w:val="24"/>
        </w:rPr>
        <w:t xml:space="preserve">If a </w:t>
      </w:r>
      <w:r w:rsidR="008225EE">
        <w:rPr>
          <w:rFonts w:ascii="TimesNewRoman" w:hAnsi="TimesNewRoman" w:cs="TimesNewRoman"/>
          <w:color w:val="000000"/>
          <w:sz w:val="24"/>
          <w:szCs w:val="24"/>
        </w:rPr>
        <w:t xml:space="preserve">NCE request </w:t>
      </w:r>
      <w:r w:rsidR="00AB6702">
        <w:rPr>
          <w:rFonts w:ascii="TimesNewRoman" w:hAnsi="TimesNewRoman" w:cs="TimesNewRoman"/>
          <w:color w:val="000000"/>
          <w:sz w:val="24"/>
          <w:szCs w:val="24"/>
        </w:rPr>
        <w:t xml:space="preserve">is anticipated, the PI should contact </w:t>
      </w:r>
      <w:r w:rsidR="0036115E">
        <w:rPr>
          <w:rFonts w:ascii="TimesNewRoman" w:hAnsi="TimesNewRoman" w:cs="TimesNewRoman"/>
          <w:color w:val="000000"/>
          <w:sz w:val="24"/>
          <w:szCs w:val="24"/>
        </w:rPr>
        <w:t xml:space="preserve">the SPC </w:t>
      </w:r>
      <w:r w:rsidR="00AB6702">
        <w:rPr>
          <w:rFonts w:ascii="TimesNewRoman" w:hAnsi="TimesNewRoman" w:cs="TimesNewRoman"/>
          <w:color w:val="000000"/>
          <w:sz w:val="24"/>
          <w:szCs w:val="24"/>
        </w:rPr>
        <w:t xml:space="preserve">for guidance on the </w:t>
      </w:r>
      <w:r w:rsidR="0036115E">
        <w:rPr>
          <w:rFonts w:ascii="TimesNewRoman" w:hAnsi="TimesNewRoman" w:cs="TimesNewRoman"/>
          <w:color w:val="000000"/>
          <w:sz w:val="24"/>
          <w:szCs w:val="24"/>
        </w:rPr>
        <w:t>s</w:t>
      </w:r>
      <w:r w:rsidR="00AB6702">
        <w:rPr>
          <w:rFonts w:ascii="TimesNewRoman" w:hAnsi="TimesNewRoman" w:cs="TimesNewRoman"/>
          <w:color w:val="000000"/>
          <w:sz w:val="24"/>
          <w:szCs w:val="24"/>
        </w:rPr>
        <w:t xml:space="preserve">ponsor’s requirements and </w:t>
      </w:r>
      <w:r w:rsidR="008225EE">
        <w:rPr>
          <w:rFonts w:ascii="TimesNewRoman" w:hAnsi="TimesNewRoman" w:cs="TimesNewRoman"/>
          <w:color w:val="000000"/>
          <w:sz w:val="24"/>
          <w:szCs w:val="24"/>
        </w:rPr>
        <w:t xml:space="preserve">any </w:t>
      </w:r>
      <w:r w:rsidR="00AB6702">
        <w:rPr>
          <w:rFonts w:ascii="TimesNewRoman" w:hAnsi="TimesNewRoman" w:cs="TimesNewRoman"/>
          <w:color w:val="000000"/>
          <w:sz w:val="24"/>
          <w:szCs w:val="24"/>
        </w:rPr>
        <w:t>deadlines</w:t>
      </w:r>
      <w:r w:rsidR="003E687E">
        <w:rPr>
          <w:rFonts w:ascii="TimesNewRoman" w:hAnsi="TimesNewRoman" w:cs="TimesNewRoman"/>
          <w:color w:val="000000"/>
          <w:sz w:val="24"/>
          <w:szCs w:val="24"/>
        </w:rPr>
        <w:t>.</w:t>
      </w:r>
    </w:p>
    <w:p w14:paraId="043EE0AE" w14:textId="77777777" w:rsidR="00EE45CA" w:rsidRPr="0031403F" w:rsidRDefault="00EE45CA" w:rsidP="00EE45CA">
      <w:pPr>
        <w:autoSpaceDE w:val="0"/>
        <w:autoSpaceDN w:val="0"/>
        <w:adjustRightInd w:val="0"/>
        <w:rPr>
          <w:rFonts w:ascii="TimesNewRoman" w:hAnsi="TimesNewRoman" w:cs="TimesNewRoman"/>
          <w:color w:val="000000"/>
          <w:sz w:val="24"/>
          <w:szCs w:val="24"/>
        </w:rPr>
      </w:pPr>
    </w:p>
    <w:p w14:paraId="7B3E14B3" w14:textId="77777777" w:rsidR="00EE45CA" w:rsidRDefault="00EE45CA" w:rsidP="008E7038">
      <w:pPr>
        <w:pStyle w:val="Heading2"/>
      </w:pPr>
      <w:bookmarkStart w:id="365" w:name="_Toc121805510"/>
      <w:bookmarkStart w:id="366" w:name="_Toc157418656"/>
      <w:bookmarkStart w:id="367" w:name="_Toc428346632"/>
      <w:bookmarkStart w:id="368" w:name="_Toc428349430"/>
      <w:bookmarkStart w:id="369" w:name="_Toc73624056"/>
      <w:bookmarkStart w:id="370" w:name="_Toc73624843"/>
      <w:bookmarkStart w:id="371" w:name="_Toc73626682"/>
      <w:bookmarkStart w:id="372" w:name="_Toc73872894"/>
      <w:r w:rsidRPr="0031403F">
        <w:t>Change of Principal Investigator</w:t>
      </w:r>
      <w:bookmarkEnd w:id="365"/>
      <w:bookmarkEnd w:id="366"/>
      <w:bookmarkEnd w:id="367"/>
      <w:bookmarkEnd w:id="368"/>
      <w:bookmarkEnd w:id="369"/>
      <w:bookmarkEnd w:id="370"/>
      <w:bookmarkEnd w:id="371"/>
      <w:bookmarkEnd w:id="372"/>
    </w:p>
    <w:p w14:paraId="17AD1EA6" w14:textId="77777777" w:rsidR="00EE45CA" w:rsidRDefault="00A44931" w:rsidP="008D04C9">
      <w:pPr>
        <w:pStyle w:val="bodytext3"/>
      </w:pPr>
      <w:r>
        <w:rPr>
          <w:rFonts w:ascii="TimesNewRoman,Bold" w:hAnsi="TimesNewRoman,Bold" w:cs="TimesNewRoman,Bold"/>
        </w:rPr>
        <w:t>Requests for a change</w:t>
      </w:r>
      <w:r w:rsidR="00EE45CA">
        <w:rPr>
          <w:rFonts w:ascii="TimesNewRoman,Bold" w:hAnsi="TimesNewRoman,Bold" w:cs="TimesNewRoman,Bold"/>
        </w:rPr>
        <w:t xml:space="preserve"> in the </w:t>
      </w:r>
      <w:r w:rsidR="008A7705">
        <w:t>PI</w:t>
      </w:r>
      <w:r w:rsidR="00EE45CA">
        <w:t xml:space="preserve"> </w:t>
      </w:r>
      <w:r w:rsidR="00EE45CA" w:rsidRPr="0031403F">
        <w:t>must include the reason(s) the change is necessary</w:t>
      </w:r>
      <w:r w:rsidR="00A55D5E">
        <w:t>,</w:t>
      </w:r>
      <w:r w:rsidR="004D09C6">
        <w:t xml:space="preserve"> </w:t>
      </w:r>
      <w:r w:rsidR="00EE45CA" w:rsidRPr="0031403F">
        <w:t>a copy of the proposed new PI’s Curriculum Vitae</w:t>
      </w:r>
      <w:r w:rsidR="00A55D5E">
        <w:t xml:space="preserve"> and any other documents required by the sponsor</w:t>
      </w:r>
      <w:r w:rsidR="000923CD">
        <w:t xml:space="preserve">. </w:t>
      </w:r>
      <w:r w:rsidR="00A55D5E">
        <w:rPr>
          <w:rFonts w:ascii="TimesNewRoman,Bold" w:hAnsi="TimesNewRoman,Bold" w:cs="TimesNewRoman,Bold"/>
        </w:rPr>
        <w:t>Award</w:t>
      </w:r>
      <w:r w:rsidR="00A55D5E" w:rsidRPr="0031403F">
        <w:rPr>
          <w:rFonts w:ascii="TimesNewRoman,Bold" w:hAnsi="TimesNewRoman,Bold" w:cs="TimesNewRoman,Bold"/>
        </w:rPr>
        <w:t xml:space="preserve"> </w:t>
      </w:r>
      <w:r w:rsidR="00B7025E">
        <w:rPr>
          <w:rFonts w:ascii="TimesNewRoman,Bold" w:hAnsi="TimesNewRoman,Bold" w:cs="TimesNewRoman,Bold"/>
        </w:rPr>
        <w:t>A</w:t>
      </w:r>
      <w:r w:rsidR="00EE45CA" w:rsidRPr="0031403F">
        <w:rPr>
          <w:rFonts w:ascii="TimesNewRoman,Bold" w:hAnsi="TimesNewRoman,Bold" w:cs="TimesNewRoman,Bold"/>
        </w:rPr>
        <w:t>dministration</w:t>
      </w:r>
      <w:r w:rsidR="00EE45CA" w:rsidRPr="0031403F">
        <w:t xml:space="preserve"> will submit a </w:t>
      </w:r>
      <w:r w:rsidR="00DA68DB">
        <w:t xml:space="preserve">request </w:t>
      </w:r>
      <w:r w:rsidR="00EE45CA">
        <w:t>to the sponsor requesting the</w:t>
      </w:r>
      <w:r w:rsidR="00EE45CA" w:rsidRPr="0031403F">
        <w:t xml:space="preserve"> change</w:t>
      </w:r>
      <w:r w:rsidR="00EE45CA">
        <w:t>.</w:t>
      </w:r>
    </w:p>
    <w:p w14:paraId="677D9773" w14:textId="77777777" w:rsidR="00EE45CA" w:rsidRDefault="00EE45CA" w:rsidP="008D04C9">
      <w:pPr>
        <w:pStyle w:val="bodytext3"/>
      </w:pPr>
    </w:p>
    <w:p w14:paraId="58280C1D" w14:textId="77777777" w:rsidR="00EE45CA" w:rsidRDefault="00EE45CA" w:rsidP="008E7038">
      <w:pPr>
        <w:pStyle w:val="Heading2"/>
      </w:pPr>
      <w:bookmarkStart w:id="373" w:name="_Toc121805511"/>
      <w:bookmarkStart w:id="374" w:name="_Toc157418657"/>
      <w:bookmarkStart w:id="375" w:name="_Toc428346633"/>
      <w:bookmarkStart w:id="376" w:name="_Toc428349431"/>
      <w:bookmarkStart w:id="377" w:name="_Toc73624057"/>
      <w:bookmarkStart w:id="378" w:name="_Toc73624844"/>
      <w:bookmarkStart w:id="379" w:name="_Toc73626683"/>
      <w:bookmarkStart w:id="380" w:name="_Toc73872895"/>
      <w:bookmarkStart w:id="381" w:name="_Hlk73877467"/>
      <w:r w:rsidRPr="0031403F">
        <w:t>Change of Gr</w:t>
      </w:r>
      <w:r>
        <w:t>antee Institution</w:t>
      </w:r>
      <w:bookmarkEnd w:id="373"/>
      <w:bookmarkEnd w:id="374"/>
      <w:bookmarkEnd w:id="375"/>
      <w:bookmarkEnd w:id="376"/>
      <w:bookmarkEnd w:id="377"/>
      <w:bookmarkEnd w:id="378"/>
      <w:bookmarkEnd w:id="379"/>
      <w:bookmarkEnd w:id="380"/>
    </w:p>
    <w:bookmarkEnd w:id="381"/>
    <w:p w14:paraId="13659F9C" w14:textId="77777777" w:rsidR="00EE45CA" w:rsidRDefault="00EE45CA" w:rsidP="008D04C9">
      <w:pPr>
        <w:pStyle w:val="bodytext3"/>
        <w:rPr>
          <w:rFonts w:ascii="TimesNewRoman" w:hAnsi="TimesNewRoman" w:cs="TimesNewRoman"/>
        </w:rPr>
      </w:pPr>
      <w:r w:rsidRPr="0031403F">
        <w:t xml:space="preserve">Change in Grantee Institution requests </w:t>
      </w:r>
      <w:r>
        <w:t xml:space="preserve">on behalf of </w:t>
      </w:r>
      <w:r w:rsidR="008A7705">
        <w:t>PI</w:t>
      </w:r>
      <w:r>
        <w:t xml:space="preserve">s joining the </w:t>
      </w:r>
      <w:r w:rsidR="00BE61E0">
        <w:t xml:space="preserve">University </w:t>
      </w:r>
      <w:r w:rsidRPr="0031403F">
        <w:t xml:space="preserve">are submitted by </w:t>
      </w:r>
      <w:r w:rsidR="00A55D5E">
        <w:t xml:space="preserve">Award </w:t>
      </w:r>
      <w:r w:rsidR="00C76D84">
        <w:t>Administration</w:t>
      </w:r>
      <w:r w:rsidRPr="0031403F">
        <w:t xml:space="preserve"> to the </w:t>
      </w:r>
      <w:r w:rsidR="0036115E">
        <w:t>s</w:t>
      </w:r>
      <w:r w:rsidRPr="0031403F">
        <w:t>ponsor</w:t>
      </w:r>
      <w:r w:rsidR="00AB6702">
        <w:t xml:space="preserve"> after the internal routing process </w:t>
      </w:r>
      <w:r w:rsidR="00A55D5E">
        <w:t xml:space="preserve">at OU </w:t>
      </w:r>
      <w:r w:rsidR="00AB6702">
        <w:t>has been completed</w:t>
      </w:r>
      <w:r w:rsidRPr="0031403F">
        <w:t xml:space="preserve">. </w:t>
      </w:r>
      <w:r w:rsidR="00A55D5E">
        <w:t>If the award is already under administration at the PI’s prior organization the SPC will coordinate between the PI and prior organization</w:t>
      </w:r>
      <w:r w:rsidR="000923CD">
        <w:t xml:space="preserve">. </w:t>
      </w:r>
      <w:r w:rsidR="00686567">
        <w:rPr>
          <w:rFonts w:ascii="TimesNewRoman" w:hAnsi="TimesNewRoman" w:cs="TimesNewRoman"/>
        </w:rPr>
        <w:t xml:space="preserve">When a </w:t>
      </w:r>
      <w:r w:rsidRPr="0031403F">
        <w:rPr>
          <w:rFonts w:ascii="TimesNewRoman" w:hAnsi="TimesNewRoman" w:cs="TimesNewRoman"/>
        </w:rPr>
        <w:t xml:space="preserve">PI is transferring to another academic institution, </w:t>
      </w:r>
      <w:r w:rsidR="00E40FCA">
        <w:rPr>
          <w:rFonts w:ascii="TimesNewRoman" w:hAnsi="TimesNewRoman" w:cs="TimesNewRoman"/>
        </w:rPr>
        <w:t>ORS</w:t>
      </w:r>
      <w:r w:rsidRPr="0031403F">
        <w:rPr>
          <w:rFonts w:ascii="TimesNewRoman" w:hAnsi="TimesNewRoman" w:cs="TimesNewRoman"/>
        </w:rPr>
        <w:t xml:space="preserve"> will contact the</w:t>
      </w:r>
      <w:r>
        <w:rPr>
          <w:rFonts w:ascii="TimesNewRoman" w:hAnsi="TimesNewRoman" w:cs="TimesNewRoman"/>
        </w:rPr>
        <w:t xml:space="preserve"> </w:t>
      </w:r>
      <w:r w:rsidRPr="0031403F">
        <w:rPr>
          <w:rFonts w:ascii="TimesNewRoman" w:hAnsi="TimesNewRoman" w:cs="TimesNewRoman"/>
        </w:rPr>
        <w:t>sponsor regarding the transfer</w:t>
      </w:r>
      <w:r w:rsidR="00A44931">
        <w:rPr>
          <w:rFonts w:ascii="TimesNewRoman" w:hAnsi="TimesNewRoman" w:cs="TimesNewRoman"/>
        </w:rPr>
        <w:t xml:space="preserve"> of</w:t>
      </w:r>
      <w:r w:rsidRPr="0031403F">
        <w:rPr>
          <w:rFonts w:ascii="TimesNewRoman" w:hAnsi="TimesNewRoman" w:cs="TimesNewRoman"/>
        </w:rPr>
        <w:t xml:space="preserve"> the grant or contract</w:t>
      </w:r>
      <w:r w:rsidR="00AB6702">
        <w:rPr>
          <w:rFonts w:ascii="TimesNewRoman" w:hAnsi="TimesNewRoman" w:cs="TimesNewRoman"/>
        </w:rPr>
        <w:t xml:space="preserve"> and any unexpended funds that may remain</w:t>
      </w:r>
      <w:r w:rsidR="000923CD">
        <w:rPr>
          <w:rFonts w:ascii="TimesNewRoman" w:hAnsi="TimesNewRoman" w:cs="TimesNewRoman"/>
        </w:rPr>
        <w:t xml:space="preserve">. </w:t>
      </w:r>
      <w:r w:rsidR="00AB6702">
        <w:rPr>
          <w:rFonts w:ascii="TimesNewRoman" w:hAnsi="TimesNewRoman" w:cs="TimesNewRoman"/>
        </w:rPr>
        <w:t>Financial clos</w:t>
      </w:r>
      <w:r w:rsidR="0036115E">
        <w:rPr>
          <w:rFonts w:ascii="TimesNewRoman" w:hAnsi="TimesNewRoman" w:cs="TimesNewRoman"/>
        </w:rPr>
        <w:t>e</w:t>
      </w:r>
      <w:r w:rsidR="00AB6702">
        <w:rPr>
          <w:rFonts w:ascii="TimesNewRoman" w:hAnsi="TimesNewRoman" w:cs="TimesNewRoman"/>
        </w:rPr>
        <w:t xml:space="preserve">out of awards take a minimum of 30 days after the PI designates an internal project end date so that </w:t>
      </w:r>
      <w:r w:rsidR="00A55D5E">
        <w:rPr>
          <w:rFonts w:ascii="TimesNewRoman" w:hAnsi="TimesNewRoman" w:cs="TimesNewRoman"/>
        </w:rPr>
        <w:t>ReFS</w:t>
      </w:r>
      <w:r w:rsidR="00AB6702">
        <w:rPr>
          <w:rFonts w:ascii="TimesNewRoman" w:hAnsi="TimesNewRoman" w:cs="TimesNewRoman"/>
        </w:rPr>
        <w:t xml:space="preserve"> can process all pending expenditures on a project</w:t>
      </w:r>
      <w:r w:rsidR="000923CD">
        <w:rPr>
          <w:rFonts w:ascii="TimesNewRoman" w:hAnsi="TimesNewRoman" w:cs="TimesNewRoman"/>
        </w:rPr>
        <w:t xml:space="preserve">. </w:t>
      </w:r>
      <w:r w:rsidR="00A55D5E">
        <w:rPr>
          <w:rFonts w:ascii="TimesNewRoman" w:hAnsi="TimesNewRoman" w:cs="TimesNewRoman"/>
        </w:rPr>
        <w:t xml:space="preserve">Award </w:t>
      </w:r>
      <w:r w:rsidR="00C76D84">
        <w:rPr>
          <w:rFonts w:ascii="TimesNewRoman" w:hAnsi="TimesNewRoman" w:cs="TimesNewRoman"/>
        </w:rPr>
        <w:t>Administration</w:t>
      </w:r>
      <w:r>
        <w:rPr>
          <w:rFonts w:ascii="TimesNewRoman" w:hAnsi="TimesNewRoman" w:cs="TimesNewRoman"/>
        </w:rPr>
        <w:t xml:space="preserve"> will </w:t>
      </w:r>
      <w:r w:rsidR="00AB6702">
        <w:rPr>
          <w:rFonts w:ascii="TimesNewRoman" w:hAnsi="TimesNewRoman" w:cs="TimesNewRoman"/>
        </w:rPr>
        <w:t xml:space="preserve">coordinate and also </w:t>
      </w:r>
      <w:r>
        <w:rPr>
          <w:rFonts w:ascii="TimesNewRoman" w:hAnsi="TimesNewRoman" w:cs="TimesNewRoman"/>
        </w:rPr>
        <w:t xml:space="preserve">aid the PI </w:t>
      </w:r>
      <w:r w:rsidR="00A44931">
        <w:rPr>
          <w:rFonts w:ascii="TimesNewRoman" w:hAnsi="TimesNewRoman" w:cs="TimesNewRoman"/>
        </w:rPr>
        <w:t xml:space="preserve">in determining the </w:t>
      </w:r>
      <w:r>
        <w:rPr>
          <w:rFonts w:ascii="TimesNewRoman" w:hAnsi="TimesNewRoman" w:cs="TimesNewRoman"/>
        </w:rPr>
        <w:t xml:space="preserve">Sponsor guidelines </w:t>
      </w:r>
      <w:r w:rsidR="00A44931">
        <w:rPr>
          <w:rFonts w:ascii="TimesNewRoman" w:hAnsi="TimesNewRoman" w:cs="TimesNewRoman"/>
        </w:rPr>
        <w:t xml:space="preserve">that pertain to the </w:t>
      </w:r>
      <w:r>
        <w:rPr>
          <w:rFonts w:ascii="TimesNewRoman" w:hAnsi="TimesNewRoman" w:cs="TimesNewRoman"/>
        </w:rPr>
        <w:t>transfer of equipment</w:t>
      </w:r>
      <w:r w:rsidR="00C148CF">
        <w:rPr>
          <w:rFonts w:ascii="TimesNewRoman" w:hAnsi="TimesNewRoman" w:cs="TimesNewRoman"/>
        </w:rPr>
        <w:t xml:space="preserve"> and in accordance with Section 4.1</w:t>
      </w:r>
      <w:r w:rsidR="003E687E">
        <w:rPr>
          <w:rFonts w:ascii="TimesNewRoman" w:hAnsi="TimesNewRoman" w:cs="TimesNewRoman"/>
        </w:rPr>
        <w:t>3</w:t>
      </w:r>
      <w:r w:rsidR="00C148CF">
        <w:rPr>
          <w:rFonts w:ascii="TimesNewRoman" w:hAnsi="TimesNewRoman" w:cs="TimesNewRoman"/>
        </w:rPr>
        <w:t xml:space="preserve"> Criteria for Transferring Equipment and/or Funds of the Regents Policies</w:t>
      </w:r>
      <w:r w:rsidR="00503F41">
        <w:rPr>
          <w:rFonts w:ascii="TimesNewRoman" w:hAnsi="TimesNewRoman" w:cs="TimesNewRoman"/>
        </w:rPr>
        <w:t xml:space="preserve"> which can be accessed at </w:t>
      </w:r>
      <w:hyperlink r:id="rId59" w:history="1">
        <w:r w:rsidR="00503F41" w:rsidRPr="005D4385">
          <w:rPr>
            <w:rStyle w:val="Hyperlink"/>
            <w:rFonts w:ascii="TimesNewRoman" w:hAnsi="TimesNewRoman" w:cs="TimesNewRoman"/>
          </w:rPr>
          <w:t>http://www.ou.e</w:t>
        </w:r>
        <w:r w:rsidR="00503F41" w:rsidRPr="005D4385">
          <w:rPr>
            <w:rStyle w:val="Hyperlink"/>
            <w:rFonts w:ascii="TimesNewRoman" w:hAnsi="TimesNewRoman" w:cs="TimesNewRoman"/>
          </w:rPr>
          <w:t>d</w:t>
        </w:r>
        <w:r w:rsidR="00503F41" w:rsidRPr="005D4385">
          <w:rPr>
            <w:rStyle w:val="Hyperlink"/>
            <w:rFonts w:ascii="TimesNewRoman" w:hAnsi="TimesNewRoman" w:cs="TimesNewRoman"/>
          </w:rPr>
          <w:t>u/rege</w:t>
        </w:r>
        <w:r w:rsidR="00503F41" w:rsidRPr="005D4385">
          <w:rPr>
            <w:rStyle w:val="Hyperlink"/>
            <w:rFonts w:ascii="TimesNewRoman" w:hAnsi="TimesNewRoman" w:cs="TimesNewRoman"/>
          </w:rPr>
          <w:t>n</w:t>
        </w:r>
        <w:r w:rsidR="00503F41" w:rsidRPr="005D4385">
          <w:rPr>
            <w:rStyle w:val="Hyperlink"/>
            <w:rFonts w:ascii="TimesNewRoman" w:hAnsi="TimesNewRoman" w:cs="TimesNewRoman"/>
          </w:rPr>
          <w:t>ts/</w:t>
        </w:r>
        <w:r w:rsidR="00503F41" w:rsidRPr="005D4385">
          <w:rPr>
            <w:rStyle w:val="Hyperlink"/>
            <w:rFonts w:ascii="TimesNewRoman" w:hAnsi="TimesNewRoman" w:cs="TimesNewRoman"/>
          </w:rPr>
          <w:t>o</w:t>
        </w:r>
        <w:r w:rsidR="00503F41" w:rsidRPr="005D4385">
          <w:rPr>
            <w:rStyle w:val="Hyperlink"/>
            <w:rFonts w:ascii="TimesNewRoman" w:hAnsi="TimesNewRoman" w:cs="TimesNewRoman"/>
          </w:rPr>
          <w:t>ffici</w:t>
        </w:r>
        <w:r w:rsidR="00503F41" w:rsidRPr="005D4385">
          <w:rPr>
            <w:rStyle w:val="Hyperlink"/>
            <w:rFonts w:ascii="TimesNewRoman" w:hAnsi="TimesNewRoman" w:cs="TimesNewRoman"/>
          </w:rPr>
          <w:t>a</w:t>
        </w:r>
        <w:r w:rsidR="00503F41" w:rsidRPr="005D4385">
          <w:rPr>
            <w:rStyle w:val="Hyperlink"/>
            <w:rFonts w:ascii="TimesNewRoman" w:hAnsi="TimesNewRoman" w:cs="TimesNewRoman"/>
          </w:rPr>
          <w:t>l_age</w:t>
        </w:r>
        <w:r w:rsidR="00503F41" w:rsidRPr="005D4385">
          <w:rPr>
            <w:rStyle w:val="Hyperlink"/>
            <w:rFonts w:ascii="TimesNewRoman" w:hAnsi="TimesNewRoman" w:cs="TimesNewRoman"/>
          </w:rPr>
          <w:t>n</w:t>
        </w:r>
        <w:r w:rsidR="00503F41" w:rsidRPr="005D4385">
          <w:rPr>
            <w:rStyle w:val="Hyperlink"/>
            <w:rFonts w:ascii="TimesNewRoman" w:hAnsi="TimesNewRoman" w:cs="TimesNewRoman"/>
          </w:rPr>
          <w:t>da/2</w:t>
        </w:r>
        <w:r w:rsidR="00503F41" w:rsidRPr="005D4385">
          <w:rPr>
            <w:rStyle w:val="Hyperlink"/>
            <w:rFonts w:ascii="TimesNewRoman" w:hAnsi="TimesNewRoman" w:cs="TimesNewRoman"/>
          </w:rPr>
          <w:t>0</w:t>
        </w:r>
        <w:r w:rsidR="00503F41" w:rsidRPr="005D4385">
          <w:rPr>
            <w:rStyle w:val="Hyperlink"/>
            <w:rFonts w:ascii="TimesNewRoman" w:hAnsi="TimesNewRoman" w:cs="TimesNewRoman"/>
          </w:rPr>
          <w:t>0</w:t>
        </w:r>
        <w:r w:rsidR="00503F41" w:rsidRPr="005D4385">
          <w:rPr>
            <w:rStyle w:val="Hyperlink"/>
            <w:rFonts w:ascii="TimesNewRoman" w:hAnsi="TimesNewRoman" w:cs="TimesNewRoman"/>
          </w:rPr>
          <w:t>4</w:t>
        </w:r>
        <w:r w:rsidR="00503F41" w:rsidRPr="005D4385">
          <w:rPr>
            <w:rStyle w:val="Hyperlink"/>
            <w:rFonts w:ascii="TimesNewRoman" w:hAnsi="TimesNewRoman" w:cs="TimesNewRoman"/>
          </w:rPr>
          <w:t>P</w:t>
        </w:r>
        <w:r w:rsidR="00503F41" w:rsidRPr="005D4385">
          <w:rPr>
            <w:rStyle w:val="Hyperlink"/>
            <w:rFonts w:ascii="TimesNewRoman" w:hAnsi="TimesNewRoman" w:cs="TimesNewRoman"/>
          </w:rPr>
          <w:t>o</w:t>
        </w:r>
        <w:r w:rsidR="00503F41" w:rsidRPr="005D4385">
          <w:rPr>
            <w:rStyle w:val="Hyperlink"/>
            <w:rFonts w:ascii="TimesNewRoman" w:hAnsi="TimesNewRoman" w:cs="TimesNewRoman"/>
          </w:rPr>
          <w:t>l</w:t>
        </w:r>
        <w:r w:rsidR="00503F41" w:rsidRPr="005D4385">
          <w:rPr>
            <w:rStyle w:val="Hyperlink"/>
            <w:rFonts w:ascii="TimesNewRoman" w:hAnsi="TimesNewRoman" w:cs="TimesNewRoman"/>
          </w:rPr>
          <w:t>icy</w:t>
        </w:r>
        <w:r w:rsidR="00503F41" w:rsidRPr="005D4385">
          <w:rPr>
            <w:rStyle w:val="Hyperlink"/>
            <w:rFonts w:ascii="TimesNewRoman" w:hAnsi="TimesNewRoman" w:cs="TimesNewRoman"/>
          </w:rPr>
          <w:t>M</w:t>
        </w:r>
        <w:r w:rsidR="00503F41" w:rsidRPr="005D4385">
          <w:rPr>
            <w:rStyle w:val="Hyperlink"/>
            <w:rFonts w:ascii="TimesNewRoman" w:hAnsi="TimesNewRoman" w:cs="TimesNewRoman"/>
          </w:rPr>
          <w:t>a</w:t>
        </w:r>
        <w:r w:rsidR="00503F41" w:rsidRPr="005D4385">
          <w:rPr>
            <w:rStyle w:val="Hyperlink"/>
            <w:rFonts w:ascii="TimesNewRoman" w:hAnsi="TimesNewRoman" w:cs="TimesNewRoman"/>
          </w:rPr>
          <w:t>nual.pdf</w:t>
        </w:r>
      </w:hyperlink>
      <w:r w:rsidR="00503F41">
        <w:rPr>
          <w:rFonts w:ascii="TimesNewRoman" w:hAnsi="TimesNewRoman" w:cs="TimesNewRoman"/>
        </w:rPr>
        <w:t xml:space="preserve"> .</w:t>
      </w:r>
    </w:p>
    <w:p w14:paraId="3CA8ECCD" w14:textId="77777777" w:rsidR="006265CC" w:rsidRDefault="006265CC" w:rsidP="008D04C9">
      <w:pPr>
        <w:pStyle w:val="bodytext3"/>
      </w:pPr>
    </w:p>
    <w:p w14:paraId="3791591A" w14:textId="77777777" w:rsidR="006265CC" w:rsidRDefault="006265CC" w:rsidP="006265CC">
      <w:pPr>
        <w:pStyle w:val="Heading2"/>
      </w:pPr>
      <w:bookmarkStart w:id="382" w:name="_Toc73624058"/>
      <w:bookmarkStart w:id="383" w:name="_Toc73624845"/>
      <w:bookmarkStart w:id="384" w:name="_Toc73626684"/>
      <w:bookmarkStart w:id="385" w:name="_Toc73872896"/>
      <w:r w:rsidRPr="0031403F">
        <w:t>Re</w:t>
      </w:r>
      <w:r>
        <w:t>-</w:t>
      </w:r>
      <w:r w:rsidRPr="0031403F">
        <w:t>budget Request</w:t>
      </w:r>
      <w:r>
        <w:t xml:space="preserve"> after the Project is Awarded</w:t>
      </w:r>
      <w:bookmarkEnd w:id="382"/>
      <w:bookmarkEnd w:id="383"/>
      <w:bookmarkEnd w:id="384"/>
      <w:bookmarkEnd w:id="385"/>
    </w:p>
    <w:p w14:paraId="5E14121C" w14:textId="77777777" w:rsidR="006265CC" w:rsidRDefault="006265CC" w:rsidP="006265CC">
      <w:pPr>
        <w:tabs>
          <w:tab w:val="left" w:pos="6840"/>
        </w:tabs>
        <w:autoSpaceDE w:val="0"/>
        <w:autoSpaceDN w:val="0"/>
        <w:adjustRightInd w:val="0"/>
        <w:jc w:val="both"/>
        <w:rPr>
          <w:rFonts w:ascii="TimesNewRoman" w:hAnsi="TimesNewRoman" w:cs="TimesNewRoman"/>
          <w:color w:val="000000"/>
          <w:sz w:val="24"/>
          <w:szCs w:val="24"/>
        </w:rPr>
      </w:pPr>
      <w:r>
        <w:rPr>
          <w:rFonts w:ascii="TimesNewRoman" w:hAnsi="TimesNewRoman" w:cs="TimesNewRoman"/>
          <w:color w:val="000000"/>
          <w:sz w:val="24"/>
          <w:szCs w:val="24"/>
        </w:rPr>
        <w:t>R</w:t>
      </w:r>
      <w:r w:rsidRPr="0031403F">
        <w:rPr>
          <w:rFonts w:ascii="TimesNewRoman" w:hAnsi="TimesNewRoman" w:cs="TimesNewRoman"/>
          <w:color w:val="000000"/>
          <w:sz w:val="24"/>
          <w:szCs w:val="24"/>
        </w:rPr>
        <w:t>e</w:t>
      </w:r>
      <w:r>
        <w:rPr>
          <w:rFonts w:ascii="TimesNewRoman" w:hAnsi="TimesNewRoman" w:cs="TimesNewRoman"/>
          <w:color w:val="000000"/>
          <w:sz w:val="24"/>
          <w:szCs w:val="24"/>
        </w:rPr>
        <w:t>-</w:t>
      </w:r>
      <w:r w:rsidRPr="0031403F">
        <w:rPr>
          <w:rFonts w:ascii="TimesNewRoman" w:hAnsi="TimesNewRoman" w:cs="TimesNewRoman"/>
          <w:color w:val="000000"/>
          <w:sz w:val="24"/>
          <w:szCs w:val="24"/>
        </w:rPr>
        <w:t>budget</w:t>
      </w:r>
      <w:r>
        <w:rPr>
          <w:rFonts w:ascii="TimesNewRoman" w:hAnsi="TimesNewRoman" w:cs="TimesNewRoman"/>
          <w:color w:val="000000"/>
          <w:sz w:val="24"/>
          <w:szCs w:val="24"/>
        </w:rPr>
        <w:t xml:space="preserve"> requests are primarily handled by </w:t>
      </w:r>
      <w:hyperlink r:id="rId60" w:history="1">
        <w:r w:rsidRPr="004F3F8C">
          <w:rPr>
            <w:rStyle w:val="Hyperlink"/>
            <w:rFonts w:ascii="TimesNewRoman" w:hAnsi="TimesNewRoman" w:cs="TimesNewRoman"/>
            <w:sz w:val="24"/>
            <w:szCs w:val="24"/>
          </w:rPr>
          <w:t>Research Fi</w:t>
        </w:r>
        <w:r w:rsidRPr="004F3F8C">
          <w:rPr>
            <w:rStyle w:val="Hyperlink"/>
            <w:rFonts w:ascii="TimesNewRoman" w:hAnsi="TimesNewRoman" w:cs="TimesNewRoman"/>
            <w:sz w:val="24"/>
            <w:szCs w:val="24"/>
          </w:rPr>
          <w:t>n</w:t>
        </w:r>
        <w:r w:rsidRPr="004F3F8C">
          <w:rPr>
            <w:rStyle w:val="Hyperlink"/>
            <w:rFonts w:ascii="TimesNewRoman" w:hAnsi="TimesNewRoman" w:cs="TimesNewRoman"/>
            <w:sz w:val="24"/>
            <w:szCs w:val="24"/>
          </w:rPr>
          <w:t>an</w:t>
        </w:r>
        <w:r w:rsidRPr="004F3F8C">
          <w:rPr>
            <w:rStyle w:val="Hyperlink"/>
            <w:rFonts w:ascii="TimesNewRoman" w:hAnsi="TimesNewRoman" w:cs="TimesNewRoman"/>
            <w:sz w:val="24"/>
            <w:szCs w:val="24"/>
          </w:rPr>
          <w:t>c</w:t>
        </w:r>
        <w:r w:rsidRPr="004F3F8C">
          <w:rPr>
            <w:rStyle w:val="Hyperlink"/>
            <w:rFonts w:ascii="TimesNewRoman" w:hAnsi="TimesNewRoman" w:cs="TimesNewRoman"/>
            <w:sz w:val="24"/>
            <w:szCs w:val="24"/>
          </w:rPr>
          <w:t>ial Services</w:t>
        </w:r>
      </w:hyperlink>
      <w:r>
        <w:rPr>
          <w:rFonts w:ascii="TimesNewRoman" w:hAnsi="TimesNewRoman" w:cs="TimesNewRoman"/>
          <w:color w:val="000000"/>
          <w:sz w:val="24"/>
          <w:szCs w:val="24"/>
        </w:rPr>
        <w:t xml:space="preserve">; however, the Financial Coordinator will forward </w:t>
      </w:r>
      <w:r w:rsidR="003C734B">
        <w:rPr>
          <w:rFonts w:ascii="TimesNewRoman" w:hAnsi="TimesNewRoman" w:cs="TimesNewRoman"/>
          <w:color w:val="000000"/>
          <w:sz w:val="24"/>
          <w:szCs w:val="24"/>
        </w:rPr>
        <w:t>necessary</w:t>
      </w:r>
      <w:r>
        <w:rPr>
          <w:rFonts w:ascii="TimesNewRoman" w:hAnsi="TimesNewRoman" w:cs="TimesNewRoman"/>
          <w:color w:val="000000"/>
          <w:sz w:val="24"/>
          <w:szCs w:val="24"/>
        </w:rPr>
        <w:t xml:space="preserve"> form</w:t>
      </w:r>
      <w:r w:rsidR="003C734B">
        <w:rPr>
          <w:rFonts w:ascii="TimesNewRoman" w:hAnsi="TimesNewRoman" w:cs="TimesNewRoman"/>
          <w:color w:val="000000"/>
          <w:sz w:val="24"/>
          <w:szCs w:val="24"/>
        </w:rPr>
        <w:t>s</w:t>
      </w:r>
      <w:r>
        <w:rPr>
          <w:rFonts w:ascii="TimesNewRoman" w:hAnsi="TimesNewRoman" w:cs="TimesNewRoman"/>
          <w:color w:val="000000"/>
          <w:sz w:val="24"/>
          <w:szCs w:val="24"/>
        </w:rPr>
        <w:t xml:space="preserve"> to Award Administration to </w:t>
      </w:r>
      <w:r w:rsidRPr="0031403F">
        <w:rPr>
          <w:rFonts w:ascii="TimesNewRoman" w:hAnsi="TimesNewRoman" w:cs="TimesNewRoman"/>
          <w:color w:val="000000"/>
          <w:sz w:val="24"/>
          <w:szCs w:val="24"/>
        </w:rPr>
        <w:t>review for</w:t>
      </w:r>
      <w:r>
        <w:rPr>
          <w:rFonts w:ascii="TimesNewRoman" w:hAnsi="TimesNewRoman" w:cs="TimesNewRoman"/>
          <w:color w:val="000000"/>
          <w:sz w:val="24"/>
          <w:szCs w:val="24"/>
        </w:rPr>
        <w:t xml:space="preserve"> </w:t>
      </w:r>
      <w:r w:rsidRPr="0031403F">
        <w:rPr>
          <w:rFonts w:ascii="TimesNewRoman" w:hAnsi="TimesNewRoman" w:cs="TimesNewRoman"/>
          <w:color w:val="000000"/>
          <w:sz w:val="24"/>
          <w:szCs w:val="24"/>
        </w:rPr>
        <w:t>compliance with Un</w:t>
      </w:r>
      <w:r>
        <w:rPr>
          <w:rFonts w:ascii="TimesNewRoman" w:hAnsi="TimesNewRoman" w:cs="TimesNewRoman"/>
          <w:color w:val="000000"/>
          <w:sz w:val="24"/>
          <w:szCs w:val="24"/>
        </w:rPr>
        <w:t>iversity and sponsor guidelines and the SPC will work with the PI to submit the formal request to the sponsor.</w:t>
      </w:r>
    </w:p>
    <w:p w14:paraId="4307A9F1" w14:textId="77777777" w:rsidR="003C734B" w:rsidRDefault="003C734B" w:rsidP="008D04C9">
      <w:pPr>
        <w:pStyle w:val="bodytext3"/>
      </w:pPr>
    </w:p>
    <w:p w14:paraId="180F605D" w14:textId="77777777" w:rsidR="00EE45CA" w:rsidRDefault="00D10A2B" w:rsidP="008E7038">
      <w:pPr>
        <w:pStyle w:val="Heading2"/>
      </w:pPr>
      <w:bookmarkStart w:id="386" w:name="atp"/>
      <w:bookmarkStart w:id="387" w:name="technical"/>
      <w:bookmarkStart w:id="388" w:name="_Toc157418658"/>
      <w:bookmarkStart w:id="389" w:name="_Toc428346634"/>
      <w:bookmarkStart w:id="390" w:name="_Toc428349432"/>
      <w:bookmarkStart w:id="391" w:name="_Toc73624059"/>
      <w:bookmarkStart w:id="392" w:name="_Toc73624846"/>
      <w:bookmarkStart w:id="393" w:name="_Toc73626685"/>
      <w:bookmarkStart w:id="394" w:name="_Toc73872897"/>
      <w:bookmarkEnd w:id="386"/>
      <w:bookmarkEnd w:id="387"/>
      <w:r>
        <w:t>Reports</w:t>
      </w:r>
      <w:bookmarkEnd w:id="388"/>
      <w:bookmarkEnd w:id="389"/>
      <w:bookmarkEnd w:id="390"/>
      <w:bookmarkEnd w:id="391"/>
      <w:bookmarkEnd w:id="392"/>
      <w:bookmarkEnd w:id="393"/>
      <w:bookmarkEnd w:id="394"/>
    </w:p>
    <w:p w14:paraId="20F09326" w14:textId="77777777" w:rsidR="008F215D" w:rsidRDefault="00F23CCD" w:rsidP="00626E31">
      <w:pPr>
        <w:jc w:val="both"/>
        <w:rPr>
          <w:sz w:val="24"/>
          <w:szCs w:val="24"/>
        </w:rPr>
      </w:pPr>
      <w:r>
        <w:rPr>
          <w:sz w:val="24"/>
          <w:szCs w:val="24"/>
        </w:rPr>
        <w:t>Compliance with report submission timelines is important not only to the PI in maintaining the integrity of their award relationship with their sponsors</w:t>
      </w:r>
      <w:r w:rsidR="004F14AF">
        <w:rPr>
          <w:sz w:val="24"/>
          <w:szCs w:val="24"/>
        </w:rPr>
        <w:t>,</w:t>
      </w:r>
      <w:r>
        <w:rPr>
          <w:sz w:val="24"/>
          <w:szCs w:val="24"/>
        </w:rPr>
        <w:t xml:space="preserve"> but overdue and missing reports also has a negative impact on the University’s image and relationships with the sponsors</w:t>
      </w:r>
      <w:r w:rsidR="000923CD">
        <w:rPr>
          <w:sz w:val="24"/>
          <w:szCs w:val="24"/>
        </w:rPr>
        <w:t xml:space="preserve">. </w:t>
      </w:r>
      <w:r>
        <w:rPr>
          <w:sz w:val="24"/>
          <w:szCs w:val="24"/>
        </w:rPr>
        <w:t xml:space="preserve">It can also result in stopped payments to other PI’s awards and delinquency reports to various offices within the University, the sponsoring organization, Congress, and the public. </w:t>
      </w:r>
    </w:p>
    <w:p w14:paraId="4849D798" w14:textId="77777777" w:rsidR="00F23CCD" w:rsidRDefault="00F23CCD" w:rsidP="00A82FE1">
      <w:pPr>
        <w:rPr>
          <w:sz w:val="24"/>
          <w:szCs w:val="24"/>
        </w:rPr>
      </w:pPr>
    </w:p>
    <w:p w14:paraId="53E0C44D" w14:textId="77777777" w:rsidR="001E6CE7" w:rsidRDefault="001E6CE7" w:rsidP="001D45FB">
      <w:pPr>
        <w:pStyle w:val="Heading3"/>
      </w:pPr>
      <w:bookmarkStart w:id="395" w:name="_Toc157418659"/>
      <w:bookmarkStart w:id="396" w:name="_Toc428346635"/>
      <w:bookmarkStart w:id="397" w:name="_Toc428349433"/>
      <w:bookmarkStart w:id="398" w:name="_Toc73624060"/>
      <w:bookmarkStart w:id="399" w:name="_Toc73624847"/>
      <w:bookmarkStart w:id="400" w:name="_Toc73626686"/>
      <w:bookmarkStart w:id="401" w:name="_Toc73872898"/>
      <w:r w:rsidRPr="008F215D">
        <w:t xml:space="preserve">Technical </w:t>
      </w:r>
      <w:r w:rsidR="008F215D">
        <w:t>Reports</w:t>
      </w:r>
      <w:bookmarkEnd w:id="395"/>
      <w:bookmarkEnd w:id="396"/>
      <w:bookmarkEnd w:id="397"/>
      <w:bookmarkEnd w:id="398"/>
      <w:bookmarkEnd w:id="399"/>
      <w:bookmarkEnd w:id="400"/>
      <w:bookmarkEnd w:id="401"/>
    </w:p>
    <w:p w14:paraId="70D78EE4" w14:textId="77777777" w:rsidR="00EE45CA" w:rsidRPr="003C734B" w:rsidRDefault="00EE45CA" w:rsidP="008D04C9">
      <w:pPr>
        <w:pStyle w:val="bodytext3"/>
      </w:pPr>
      <w:r w:rsidRPr="003C734B">
        <w:t xml:space="preserve">Technical Reports are </w:t>
      </w:r>
      <w:r w:rsidR="00D10A2B" w:rsidRPr="003C734B">
        <w:t xml:space="preserve">the responsibility of the PI and must be </w:t>
      </w:r>
      <w:r w:rsidRPr="003C734B">
        <w:t xml:space="preserve">prepared and submitted by the PI according to the terms </w:t>
      </w:r>
      <w:r w:rsidR="0022621A" w:rsidRPr="003C734B">
        <w:t>of</w:t>
      </w:r>
      <w:r w:rsidRPr="003C734B">
        <w:t xml:space="preserve"> the award</w:t>
      </w:r>
      <w:r w:rsidR="000923CD" w:rsidRPr="003C734B">
        <w:t xml:space="preserve">. </w:t>
      </w:r>
      <w:r w:rsidRPr="003C734B">
        <w:t xml:space="preserve">  If the Sponsor contacts ORS regarding a past due report, the SPC will send a reminder email to the PI. </w:t>
      </w:r>
      <w:r w:rsidR="00D10A2B" w:rsidRPr="003C734B">
        <w:t>PIs should provide a copy of all final reports to ORS for the official records on the award.</w:t>
      </w:r>
      <w:r w:rsidR="00A55D5E" w:rsidRPr="003C734B">
        <w:t xml:space="preserve"> </w:t>
      </w:r>
    </w:p>
    <w:p w14:paraId="1891C7A0" w14:textId="77777777" w:rsidR="002371CA" w:rsidRPr="00603213" w:rsidRDefault="002371CA" w:rsidP="008D04C9">
      <w:pPr>
        <w:pStyle w:val="bodytext3"/>
      </w:pPr>
    </w:p>
    <w:p w14:paraId="2BA41646" w14:textId="77777777" w:rsidR="008F215D" w:rsidRDefault="005E2B26" w:rsidP="001D45FB">
      <w:pPr>
        <w:pStyle w:val="Heading3"/>
      </w:pPr>
      <w:bookmarkStart w:id="402" w:name="patent"/>
      <w:bookmarkStart w:id="403" w:name="_Toc157418660"/>
      <w:bookmarkStart w:id="404" w:name="_Toc428346636"/>
      <w:bookmarkStart w:id="405" w:name="_Toc428349434"/>
      <w:bookmarkStart w:id="406" w:name="_Toc73624061"/>
      <w:bookmarkStart w:id="407" w:name="_Toc73624848"/>
      <w:bookmarkStart w:id="408" w:name="_Toc73626687"/>
      <w:bookmarkStart w:id="409" w:name="_Toc73872899"/>
      <w:bookmarkEnd w:id="402"/>
      <w:r w:rsidRPr="00BF6F82">
        <w:t xml:space="preserve">Patent </w:t>
      </w:r>
      <w:r w:rsidR="008F215D" w:rsidRPr="00BF6F82">
        <w:t>Report</w:t>
      </w:r>
      <w:r w:rsidR="00BF6F82">
        <w:t>s</w:t>
      </w:r>
      <w:bookmarkEnd w:id="403"/>
      <w:bookmarkEnd w:id="404"/>
      <w:bookmarkEnd w:id="405"/>
      <w:bookmarkEnd w:id="406"/>
      <w:bookmarkEnd w:id="407"/>
      <w:bookmarkEnd w:id="408"/>
      <w:bookmarkEnd w:id="409"/>
    </w:p>
    <w:p w14:paraId="50F74A67" w14:textId="77777777" w:rsidR="00EE45CA" w:rsidRPr="003C734B" w:rsidRDefault="00EE45CA" w:rsidP="008D04C9">
      <w:pPr>
        <w:pStyle w:val="bodytext3"/>
      </w:pPr>
      <w:r w:rsidRPr="003C734B">
        <w:t xml:space="preserve">Patent Reports are due to the </w:t>
      </w:r>
      <w:r w:rsidR="0036115E" w:rsidRPr="003C734B">
        <w:t>s</w:t>
      </w:r>
      <w:r w:rsidRPr="003C734B">
        <w:t xml:space="preserve">ponsor at the close-out of </w:t>
      </w:r>
      <w:r w:rsidR="00A44931" w:rsidRPr="003C734B">
        <w:t xml:space="preserve">the </w:t>
      </w:r>
      <w:r w:rsidRPr="003C734B">
        <w:t>award</w:t>
      </w:r>
      <w:r w:rsidR="000923CD" w:rsidRPr="003C734B">
        <w:t xml:space="preserve">. </w:t>
      </w:r>
      <w:r w:rsidR="00D10A2B" w:rsidRPr="003C734B">
        <w:t xml:space="preserve"> At close-out, </w:t>
      </w:r>
      <w:r w:rsidR="00F23CCD" w:rsidRPr="003C734B">
        <w:t xml:space="preserve">Award </w:t>
      </w:r>
      <w:r w:rsidR="00D10A2B" w:rsidRPr="003C734B">
        <w:t xml:space="preserve">Administration will contact the PI and </w:t>
      </w:r>
      <w:r w:rsidR="003E74A0" w:rsidRPr="003C734B">
        <w:t>OT</w:t>
      </w:r>
      <w:r w:rsidR="002B4040" w:rsidRPr="003C734B">
        <w:t>C</w:t>
      </w:r>
      <w:r w:rsidR="00D10A2B" w:rsidRPr="003C734B">
        <w:t xml:space="preserve"> to ascertain if any inventions have been </w:t>
      </w:r>
      <w:r w:rsidR="00D10A2B" w:rsidRPr="003C734B">
        <w:lastRenderedPageBreak/>
        <w:t>disclosed</w:t>
      </w:r>
      <w:r w:rsidR="000923CD" w:rsidRPr="003C734B">
        <w:t xml:space="preserve">. </w:t>
      </w:r>
      <w:r w:rsidR="00D10A2B" w:rsidRPr="003C734B">
        <w:t xml:space="preserve">If not, </w:t>
      </w:r>
      <w:r w:rsidR="00D256E0" w:rsidRPr="003C734B">
        <w:t xml:space="preserve">the SPC in </w:t>
      </w:r>
      <w:r w:rsidR="00D10A2B" w:rsidRPr="003C734B">
        <w:t>Research</w:t>
      </w:r>
      <w:r w:rsidR="002B4040" w:rsidRPr="003C734B">
        <w:t xml:space="preserve"> Award</w:t>
      </w:r>
      <w:r w:rsidR="00D10A2B" w:rsidRPr="003C734B">
        <w:t xml:space="preserve"> Administration will submit </w:t>
      </w:r>
      <w:r w:rsidR="00DA68DB" w:rsidRPr="003C734B">
        <w:t xml:space="preserve">a </w:t>
      </w:r>
      <w:r w:rsidR="00DA68DB" w:rsidRPr="003C734B">
        <w:rPr>
          <w:i/>
        </w:rPr>
        <w:t>negative</w:t>
      </w:r>
      <w:r w:rsidR="00DA68DB" w:rsidRPr="003C734B">
        <w:t xml:space="preserve"> </w:t>
      </w:r>
      <w:r w:rsidR="00D10A2B" w:rsidRPr="003C734B">
        <w:t>report</w:t>
      </w:r>
      <w:r w:rsidR="000923CD" w:rsidRPr="003C734B">
        <w:t xml:space="preserve">. </w:t>
      </w:r>
      <w:r w:rsidR="00D10A2B" w:rsidRPr="003C734B">
        <w:t>When there has been a disclosure of invention,</w:t>
      </w:r>
      <w:r w:rsidR="00A44931" w:rsidRPr="003C734B">
        <w:t xml:space="preserve"> </w:t>
      </w:r>
      <w:r w:rsidR="003E74A0" w:rsidRPr="003C734B">
        <w:t>OT</w:t>
      </w:r>
      <w:r w:rsidR="002B4040" w:rsidRPr="003C734B">
        <w:t>C</w:t>
      </w:r>
      <w:r w:rsidR="00D10A2B" w:rsidRPr="003C734B">
        <w:t xml:space="preserve"> has responsibility for submission of the required patent report</w:t>
      </w:r>
      <w:r w:rsidR="000923CD" w:rsidRPr="003C734B">
        <w:t xml:space="preserve">. </w:t>
      </w:r>
      <w:r w:rsidR="003E74A0" w:rsidRPr="003C734B">
        <w:t>OT</w:t>
      </w:r>
      <w:r w:rsidR="002B4040" w:rsidRPr="003C734B">
        <w:t>C</w:t>
      </w:r>
      <w:r w:rsidR="00D10A2B" w:rsidRPr="003C734B">
        <w:t xml:space="preserve"> also has responsibility for </w:t>
      </w:r>
      <w:r w:rsidR="00D10A2B" w:rsidRPr="003C734B">
        <w:rPr>
          <w:i/>
        </w:rPr>
        <w:t>iEdison</w:t>
      </w:r>
      <w:r w:rsidR="00D10A2B" w:rsidRPr="003C734B">
        <w:t>.</w:t>
      </w:r>
    </w:p>
    <w:p w14:paraId="39EE3C7E" w14:textId="77777777" w:rsidR="006265CC" w:rsidRDefault="006265CC" w:rsidP="008D04C9">
      <w:pPr>
        <w:pStyle w:val="bodytext3"/>
      </w:pPr>
    </w:p>
    <w:p w14:paraId="039376E8" w14:textId="77777777" w:rsidR="006265CC" w:rsidRPr="0093464F" w:rsidRDefault="006265CC" w:rsidP="008D04C9">
      <w:pPr>
        <w:pStyle w:val="bodytext3"/>
        <w:rPr>
          <w:u w:val="single"/>
        </w:rPr>
      </w:pPr>
      <w:r w:rsidRPr="0093464F">
        <w:rPr>
          <w:u w:val="single"/>
        </w:rPr>
        <w:t>Finance Reports</w:t>
      </w:r>
    </w:p>
    <w:p w14:paraId="4B45608C" w14:textId="77777777" w:rsidR="00BD3C26" w:rsidRDefault="006265CC" w:rsidP="008D04C9">
      <w:pPr>
        <w:pStyle w:val="bodytext3"/>
      </w:pPr>
      <w:r>
        <w:t xml:space="preserve">Finance Reports are submitted with coordination and support from </w:t>
      </w:r>
      <w:hyperlink r:id="rId61" w:history="1">
        <w:r w:rsidRPr="004F3F8C">
          <w:rPr>
            <w:rStyle w:val="Hyperlink"/>
          </w:rPr>
          <w:t>Research</w:t>
        </w:r>
        <w:r w:rsidRPr="004F3F8C">
          <w:rPr>
            <w:rStyle w:val="Hyperlink"/>
          </w:rPr>
          <w:t xml:space="preserve"> </w:t>
        </w:r>
        <w:r w:rsidRPr="004F3F8C">
          <w:rPr>
            <w:rStyle w:val="Hyperlink"/>
          </w:rPr>
          <w:t>F</w:t>
        </w:r>
        <w:r w:rsidRPr="004F3F8C">
          <w:rPr>
            <w:rStyle w:val="Hyperlink"/>
          </w:rPr>
          <w:t>inancial Services (ReFS</w:t>
        </w:r>
      </w:hyperlink>
      <w:r>
        <w:t xml:space="preserve">) </w:t>
      </w:r>
    </w:p>
    <w:p w14:paraId="3F95B287" w14:textId="77777777" w:rsidR="006265CC" w:rsidRDefault="006265CC" w:rsidP="008D04C9">
      <w:pPr>
        <w:pStyle w:val="bodytext3"/>
      </w:pPr>
    </w:p>
    <w:p w14:paraId="6CEEAC72" w14:textId="77777777" w:rsidR="00746880" w:rsidRPr="008F215D" w:rsidRDefault="00746880" w:rsidP="001D45FB">
      <w:pPr>
        <w:pStyle w:val="Heading3"/>
      </w:pPr>
      <w:bookmarkStart w:id="410" w:name="_Toc157418661"/>
      <w:bookmarkStart w:id="411" w:name="_Toc428346637"/>
      <w:bookmarkStart w:id="412" w:name="_Toc428349435"/>
      <w:bookmarkStart w:id="413" w:name="_Toc73624062"/>
      <w:bookmarkStart w:id="414" w:name="_Toc73624849"/>
      <w:bookmarkStart w:id="415" w:name="_Toc73626688"/>
      <w:bookmarkStart w:id="416" w:name="_Toc73872900"/>
      <w:r w:rsidRPr="00BD3C26">
        <w:t>Closeout Report</w:t>
      </w:r>
      <w:r>
        <w:t>s</w:t>
      </w:r>
      <w:bookmarkEnd w:id="410"/>
      <w:bookmarkEnd w:id="411"/>
      <w:bookmarkEnd w:id="412"/>
      <w:bookmarkEnd w:id="413"/>
      <w:bookmarkEnd w:id="414"/>
      <w:bookmarkEnd w:id="415"/>
      <w:bookmarkEnd w:id="416"/>
    </w:p>
    <w:p w14:paraId="1B5A9597" w14:textId="77777777" w:rsidR="00746880" w:rsidRDefault="00746880" w:rsidP="008D04C9">
      <w:pPr>
        <w:pStyle w:val="bodytext3"/>
      </w:pPr>
      <w:r>
        <w:t xml:space="preserve">Most agencies </w:t>
      </w:r>
      <w:r w:rsidRPr="005E2B26">
        <w:t>require submission of</w:t>
      </w:r>
      <w:r>
        <w:t xml:space="preserve"> </w:t>
      </w:r>
      <w:r w:rsidRPr="005E2B26">
        <w:t>closeout</w:t>
      </w:r>
      <w:r>
        <w:t xml:space="preserve"> </w:t>
      </w:r>
      <w:r w:rsidRPr="005E2B26">
        <w:t>reports,</w:t>
      </w:r>
      <w:r>
        <w:t xml:space="preserve"> </w:t>
      </w:r>
      <w:r w:rsidRPr="005E2B26">
        <w:t xml:space="preserve">including the </w:t>
      </w:r>
      <w:r>
        <w:t>f</w:t>
      </w:r>
      <w:r w:rsidRPr="005E2B26">
        <w:t xml:space="preserve">inal </w:t>
      </w:r>
      <w:r>
        <w:t>p</w:t>
      </w:r>
      <w:r w:rsidRPr="005E2B26">
        <w:t xml:space="preserve">rogress and </w:t>
      </w:r>
      <w:r>
        <w:t>i</w:t>
      </w:r>
      <w:r w:rsidRPr="005E2B26">
        <w:t xml:space="preserve">nvention </w:t>
      </w:r>
      <w:r>
        <w:t>d</w:t>
      </w:r>
      <w:r w:rsidRPr="005E2B26">
        <w:t xml:space="preserve">isclosure </w:t>
      </w:r>
      <w:r>
        <w:t>r</w:t>
      </w:r>
      <w:r w:rsidRPr="005E2B26">
        <w:t xml:space="preserve">eports through </w:t>
      </w:r>
      <w:r>
        <w:t>their</w:t>
      </w:r>
      <w:r w:rsidRPr="005E2B26">
        <w:t xml:space="preserve"> electronic system</w:t>
      </w:r>
      <w:r>
        <w:t>s</w:t>
      </w:r>
      <w:r w:rsidRPr="005E2B26">
        <w:t xml:space="preserve"> </w:t>
      </w:r>
      <w:r>
        <w:t xml:space="preserve">like the NIH </w:t>
      </w:r>
      <w:r w:rsidRPr="005E2B26">
        <w:t>eRA Commons</w:t>
      </w:r>
      <w:r>
        <w:t>, NSF’s FastLane, and Research.gov</w:t>
      </w:r>
      <w:r w:rsidR="000923CD">
        <w:t xml:space="preserve">. </w:t>
      </w:r>
      <w:r w:rsidRPr="005E2B26">
        <w:t>The</w:t>
      </w:r>
      <w:r>
        <w:t xml:space="preserve"> </w:t>
      </w:r>
      <w:r w:rsidRPr="005E2B26">
        <w:t>PI and ORS must submit these reports</w:t>
      </w:r>
      <w:r>
        <w:t xml:space="preserve"> </w:t>
      </w:r>
      <w:r w:rsidRPr="005E2B26">
        <w:t>collaboratively.</w:t>
      </w:r>
      <w:r>
        <w:t xml:space="preserve"> </w:t>
      </w:r>
      <w:r w:rsidRPr="005E2B26">
        <w:t xml:space="preserve">PIs needing </w:t>
      </w:r>
      <w:r>
        <w:t xml:space="preserve">any specific </w:t>
      </w:r>
      <w:r w:rsidRPr="005E2B26">
        <w:t xml:space="preserve">guidance should contact their </w:t>
      </w:r>
      <w:r>
        <w:t>SPC</w:t>
      </w:r>
      <w:r w:rsidRPr="005E2B26">
        <w:t>.</w:t>
      </w:r>
    </w:p>
    <w:p w14:paraId="7D298536" w14:textId="77777777" w:rsidR="00E82646" w:rsidRDefault="00E82646" w:rsidP="00E82646"/>
    <w:p w14:paraId="3CE87422" w14:textId="77777777" w:rsidR="00F736BC" w:rsidRDefault="00F736BC" w:rsidP="00E82646"/>
    <w:p w14:paraId="3CBC1E95" w14:textId="77777777" w:rsidR="00E82646" w:rsidRPr="00957EC6" w:rsidRDefault="006F40B3" w:rsidP="002A6DDB">
      <w:pPr>
        <w:pStyle w:val="Heading1"/>
      </w:pPr>
      <w:bookmarkStart w:id="417" w:name="_Toc157418662"/>
      <w:bookmarkStart w:id="418" w:name="_Toc428346638"/>
      <w:bookmarkStart w:id="419" w:name="_Toc428349436"/>
      <w:bookmarkStart w:id="420" w:name="_Toc73624063"/>
      <w:bookmarkStart w:id="421" w:name="_Toc73624850"/>
      <w:bookmarkStart w:id="422" w:name="_Toc73626689"/>
      <w:bookmarkStart w:id="423" w:name="_Toc73872901"/>
      <w:r w:rsidRPr="00957EC6">
        <w:t>RESEARCH FINANCIAL SERVICES</w:t>
      </w:r>
      <w:bookmarkEnd w:id="417"/>
      <w:r w:rsidRPr="00957EC6">
        <w:t xml:space="preserve"> (REFS)</w:t>
      </w:r>
      <w:bookmarkEnd w:id="418"/>
      <w:bookmarkEnd w:id="419"/>
      <w:bookmarkEnd w:id="420"/>
      <w:bookmarkEnd w:id="421"/>
      <w:bookmarkEnd w:id="422"/>
      <w:bookmarkEnd w:id="423"/>
    </w:p>
    <w:p w14:paraId="17EE18FE" w14:textId="77777777" w:rsidR="00362D70" w:rsidRPr="002A6DDB" w:rsidRDefault="00362D70" w:rsidP="00903518">
      <w:pPr>
        <w:pStyle w:val="Heading1"/>
        <w:jc w:val="both"/>
        <w:rPr>
          <w:u w:val="none"/>
        </w:rPr>
      </w:pPr>
      <w:bookmarkStart w:id="424" w:name="_Toc73624064"/>
      <w:bookmarkStart w:id="425" w:name="_Toc73624851"/>
      <w:bookmarkStart w:id="426" w:name="_Toc73626690"/>
      <w:bookmarkStart w:id="427" w:name="_Toc73872902"/>
      <w:r w:rsidRPr="002A6DDB">
        <w:rPr>
          <w:u w:val="none"/>
        </w:rPr>
        <w:t>Research Financial Services (ReFS)</w:t>
      </w:r>
      <w:r w:rsidR="004F14AF">
        <w:rPr>
          <w:u w:val="none"/>
        </w:rPr>
        <w:t xml:space="preserve"> is a separate department from ORS which</w:t>
      </w:r>
      <w:r w:rsidRPr="002A6DDB">
        <w:rPr>
          <w:u w:val="none"/>
        </w:rPr>
        <w:t xml:space="preserve"> provides post-award administration and financial support to principal investigators, project directors and sponsors. ReFS is responsible for all activities concerning external and internal audits of sponsored program expenditures and the resolution of audit exceptions. It is the office assigned the responsibility of assuring compliance of cost sharing, effort reporting, cost allowance, and both direct and indirect facilities and administrative cost allocations. PIs should also work with ReFS when submitting sponsor financial and/or equipment reports</w:t>
      </w:r>
      <w:r w:rsidR="00932B1C" w:rsidRPr="002A6DDB">
        <w:rPr>
          <w:u w:val="none"/>
        </w:rPr>
        <w:t>.</w:t>
      </w:r>
      <w:r w:rsidR="00903518">
        <w:rPr>
          <w:u w:val="none"/>
        </w:rPr>
        <w:t xml:space="preserve"> The Research Financial Services website can be found at: </w:t>
      </w:r>
      <w:hyperlink r:id="rId62" w:history="1">
        <w:r w:rsidR="006265CC" w:rsidRPr="00732339">
          <w:rPr>
            <w:rStyle w:val="Hyperlink"/>
          </w:rPr>
          <w:t>https://www.ou</w:t>
        </w:r>
        <w:r w:rsidR="006265CC" w:rsidRPr="00732339">
          <w:rPr>
            <w:rStyle w:val="Hyperlink"/>
          </w:rPr>
          <w:t>.</w:t>
        </w:r>
        <w:r w:rsidR="006265CC" w:rsidRPr="00732339">
          <w:rPr>
            <w:rStyle w:val="Hyperlink"/>
          </w:rPr>
          <w:t>edu</w:t>
        </w:r>
        <w:r w:rsidR="006265CC" w:rsidRPr="00732339">
          <w:rPr>
            <w:rStyle w:val="Hyperlink"/>
          </w:rPr>
          <w:t>/</w:t>
        </w:r>
        <w:r w:rsidR="006265CC" w:rsidRPr="00732339">
          <w:rPr>
            <w:rStyle w:val="Hyperlink"/>
          </w:rPr>
          <w:t>refs</w:t>
        </w:r>
        <w:bookmarkEnd w:id="424"/>
        <w:bookmarkEnd w:id="425"/>
        <w:bookmarkEnd w:id="426"/>
        <w:bookmarkEnd w:id="427"/>
      </w:hyperlink>
      <w:r w:rsidR="006265CC">
        <w:rPr>
          <w:u w:val="none"/>
        </w:rPr>
        <w:t xml:space="preserve"> </w:t>
      </w:r>
    </w:p>
    <w:p w14:paraId="24417A1A" w14:textId="77777777" w:rsidR="00C51944" w:rsidRDefault="00C51944" w:rsidP="008D04C9">
      <w:pPr>
        <w:pStyle w:val="bodytext3"/>
      </w:pPr>
      <w:bookmarkStart w:id="428" w:name="_Toc157418652"/>
      <w:bookmarkStart w:id="429" w:name="_Toc428346628"/>
      <w:bookmarkStart w:id="430" w:name="_Toc428349426"/>
    </w:p>
    <w:p w14:paraId="7EF60943" w14:textId="77777777" w:rsidR="00C51944" w:rsidRPr="008D04C9" w:rsidRDefault="00C51944" w:rsidP="008D04C9">
      <w:pPr>
        <w:pStyle w:val="bodytext3"/>
        <w:rPr>
          <w:b/>
          <w:bCs w:val="0"/>
        </w:rPr>
      </w:pPr>
      <w:r w:rsidRPr="008D04C9">
        <w:rPr>
          <w:b/>
          <w:bCs w:val="0"/>
        </w:rPr>
        <w:t>Advance Spending of Award</w:t>
      </w:r>
    </w:p>
    <w:p w14:paraId="3FCE5D08" w14:textId="77777777" w:rsidR="00C51944" w:rsidRDefault="00C51944" w:rsidP="00C51944">
      <w:pPr>
        <w:jc w:val="both"/>
        <w:rPr>
          <w:sz w:val="24"/>
          <w:szCs w:val="24"/>
        </w:rPr>
      </w:pPr>
      <w:r>
        <w:rPr>
          <w:sz w:val="24"/>
          <w:szCs w:val="24"/>
        </w:rPr>
        <w:t>If it is necessary for expenditures to occur prior to receipt of a fully executed</w:t>
      </w:r>
      <w:r w:rsidRPr="00ED5930">
        <w:rPr>
          <w:sz w:val="24"/>
          <w:szCs w:val="24"/>
        </w:rPr>
        <w:t xml:space="preserve"> agreement</w:t>
      </w:r>
      <w:r>
        <w:rPr>
          <w:sz w:val="24"/>
          <w:szCs w:val="24"/>
        </w:rPr>
        <w:t xml:space="preserve">, the PI should complete an </w:t>
      </w:r>
      <w:r w:rsidR="006468AE">
        <w:rPr>
          <w:sz w:val="24"/>
          <w:szCs w:val="24"/>
        </w:rPr>
        <w:t xml:space="preserve">Advanced Account </w:t>
      </w:r>
      <w:r>
        <w:rPr>
          <w:sz w:val="24"/>
          <w:szCs w:val="24"/>
        </w:rPr>
        <w:t xml:space="preserve">Authorization </w:t>
      </w:r>
      <w:hyperlink r:id="rId63" w:history="1">
        <w:r w:rsidRPr="00DF2047">
          <w:rPr>
            <w:rStyle w:val="Hyperlink"/>
            <w:sz w:val="24"/>
            <w:szCs w:val="24"/>
          </w:rPr>
          <w:t>Fo</w:t>
        </w:r>
        <w:r w:rsidRPr="00DF2047">
          <w:rPr>
            <w:rStyle w:val="Hyperlink"/>
            <w:sz w:val="24"/>
            <w:szCs w:val="24"/>
          </w:rPr>
          <w:t>r</w:t>
        </w:r>
        <w:r w:rsidRPr="00DF2047">
          <w:rPr>
            <w:rStyle w:val="Hyperlink"/>
            <w:sz w:val="24"/>
            <w:szCs w:val="24"/>
          </w:rPr>
          <w:t>m</w:t>
        </w:r>
      </w:hyperlink>
      <w:r>
        <w:rPr>
          <w:sz w:val="24"/>
          <w:szCs w:val="24"/>
        </w:rPr>
        <w:t xml:space="preserve"> which must be authorized by </w:t>
      </w:r>
      <w:hyperlink r:id="rId64" w:history="1">
        <w:r w:rsidRPr="00DB4ED0">
          <w:rPr>
            <w:rStyle w:val="Hyperlink"/>
            <w:sz w:val="24"/>
            <w:szCs w:val="24"/>
          </w:rPr>
          <w:t>Research Financ</w:t>
        </w:r>
        <w:r w:rsidRPr="00DB4ED0">
          <w:rPr>
            <w:rStyle w:val="Hyperlink"/>
            <w:sz w:val="24"/>
            <w:szCs w:val="24"/>
          </w:rPr>
          <w:t>i</w:t>
        </w:r>
        <w:r w:rsidRPr="00DB4ED0">
          <w:rPr>
            <w:rStyle w:val="Hyperlink"/>
            <w:sz w:val="24"/>
            <w:szCs w:val="24"/>
          </w:rPr>
          <w:t>al S</w:t>
        </w:r>
        <w:r w:rsidRPr="00DB4ED0">
          <w:rPr>
            <w:rStyle w:val="Hyperlink"/>
            <w:sz w:val="24"/>
            <w:szCs w:val="24"/>
          </w:rPr>
          <w:t>e</w:t>
        </w:r>
        <w:r w:rsidRPr="00DB4ED0">
          <w:rPr>
            <w:rStyle w:val="Hyperlink"/>
            <w:sz w:val="24"/>
            <w:szCs w:val="24"/>
          </w:rPr>
          <w:t>rvices</w:t>
        </w:r>
      </w:hyperlink>
      <w:r>
        <w:rPr>
          <w:sz w:val="24"/>
          <w:szCs w:val="24"/>
        </w:rPr>
        <w:t xml:space="preserve">. </w:t>
      </w:r>
    </w:p>
    <w:p w14:paraId="6AD3C1F6" w14:textId="77777777" w:rsidR="006F40B3" w:rsidRDefault="006F40B3" w:rsidP="006F40B3">
      <w:pPr>
        <w:pStyle w:val="Heading2"/>
      </w:pPr>
    </w:p>
    <w:p w14:paraId="58C4F433" w14:textId="77777777" w:rsidR="00C51944" w:rsidRPr="008D04C9" w:rsidRDefault="00C51944" w:rsidP="00C51944">
      <w:pPr>
        <w:pStyle w:val="Heading2"/>
      </w:pPr>
      <w:bookmarkStart w:id="431" w:name="_Toc73624065"/>
      <w:bookmarkStart w:id="432" w:name="_Toc73624852"/>
      <w:bookmarkStart w:id="433" w:name="_Toc73626691"/>
      <w:bookmarkStart w:id="434" w:name="_Toc73872903"/>
      <w:bookmarkStart w:id="435" w:name="_Hlk73877794"/>
      <w:r w:rsidRPr="008D04C9">
        <w:t>Establishing the PeopleSoft Department Number for Sponsored Research</w:t>
      </w:r>
      <w:bookmarkEnd w:id="431"/>
      <w:bookmarkEnd w:id="432"/>
      <w:bookmarkEnd w:id="433"/>
      <w:bookmarkEnd w:id="434"/>
    </w:p>
    <w:p w14:paraId="16D92FDB" w14:textId="77777777" w:rsidR="00C51944" w:rsidRDefault="00C51944" w:rsidP="00C51944">
      <w:pPr>
        <w:pStyle w:val="Heading2"/>
        <w:rPr>
          <w:b w:val="0"/>
          <w:bCs/>
        </w:rPr>
      </w:pPr>
      <w:bookmarkStart w:id="436" w:name="_Toc73624066"/>
      <w:bookmarkStart w:id="437" w:name="_Toc73624853"/>
      <w:bookmarkStart w:id="438" w:name="_Toc73626692"/>
      <w:bookmarkStart w:id="439" w:name="_Toc73872904"/>
      <w:bookmarkEnd w:id="435"/>
      <w:r w:rsidRPr="00C51944">
        <w:rPr>
          <w:b w:val="0"/>
          <w:bCs/>
        </w:rPr>
        <w:t xml:space="preserve">A signed agreement which is authorized by ORS is required before </w:t>
      </w:r>
      <w:hyperlink r:id="rId65" w:history="1">
        <w:r w:rsidRPr="00DB4ED0">
          <w:rPr>
            <w:rStyle w:val="Hyperlink"/>
            <w:b w:val="0"/>
            <w:bCs/>
          </w:rPr>
          <w:t>Re</w:t>
        </w:r>
        <w:r w:rsidRPr="00DB4ED0">
          <w:rPr>
            <w:rStyle w:val="Hyperlink"/>
            <w:b w:val="0"/>
            <w:bCs/>
          </w:rPr>
          <w:t>F</w:t>
        </w:r>
        <w:r w:rsidRPr="00DB4ED0">
          <w:rPr>
            <w:rStyle w:val="Hyperlink"/>
            <w:b w:val="0"/>
            <w:bCs/>
          </w:rPr>
          <w:t>S</w:t>
        </w:r>
      </w:hyperlink>
      <w:r w:rsidRPr="00C51944">
        <w:rPr>
          <w:b w:val="0"/>
          <w:bCs/>
        </w:rPr>
        <w:t xml:space="preserve"> can establish a PeopleSoft number related to the sponsored activities</w:t>
      </w:r>
      <w:bookmarkEnd w:id="436"/>
      <w:bookmarkEnd w:id="437"/>
      <w:bookmarkEnd w:id="438"/>
      <w:bookmarkEnd w:id="439"/>
    </w:p>
    <w:p w14:paraId="250DAA8B" w14:textId="77777777" w:rsidR="00C51944" w:rsidRPr="00C51944" w:rsidRDefault="00C51944" w:rsidP="00C51944"/>
    <w:p w14:paraId="18546300" w14:textId="77777777" w:rsidR="009C5F98" w:rsidRDefault="009C5F98" w:rsidP="002A6DDB">
      <w:pPr>
        <w:pStyle w:val="Heading1"/>
      </w:pPr>
      <w:bookmarkStart w:id="440" w:name="_Toc121805547"/>
      <w:bookmarkStart w:id="441" w:name="_Toc157418686"/>
      <w:bookmarkEnd w:id="428"/>
      <w:bookmarkEnd w:id="429"/>
      <w:bookmarkEnd w:id="430"/>
    </w:p>
    <w:p w14:paraId="7866BBEE" w14:textId="77777777" w:rsidR="00EE45CA" w:rsidRPr="00957EC6" w:rsidRDefault="000C0187" w:rsidP="002A6DDB">
      <w:pPr>
        <w:pStyle w:val="Heading1"/>
      </w:pPr>
      <w:bookmarkStart w:id="442" w:name="_Toc428346661"/>
      <w:bookmarkStart w:id="443" w:name="_Toc428349459"/>
      <w:bookmarkStart w:id="444" w:name="_Toc73624067"/>
      <w:bookmarkStart w:id="445" w:name="_Toc73624854"/>
      <w:bookmarkStart w:id="446" w:name="_Toc73626693"/>
      <w:bookmarkStart w:id="447" w:name="_Toc73872905"/>
      <w:r w:rsidRPr="00957EC6">
        <w:t>ADDITIONAL GUIDANCE</w:t>
      </w:r>
      <w:bookmarkEnd w:id="440"/>
      <w:bookmarkEnd w:id="441"/>
      <w:bookmarkEnd w:id="442"/>
      <w:bookmarkEnd w:id="443"/>
      <w:bookmarkEnd w:id="444"/>
      <w:bookmarkEnd w:id="445"/>
      <w:bookmarkEnd w:id="446"/>
      <w:bookmarkEnd w:id="447"/>
    </w:p>
    <w:p w14:paraId="18449DDD" w14:textId="77777777" w:rsidR="00EE45CA" w:rsidRPr="00DB4ED0" w:rsidRDefault="00BE2687" w:rsidP="008D04C9">
      <w:pPr>
        <w:pStyle w:val="bodytext3"/>
      </w:pPr>
      <w:r w:rsidRPr="00DB4ED0">
        <w:t>Because of t</w:t>
      </w:r>
      <w:r w:rsidR="00EE45CA" w:rsidRPr="00DB4ED0">
        <w:t>he</w:t>
      </w:r>
      <w:r w:rsidRPr="00DB4ED0">
        <w:t xml:space="preserve"> complexity</w:t>
      </w:r>
      <w:r w:rsidR="00EE45CA" w:rsidRPr="00DB4ED0">
        <w:t xml:space="preserve"> of sponsored </w:t>
      </w:r>
      <w:r w:rsidRPr="00DB4ED0">
        <w:t xml:space="preserve">research </w:t>
      </w:r>
      <w:r w:rsidR="00EE45CA" w:rsidRPr="00DB4ED0">
        <w:t>activities</w:t>
      </w:r>
      <w:r w:rsidR="004F14AF" w:rsidRPr="00DB4ED0">
        <w:t>,</w:t>
      </w:r>
      <w:r w:rsidRPr="00DB4ED0">
        <w:t xml:space="preserve"> issues often arise that are </w:t>
      </w:r>
      <w:r w:rsidR="009D056C" w:rsidRPr="00DB4ED0">
        <w:t>not specifically</w:t>
      </w:r>
      <w:r w:rsidR="00EE45CA" w:rsidRPr="00DB4ED0">
        <w:t xml:space="preserve"> covered by an existing</w:t>
      </w:r>
      <w:r w:rsidR="001F1D11" w:rsidRPr="00DB4ED0">
        <w:t xml:space="preserve"> process or</w:t>
      </w:r>
      <w:r w:rsidR="00EE45CA" w:rsidRPr="00DB4ED0">
        <w:t xml:space="preserve"> procedure</w:t>
      </w:r>
      <w:r w:rsidR="000923CD" w:rsidRPr="00DB4ED0">
        <w:t xml:space="preserve">. </w:t>
      </w:r>
      <w:r w:rsidR="00EE45CA" w:rsidRPr="00DB4ED0">
        <w:t>The ORS</w:t>
      </w:r>
      <w:r w:rsidR="00EE45CA" w:rsidRPr="00DB4ED0">
        <w:rPr>
          <w:color w:val="FF0000"/>
        </w:rPr>
        <w:t xml:space="preserve"> </w:t>
      </w:r>
      <w:r w:rsidR="00EE45CA" w:rsidRPr="00DB4ED0">
        <w:t xml:space="preserve">follows the guidance found in </w:t>
      </w:r>
      <w:r w:rsidR="00EE45CA" w:rsidRPr="00DB4ED0">
        <w:rPr>
          <w:i/>
        </w:rPr>
        <w:t>The Guide to Managing Federal Grants for Colleges and Universities</w:t>
      </w:r>
      <w:r w:rsidR="00EE45CA" w:rsidRPr="00DB4ED0">
        <w:t xml:space="preserve"> in accordance with the applicable </w:t>
      </w:r>
      <w:r w:rsidR="009E2B49" w:rsidRPr="00DB4ED0">
        <w:t xml:space="preserve">OMB Uniform Administrative Requirements, Cost Principles, and Audit Requirements for Federal Awards </w:t>
      </w:r>
      <w:r w:rsidR="00EE45CA" w:rsidRPr="00DB4ED0">
        <w:t xml:space="preserve">and, for contracts, the applicable </w:t>
      </w:r>
      <w:r w:rsidRPr="00DB4ED0">
        <w:t>Federal Acq</w:t>
      </w:r>
      <w:r w:rsidR="00287789" w:rsidRPr="00DB4ED0">
        <w:t>uisition Regulations.</w:t>
      </w:r>
    </w:p>
    <w:p w14:paraId="1B68D944" w14:textId="77777777" w:rsidR="00EE45CA" w:rsidRPr="00ED5930" w:rsidRDefault="00EE45CA" w:rsidP="008D04C9">
      <w:pPr>
        <w:pStyle w:val="bodytext3"/>
      </w:pPr>
    </w:p>
    <w:p w14:paraId="2063BF1A" w14:textId="77777777" w:rsidR="00EE45CA" w:rsidRPr="000C0187" w:rsidRDefault="00EE45CA" w:rsidP="00EE45CA">
      <w:pPr>
        <w:autoSpaceDE w:val="0"/>
        <w:autoSpaceDN w:val="0"/>
        <w:adjustRightInd w:val="0"/>
        <w:rPr>
          <w:rFonts w:ascii="TimesNewRoman,Bold" w:hAnsi="TimesNewRoman,Bold" w:cs="TimesNewRoman,Bold"/>
          <w:color w:val="000000"/>
          <w:sz w:val="24"/>
          <w:szCs w:val="24"/>
        </w:rPr>
      </w:pPr>
    </w:p>
    <w:p w14:paraId="2DA7012B" w14:textId="77777777" w:rsidR="00EB5307" w:rsidRDefault="00EB5307" w:rsidP="002A6DDB">
      <w:pPr>
        <w:pStyle w:val="Heading1"/>
      </w:pPr>
      <w:bookmarkStart w:id="448" w:name="_Toc119813720"/>
      <w:bookmarkEnd w:id="448"/>
    </w:p>
    <w:sectPr w:rsidR="00EB5307" w:rsidSect="00B84669">
      <w:footerReference w:type="default" r:id="rId66"/>
      <w:footerReference w:type="first" r:id="rId67"/>
      <w:pgSz w:w="12240" w:h="15840" w:code="1"/>
      <w:pgMar w:top="1440" w:right="1800" w:bottom="1440" w:left="1800" w:header="288"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3E15" w14:textId="77777777" w:rsidR="0085460D" w:rsidRDefault="0085460D">
      <w:r>
        <w:separator/>
      </w:r>
    </w:p>
  </w:endnote>
  <w:endnote w:type="continuationSeparator" w:id="0">
    <w:p w14:paraId="7BC7B58A" w14:textId="77777777" w:rsidR="0085460D" w:rsidRDefault="0085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B0604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4F43" w14:textId="77777777" w:rsidR="00AE60F0" w:rsidRDefault="00AE60F0">
    <w:pPr>
      <w:pStyle w:val="Footer"/>
      <w:jc w:val="right"/>
    </w:pPr>
    <w:r>
      <w:fldChar w:fldCharType="begin"/>
    </w:r>
    <w:r>
      <w:instrText xml:space="preserve"> PAGE   \* MERGEFORMAT </w:instrText>
    </w:r>
    <w:r>
      <w:fldChar w:fldCharType="separate"/>
    </w:r>
    <w:r>
      <w:rPr>
        <w:noProof/>
      </w:rPr>
      <w:t>2</w:t>
    </w:r>
    <w:r>
      <w:rPr>
        <w:noProof/>
      </w:rPr>
      <w:fldChar w:fldCharType="end"/>
    </w:r>
  </w:p>
  <w:p w14:paraId="3815AB56" w14:textId="77777777" w:rsidR="00B84669" w:rsidRDefault="00B84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7A94" w14:textId="77777777" w:rsidR="00BE4878" w:rsidRDefault="00BE4878">
    <w:pPr>
      <w:pStyle w:val="Footer"/>
      <w:jc w:val="right"/>
    </w:pPr>
  </w:p>
  <w:p w14:paraId="06CF660C" w14:textId="77777777" w:rsidR="00293435" w:rsidRDefault="0029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5C0D" w14:textId="77777777" w:rsidR="0085460D" w:rsidRDefault="0085460D">
      <w:r>
        <w:separator/>
      </w:r>
    </w:p>
  </w:footnote>
  <w:footnote w:type="continuationSeparator" w:id="0">
    <w:p w14:paraId="555ACD81" w14:textId="77777777" w:rsidR="0085460D" w:rsidRDefault="00854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C7D111"/>
    <w:multiLevelType w:val="hybridMultilevel"/>
    <w:tmpl w:val="947110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19007890"/>
    <w:lvl w:ilvl="0">
      <w:start w:val="1"/>
      <w:numFmt w:val="bullet"/>
      <w:pStyle w:val="bodytext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EA207B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0728AC"/>
    <w:multiLevelType w:val="multilevel"/>
    <w:tmpl w:val="6C5451FA"/>
    <w:lvl w:ilvl="0">
      <w:start w:val="1"/>
      <w:numFmt w:val="upperRoman"/>
      <w:lvlText w:val="%1."/>
      <w:lvlJc w:val="left"/>
      <w:pPr>
        <w:tabs>
          <w:tab w:val="num" w:pos="-1080"/>
        </w:tabs>
        <w:ind w:left="0" w:firstLine="0"/>
      </w:pPr>
      <w:rPr>
        <w:rFonts w:hint="default"/>
      </w:rPr>
    </w:lvl>
    <w:lvl w:ilvl="1">
      <w:start w:val="1"/>
      <w:numFmt w:val="upperLetter"/>
      <w:lvlText w:val="%2."/>
      <w:lvlJc w:val="left"/>
      <w:pPr>
        <w:tabs>
          <w:tab w:val="num" w:pos="-936"/>
        </w:tabs>
        <w:ind w:left="360" w:hanging="360"/>
      </w:pPr>
      <w:rPr>
        <w:rFonts w:hint="default"/>
      </w:rPr>
    </w:lvl>
    <w:lvl w:ilvl="2">
      <w:start w:val="1"/>
      <w:numFmt w:val="decimal"/>
      <w:lvlText w:val="%3."/>
      <w:lvlJc w:val="left"/>
      <w:pPr>
        <w:tabs>
          <w:tab w:val="num" w:pos="360"/>
        </w:tabs>
        <w:ind w:left="936" w:hanging="1008"/>
      </w:pPr>
      <w:rPr>
        <w:rFonts w:hint="default"/>
      </w:rPr>
    </w:lvl>
    <w:lvl w:ilvl="3">
      <w:start w:val="1"/>
      <w:numFmt w:val="lowerLetter"/>
      <w:lvlText w:val="%4)"/>
      <w:lvlJc w:val="left"/>
      <w:pPr>
        <w:tabs>
          <w:tab w:val="num" w:pos="720"/>
        </w:tabs>
        <w:ind w:left="1080" w:hanging="648"/>
      </w:pPr>
      <w:rPr>
        <w:rFonts w:hint="default"/>
      </w:rPr>
    </w:lvl>
    <w:lvl w:ilvl="4">
      <w:start w:val="1"/>
      <w:numFmt w:val="decimal"/>
      <w:lvlText w:val="(%5)"/>
      <w:lvlJc w:val="left"/>
      <w:pPr>
        <w:tabs>
          <w:tab w:val="num" w:pos="1800"/>
        </w:tabs>
        <w:ind w:left="2520" w:hanging="1080"/>
      </w:pPr>
      <w:rPr>
        <w:rFonts w:hint="default"/>
      </w:rPr>
    </w:lvl>
    <w:lvl w:ilvl="5">
      <w:start w:val="1"/>
      <w:numFmt w:val="lowerLetter"/>
      <w:lvlText w:val="(%6)"/>
      <w:lvlJc w:val="left"/>
      <w:pPr>
        <w:tabs>
          <w:tab w:val="num" w:pos="2520"/>
        </w:tabs>
        <w:ind w:left="3240" w:hanging="108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4" w15:restartNumberingAfterBreak="0">
    <w:nsid w:val="052513D5"/>
    <w:multiLevelType w:val="multilevel"/>
    <w:tmpl w:val="FAB8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F2AA4"/>
    <w:multiLevelType w:val="multilevel"/>
    <w:tmpl w:val="940062DC"/>
    <w:lvl w:ilvl="0">
      <w:start w:val="1"/>
      <w:numFmt w:val="upperRoman"/>
      <w:pStyle w:val="Header"/>
      <w:lvlText w:val="%1."/>
      <w:lvlJc w:val="left"/>
      <w:pPr>
        <w:tabs>
          <w:tab w:val="num" w:pos="360"/>
        </w:tabs>
        <w:ind w:left="360" w:firstLine="0"/>
      </w:pPr>
      <w:rPr>
        <w:rFonts w:hint="default"/>
      </w:rPr>
    </w:lvl>
    <w:lvl w:ilvl="1">
      <w:start w:val="1"/>
      <w:numFmt w:val="upperLetter"/>
      <w:lvlText w:val="%2."/>
      <w:lvlJc w:val="left"/>
      <w:pPr>
        <w:tabs>
          <w:tab w:val="num" w:pos="576"/>
        </w:tabs>
        <w:ind w:left="216" w:firstLine="0"/>
      </w:pPr>
      <w:rPr>
        <w:rFonts w:hint="default"/>
      </w:rPr>
    </w:lvl>
    <w:lvl w:ilvl="2">
      <w:start w:val="1"/>
      <w:numFmt w:val="decimal"/>
      <w:suff w:val="space"/>
      <w:lvlText w:val="%3."/>
      <w:lvlJc w:val="left"/>
      <w:pPr>
        <w:ind w:left="936"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2736"/>
        </w:tabs>
        <w:ind w:left="2376" w:firstLine="0"/>
      </w:pPr>
      <w:rPr>
        <w:rFonts w:hint="default"/>
      </w:rPr>
    </w:lvl>
    <w:lvl w:ilvl="5">
      <w:start w:val="1"/>
      <w:numFmt w:val="lowerLetter"/>
      <w:lvlText w:val="(%6)"/>
      <w:lvlJc w:val="left"/>
      <w:pPr>
        <w:tabs>
          <w:tab w:val="num" w:pos="3456"/>
        </w:tabs>
        <w:ind w:left="3096" w:firstLine="0"/>
      </w:pPr>
      <w:rPr>
        <w:rFonts w:hint="default"/>
      </w:rPr>
    </w:lvl>
    <w:lvl w:ilvl="6">
      <w:start w:val="1"/>
      <w:numFmt w:val="lowerRoman"/>
      <w:lvlText w:val="(%7)"/>
      <w:lvlJc w:val="left"/>
      <w:pPr>
        <w:tabs>
          <w:tab w:val="num" w:pos="4176"/>
        </w:tabs>
        <w:ind w:left="3816" w:firstLine="0"/>
      </w:pPr>
      <w:rPr>
        <w:rFonts w:hint="default"/>
      </w:rPr>
    </w:lvl>
    <w:lvl w:ilvl="7">
      <w:start w:val="1"/>
      <w:numFmt w:val="lowerLetter"/>
      <w:lvlText w:val="(%8)"/>
      <w:lvlJc w:val="left"/>
      <w:pPr>
        <w:tabs>
          <w:tab w:val="num" w:pos="4896"/>
        </w:tabs>
        <w:ind w:left="4536" w:firstLine="0"/>
      </w:pPr>
      <w:rPr>
        <w:rFonts w:hint="default"/>
      </w:rPr>
    </w:lvl>
    <w:lvl w:ilvl="8">
      <w:start w:val="1"/>
      <w:numFmt w:val="lowerRoman"/>
      <w:lvlText w:val="(%9)"/>
      <w:lvlJc w:val="left"/>
      <w:pPr>
        <w:tabs>
          <w:tab w:val="num" w:pos="5616"/>
        </w:tabs>
        <w:ind w:left="5256" w:firstLine="0"/>
      </w:pPr>
      <w:rPr>
        <w:rFonts w:hint="default"/>
      </w:rPr>
    </w:lvl>
  </w:abstractNum>
  <w:abstractNum w:abstractNumId="6" w15:restartNumberingAfterBreak="0">
    <w:nsid w:val="0A7E45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8C0667"/>
    <w:multiLevelType w:val="multilevel"/>
    <w:tmpl w:val="9AC2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71977"/>
    <w:multiLevelType w:val="multilevel"/>
    <w:tmpl w:val="6554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F62E2"/>
    <w:multiLevelType w:val="multilevel"/>
    <w:tmpl w:val="BA46BE16"/>
    <w:lvl w:ilvl="0">
      <w:start w:val="1"/>
      <w:numFmt w:val="upperRoman"/>
      <w:lvlText w:val="%1."/>
      <w:lvlJc w:val="left"/>
      <w:pPr>
        <w:tabs>
          <w:tab w:val="num" w:pos="-576"/>
        </w:tabs>
        <w:ind w:left="-576" w:firstLine="0"/>
      </w:pPr>
      <w:rPr>
        <w:rFonts w:hint="default"/>
      </w:rPr>
    </w:lvl>
    <w:lvl w:ilvl="1">
      <w:start w:val="1"/>
      <w:numFmt w:val="upperLetter"/>
      <w:lvlText w:val="%2."/>
      <w:lvlJc w:val="left"/>
      <w:pPr>
        <w:tabs>
          <w:tab w:val="num" w:pos="-360"/>
        </w:tabs>
        <w:ind w:left="-720" w:firstLine="0"/>
      </w:pPr>
      <w:rPr>
        <w:rFonts w:hint="default"/>
      </w:rPr>
    </w:lvl>
    <w:lvl w:ilvl="2">
      <w:start w:val="1"/>
      <w:numFmt w:val="decimal"/>
      <w:pStyle w:val="bodytext3Char"/>
      <w:suff w:val="space"/>
      <w:lvlText w:val="%3."/>
      <w:lvlJc w:val="left"/>
      <w:pPr>
        <w:ind w:left="0" w:firstLine="0"/>
      </w:pPr>
      <w:rPr>
        <w:rFonts w:hint="default"/>
      </w:rPr>
    </w:lvl>
    <w:lvl w:ilvl="3">
      <w:start w:val="1"/>
      <w:numFmt w:val="lowerLetter"/>
      <w:lvlText w:val="%4)"/>
      <w:lvlJc w:val="left"/>
      <w:pPr>
        <w:tabs>
          <w:tab w:val="num" w:pos="-576"/>
        </w:tabs>
        <w:ind w:left="-576" w:firstLine="0"/>
      </w:pPr>
      <w:rPr>
        <w:rFonts w:hint="default"/>
      </w:rPr>
    </w:lvl>
    <w:lvl w:ilvl="4">
      <w:start w:val="1"/>
      <w:numFmt w:val="decimal"/>
      <w:lvlText w:val="(%5)"/>
      <w:lvlJc w:val="left"/>
      <w:pPr>
        <w:tabs>
          <w:tab w:val="num" w:pos="1800"/>
        </w:tabs>
        <w:ind w:left="1440"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10" w15:restartNumberingAfterBreak="0">
    <w:nsid w:val="2E2869F0"/>
    <w:multiLevelType w:val="hybridMultilevel"/>
    <w:tmpl w:val="C92C3F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68135A8"/>
    <w:multiLevelType w:val="multilevel"/>
    <w:tmpl w:val="5172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413E5"/>
    <w:multiLevelType w:val="hybridMultilevel"/>
    <w:tmpl w:val="BF1C3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102BA"/>
    <w:multiLevelType w:val="hybridMultilevel"/>
    <w:tmpl w:val="3BD2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C6716"/>
    <w:multiLevelType w:val="multilevel"/>
    <w:tmpl w:val="0EDED73E"/>
    <w:lvl w:ilvl="0">
      <w:start w:val="1"/>
      <w:numFmt w:val="upperRoman"/>
      <w:lvlText w:val="%1."/>
      <w:lvlJc w:val="left"/>
      <w:pPr>
        <w:tabs>
          <w:tab w:val="num" w:pos="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suff w:val="space"/>
      <w:lvlText w:val="%3."/>
      <w:lvlJc w:val="left"/>
      <w:pPr>
        <w:ind w:left="0" w:firstLine="0"/>
      </w:pPr>
      <w:rPr>
        <w:rFonts w:hint="default"/>
      </w:rPr>
    </w:lvl>
    <w:lvl w:ilvl="3">
      <w:start w:val="1"/>
      <w:numFmt w:val="lowerLetter"/>
      <w:pStyle w:val="Heading4"/>
      <w:lvlText w:val="%4)"/>
      <w:lvlJc w:val="left"/>
      <w:pPr>
        <w:tabs>
          <w:tab w:val="num" w:pos="-576"/>
        </w:tabs>
        <w:ind w:left="0" w:firstLine="0"/>
      </w:pPr>
      <w:rPr>
        <w:rFonts w:hint="default"/>
      </w:rPr>
    </w:lvl>
    <w:lvl w:ilvl="4">
      <w:start w:val="1"/>
      <w:numFmt w:val="decimal"/>
      <w:pStyle w:val="Heading5"/>
      <w:lvlText w:val="(%5)"/>
      <w:lvlJc w:val="left"/>
      <w:pPr>
        <w:tabs>
          <w:tab w:val="num" w:pos="1800"/>
        </w:tabs>
        <w:ind w:left="0" w:firstLine="0"/>
      </w:pPr>
      <w:rPr>
        <w:rFonts w:hint="default"/>
      </w:rPr>
    </w:lvl>
    <w:lvl w:ilvl="5">
      <w:start w:val="1"/>
      <w:numFmt w:val="lowerLetter"/>
      <w:pStyle w:val="Heading6"/>
      <w:lvlText w:val="(%6)"/>
      <w:lvlJc w:val="left"/>
      <w:pPr>
        <w:tabs>
          <w:tab w:val="num" w:pos="2520"/>
        </w:tabs>
        <w:ind w:left="2160" w:firstLine="0"/>
      </w:pPr>
      <w:rPr>
        <w:rFonts w:hint="default"/>
      </w:rPr>
    </w:lvl>
    <w:lvl w:ilvl="6">
      <w:start w:val="1"/>
      <w:numFmt w:val="lowerRoman"/>
      <w:pStyle w:val="Heading7"/>
      <w:lvlText w:val="(%7)"/>
      <w:lvlJc w:val="left"/>
      <w:pPr>
        <w:tabs>
          <w:tab w:val="num" w:pos="3240"/>
        </w:tabs>
        <w:ind w:left="2880" w:firstLine="0"/>
      </w:pPr>
      <w:rPr>
        <w:rFonts w:hint="default"/>
      </w:rPr>
    </w:lvl>
    <w:lvl w:ilvl="7">
      <w:start w:val="1"/>
      <w:numFmt w:val="lowerLetter"/>
      <w:pStyle w:val="Heading8"/>
      <w:lvlText w:val="(%8)"/>
      <w:lvlJc w:val="left"/>
      <w:pPr>
        <w:tabs>
          <w:tab w:val="num" w:pos="3960"/>
        </w:tabs>
        <w:ind w:left="3600" w:firstLine="0"/>
      </w:pPr>
      <w:rPr>
        <w:rFonts w:hint="default"/>
      </w:rPr>
    </w:lvl>
    <w:lvl w:ilvl="8">
      <w:start w:val="1"/>
      <w:numFmt w:val="lowerRoman"/>
      <w:pStyle w:val="Heading9"/>
      <w:lvlText w:val="(%9)"/>
      <w:lvlJc w:val="left"/>
      <w:pPr>
        <w:tabs>
          <w:tab w:val="num" w:pos="4680"/>
        </w:tabs>
        <w:ind w:left="4320" w:firstLine="0"/>
      </w:pPr>
      <w:rPr>
        <w:rFonts w:hint="default"/>
      </w:rPr>
    </w:lvl>
  </w:abstractNum>
  <w:abstractNum w:abstractNumId="15" w15:restartNumberingAfterBreak="0">
    <w:nsid w:val="561F2D9C"/>
    <w:multiLevelType w:val="multilevel"/>
    <w:tmpl w:val="011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272BD"/>
    <w:multiLevelType w:val="hybridMultilevel"/>
    <w:tmpl w:val="CB74D50A"/>
    <w:lvl w:ilvl="0" w:tplc="77CEA2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3A0EB0"/>
    <w:multiLevelType w:val="hybridMultilevel"/>
    <w:tmpl w:val="31F85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AC3D1E"/>
    <w:multiLevelType w:val="hybridMultilevel"/>
    <w:tmpl w:val="BFE40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DF50F3"/>
    <w:multiLevelType w:val="multilevel"/>
    <w:tmpl w:val="0420A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27161259">
    <w:abstractNumId w:val="1"/>
  </w:num>
  <w:num w:numId="2" w16cid:durableId="1450585896">
    <w:abstractNumId w:val="9"/>
  </w:num>
  <w:num w:numId="3" w16cid:durableId="1302922311">
    <w:abstractNumId w:val="5"/>
  </w:num>
  <w:num w:numId="4" w16cid:durableId="1150486056">
    <w:abstractNumId w:val="2"/>
  </w:num>
  <w:num w:numId="5" w16cid:durableId="1715035924">
    <w:abstractNumId w:val="3"/>
  </w:num>
  <w:num w:numId="6" w16cid:durableId="1348680598">
    <w:abstractNumId w:val="14"/>
  </w:num>
  <w:num w:numId="7" w16cid:durableId="1002853587">
    <w:abstractNumId w:val="12"/>
  </w:num>
  <w:num w:numId="8" w16cid:durableId="1841114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172265">
    <w:abstractNumId w:val="10"/>
  </w:num>
  <w:num w:numId="10" w16cid:durableId="407456993">
    <w:abstractNumId w:val="16"/>
  </w:num>
  <w:num w:numId="11" w16cid:durableId="356079736">
    <w:abstractNumId w:val="6"/>
  </w:num>
  <w:num w:numId="12" w16cid:durableId="1209756476">
    <w:abstractNumId w:val="0"/>
  </w:num>
  <w:num w:numId="13" w16cid:durableId="793209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628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952133">
    <w:abstractNumId w:val="15"/>
  </w:num>
  <w:num w:numId="16" w16cid:durableId="2068336848">
    <w:abstractNumId w:val="11"/>
  </w:num>
  <w:num w:numId="17" w16cid:durableId="2027320568">
    <w:abstractNumId w:val="7"/>
  </w:num>
  <w:num w:numId="18" w16cid:durableId="582103791">
    <w:abstractNumId w:val="8"/>
  </w:num>
  <w:num w:numId="19" w16cid:durableId="849293583">
    <w:abstractNumId w:val="4"/>
  </w:num>
  <w:num w:numId="20" w16cid:durableId="1336760748">
    <w:abstractNumId w:val="18"/>
    <w:lvlOverride w:ilvl="0"/>
    <w:lvlOverride w:ilvl="1"/>
    <w:lvlOverride w:ilvl="2"/>
    <w:lvlOverride w:ilvl="3"/>
    <w:lvlOverride w:ilvl="4"/>
    <w:lvlOverride w:ilvl="5"/>
    <w:lvlOverride w:ilvl="6"/>
    <w:lvlOverride w:ilvl="7"/>
    <w:lvlOverride w:ilvl="8"/>
  </w:num>
  <w:num w:numId="21" w16cid:durableId="17138428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MzQzNTE1NTQ2MDFS0lEKTi0uzszPAykwqQUAJXz3pCwAAAA="/>
  </w:docVars>
  <w:rsids>
    <w:rsidRoot w:val="00EE45CA"/>
    <w:rsid w:val="00000C47"/>
    <w:rsid w:val="0000206C"/>
    <w:rsid w:val="000022DD"/>
    <w:rsid w:val="00002F42"/>
    <w:rsid w:val="00003917"/>
    <w:rsid w:val="00004770"/>
    <w:rsid w:val="000067B5"/>
    <w:rsid w:val="00006D6B"/>
    <w:rsid w:val="000075DD"/>
    <w:rsid w:val="0001124B"/>
    <w:rsid w:val="000136CD"/>
    <w:rsid w:val="00014646"/>
    <w:rsid w:val="00014DFC"/>
    <w:rsid w:val="00016A59"/>
    <w:rsid w:val="00017501"/>
    <w:rsid w:val="00020A07"/>
    <w:rsid w:val="00021A91"/>
    <w:rsid w:val="00022221"/>
    <w:rsid w:val="00023084"/>
    <w:rsid w:val="00024262"/>
    <w:rsid w:val="00026120"/>
    <w:rsid w:val="00034694"/>
    <w:rsid w:val="00036BCA"/>
    <w:rsid w:val="00036C17"/>
    <w:rsid w:val="00037E44"/>
    <w:rsid w:val="00040AE1"/>
    <w:rsid w:val="00045D51"/>
    <w:rsid w:val="000523BA"/>
    <w:rsid w:val="00054BE9"/>
    <w:rsid w:val="00054DC4"/>
    <w:rsid w:val="00060357"/>
    <w:rsid w:val="000608FC"/>
    <w:rsid w:val="0006142E"/>
    <w:rsid w:val="00063420"/>
    <w:rsid w:val="0006563A"/>
    <w:rsid w:val="000666B5"/>
    <w:rsid w:val="00073B3C"/>
    <w:rsid w:val="000777E1"/>
    <w:rsid w:val="00081B02"/>
    <w:rsid w:val="00083F08"/>
    <w:rsid w:val="00084A3E"/>
    <w:rsid w:val="000914C4"/>
    <w:rsid w:val="000923CD"/>
    <w:rsid w:val="000926C8"/>
    <w:rsid w:val="00096278"/>
    <w:rsid w:val="00096880"/>
    <w:rsid w:val="000A3BEB"/>
    <w:rsid w:val="000A583C"/>
    <w:rsid w:val="000A629D"/>
    <w:rsid w:val="000A70AF"/>
    <w:rsid w:val="000A7278"/>
    <w:rsid w:val="000A7A4A"/>
    <w:rsid w:val="000A7CEF"/>
    <w:rsid w:val="000B1AF7"/>
    <w:rsid w:val="000B1B7E"/>
    <w:rsid w:val="000B494B"/>
    <w:rsid w:val="000B72AE"/>
    <w:rsid w:val="000B77BD"/>
    <w:rsid w:val="000C0187"/>
    <w:rsid w:val="000C2F01"/>
    <w:rsid w:val="000C3C8E"/>
    <w:rsid w:val="000C4F05"/>
    <w:rsid w:val="000C523B"/>
    <w:rsid w:val="000D035F"/>
    <w:rsid w:val="000D1B02"/>
    <w:rsid w:val="000D33B2"/>
    <w:rsid w:val="000D33BF"/>
    <w:rsid w:val="000D47B8"/>
    <w:rsid w:val="000E21F6"/>
    <w:rsid w:val="000E3AFD"/>
    <w:rsid w:val="000E6C89"/>
    <w:rsid w:val="000E6F90"/>
    <w:rsid w:val="000F082C"/>
    <w:rsid w:val="000F10C7"/>
    <w:rsid w:val="000F2443"/>
    <w:rsid w:val="000F5D7C"/>
    <w:rsid w:val="000F5F4A"/>
    <w:rsid w:val="000F7B5D"/>
    <w:rsid w:val="001001AC"/>
    <w:rsid w:val="00100EE5"/>
    <w:rsid w:val="00104EAC"/>
    <w:rsid w:val="00106691"/>
    <w:rsid w:val="00110E9F"/>
    <w:rsid w:val="00113953"/>
    <w:rsid w:val="00113B79"/>
    <w:rsid w:val="00115165"/>
    <w:rsid w:val="001154B6"/>
    <w:rsid w:val="00120A12"/>
    <w:rsid w:val="0012197C"/>
    <w:rsid w:val="001303B4"/>
    <w:rsid w:val="001313E5"/>
    <w:rsid w:val="00132512"/>
    <w:rsid w:val="0013525B"/>
    <w:rsid w:val="0013608C"/>
    <w:rsid w:val="00140AB2"/>
    <w:rsid w:val="001467BD"/>
    <w:rsid w:val="001479D3"/>
    <w:rsid w:val="001513DB"/>
    <w:rsid w:val="001528FC"/>
    <w:rsid w:val="00153777"/>
    <w:rsid w:val="00157E93"/>
    <w:rsid w:val="001603C7"/>
    <w:rsid w:val="001705B3"/>
    <w:rsid w:val="001711A2"/>
    <w:rsid w:val="001803D1"/>
    <w:rsid w:val="0018044C"/>
    <w:rsid w:val="00182007"/>
    <w:rsid w:val="00182BBC"/>
    <w:rsid w:val="00184BF2"/>
    <w:rsid w:val="00185B9C"/>
    <w:rsid w:val="00185CD9"/>
    <w:rsid w:val="00190687"/>
    <w:rsid w:val="0019253F"/>
    <w:rsid w:val="00192852"/>
    <w:rsid w:val="00192867"/>
    <w:rsid w:val="00193530"/>
    <w:rsid w:val="0019368B"/>
    <w:rsid w:val="00197736"/>
    <w:rsid w:val="001A0382"/>
    <w:rsid w:val="001A59A8"/>
    <w:rsid w:val="001A77BA"/>
    <w:rsid w:val="001A793E"/>
    <w:rsid w:val="001A7B2B"/>
    <w:rsid w:val="001B4124"/>
    <w:rsid w:val="001B5097"/>
    <w:rsid w:val="001B7798"/>
    <w:rsid w:val="001C05C1"/>
    <w:rsid w:val="001C1831"/>
    <w:rsid w:val="001C1A26"/>
    <w:rsid w:val="001C4E60"/>
    <w:rsid w:val="001C6287"/>
    <w:rsid w:val="001C78EA"/>
    <w:rsid w:val="001C7D4F"/>
    <w:rsid w:val="001D39C8"/>
    <w:rsid w:val="001D45FB"/>
    <w:rsid w:val="001D5C1A"/>
    <w:rsid w:val="001D6A7E"/>
    <w:rsid w:val="001E17FA"/>
    <w:rsid w:val="001E1E35"/>
    <w:rsid w:val="001E2B8E"/>
    <w:rsid w:val="001E304C"/>
    <w:rsid w:val="001E6B31"/>
    <w:rsid w:val="001E6CE7"/>
    <w:rsid w:val="001E6E43"/>
    <w:rsid w:val="001F1679"/>
    <w:rsid w:val="001F1D11"/>
    <w:rsid w:val="001F1E31"/>
    <w:rsid w:val="001F3B43"/>
    <w:rsid w:val="001F6411"/>
    <w:rsid w:val="001F7C23"/>
    <w:rsid w:val="00200762"/>
    <w:rsid w:val="00202045"/>
    <w:rsid w:val="002073F4"/>
    <w:rsid w:val="0021042B"/>
    <w:rsid w:val="00211D79"/>
    <w:rsid w:val="0022008D"/>
    <w:rsid w:val="002204A4"/>
    <w:rsid w:val="002215E9"/>
    <w:rsid w:val="00221E71"/>
    <w:rsid w:val="00223C32"/>
    <w:rsid w:val="002243D5"/>
    <w:rsid w:val="0022621A"/>
    <w:rsid w:val="00226BA6"/>
    <w:rsid w:val="00230043"/>
    <w:rsid w:val="00235D9F"/>
    <w:rsid w:val="002371CA"/>
    <w:rsid w:val="00240000"/>
    <w:rsid w:val="00241A23"/>
    <w:rsid w:val="00241B3C"/>
    <w:rsid w:val="00243E47"/>
    <w:rsid w:val="00250EB9"/>
    <w:rsid w:val="00252FA2"/>
    <w:rsid w:val="002536CB"/>
    <w:rsid w:val="00254BE2"/>
    <w:rsid w:val="00255DCD"/>
    <w:rsid w:val="0026072B"/>
    <w:rsid w:val="00262565"/>
    <w:rsid w:val="00263461"/>
    <w:rsid w:val="002662E5"/>
    <w:rsid w:val="00266B82"/>
    <w:rsid w:val="00267E57"/>
    <w:rsid w:val="00274769"/>
    <w:rsid w:val="0027585D"/>
    <w:rsid w:val="00280492"/>
    <w:rsid w:val="0028316E"/>
    <w:rsid w:val="002843E0"/>
    <w:rsid w:val="00285343"/>
    <w:rsid w:val="00285E68"/>
    <w:rsid w:val="00286E55"/>
    <w:rsid w:val="00286FFB"/>
    <w:rsid w:val="00287789"/>
    <w:rsid w:val="00290484"/>
    <w:rsid w:val="00290C6C"/>
    <w:rsid w:val="00293435"/>
    <w:rsid w:val="00294A6E"/>
    <w:rsid w:val="002954BE"/>
    <w:rsid w:val="00295799"/>
    <w:rsid w:val="00297186"/>
    <w:rsid w:val="002A1357"/>
    <w:rsid w:val="002A1A2A"/>
    <w:rsid w:val="002A33B0"/>
    <w:rsid w:val="002A5A7D"/>
    <w:rsid w:val="002A6DDB"/>
    <w:rsid w:val="002B0F55"/>
    <w:rsid w:val="002B4040"/>
    <w:rsid w:val="002B46D3"/>
    <w:rsid w:val="002B5CA4"/>
    <w:rsid w:val="002C045B"/>
    <w:rsid w:val="002C3C9C"/>
    <w:rsid w:val="002C7A59"/>
    <w:rsid w:val="002C7D2C"/>
    <w:rsid w:val="002D08CD"/>
    <w:rsid w:val="002D0911"/>
    <w:rsid w:val="002D4249"/>
    <w:rsid w:val="002D5C58"/>
    <w:rsid w:val="002D77B4"/>
    <w:rsid w:val="002E4B0C"/>
    <w:rsid w:val="002E600E"/>
    <w:rsid w:val="002E645C"/>
    <w:rsid w:val="002F1B97"/>
    <w:rsid w:val="002F1D38"/>
    <w:rsid w:val="002F348A"/>
    <w:rsid w:val="002F5386"/>
    <w:rsid w:val="002F609E"/>
    <w:rsid w:val="002F74E0"/>
    <w:rsid w:val="00300CE4"/>
    <w:rsid w:val="0030124D"/>
    <w:rsid w:val="0030140A"/>
    <w:rsid w:val="003052A9"/>
    <w:rsid w:val="00307569"/>
    <w:rsid w:val="00307CAA"/>
    <w:rsid w:val="00311258"/>
    <w:rsid w:val="00311D91"/>
    <w:rsid w:val="00312263"/>
    <w:rsid w:val="00312E50"/>
    <w:rsid w:val="00314A5D"/>
    <w:rsid w:val="00316B01"/>
    <w:rsid w:val="0031708A"/>
    <w:rsid w:val="003174B5"/>
    <w:rsid w:val="003177AD"/>
    <w:rsid w:val="00320547"/>
    <w:rsid w:val="00320DF9"/>
    <w:rsid w:val="00325723"/>
    <w:rsid w:val="00327DAC"/>
    <w:rsid w:val="00333002"/>
    <w:rsid w:val="00334BC5"/>
    <w:rsid w:val="00342199"/>
    <w:rsid w:val="00343220"/>
    <w:rsid w:val="003438D1"/>
    <w:rsid w:val="00351649"/>
    <w:rsid w:val="0035410D"/>
    <w:rsid w:val="00360B1C"/>
    <w:rsid w:val="0036115E"/>
    <w:rsid w:val="00361F23"/>
    <w:rsid w:val="00362D70"/>
    <w:rsid w:val="00365E38"/>
    <w:rsid w:val="00375129"/>
    <w:rsid w:val="00377C20"/>
    <w:rsid w:val="00380D8A"/>
    <w:rsid w:val="00382131"/>
    <w:rsid w:val="0038268E"/>
    <w:rsid w:val="00391994"/>
    <w:rsid w:val="00392A2F"/>
    <w:rsid w:val="00394599"/>
    <w:rsid w:val="00395BA4"/>
    <w:rsid w:val="00396EFE"/>
    <w:rsid w:val="00396F2F"/>
    <w:rsid w:val="003972E4"/>
    <w:rsid w:val="00397355"/>
    <w:rsid w:val="003A059C"/>
    <w:rsid w:val="003A1E62"/>
    <w:rsid w:val="003A503E"/>
    <w:rsid w:val="003A67F1"/>
    <w:rsid w:val="003B0127"/>
    <w:rsid w:val="003B10CE"/>
    <w:rsid w:val="003B1159"/>
    <w:rsid w:val="003B5402"/>
    <w:rsid w:val="003B697F"/>
    <w:rsid w:val="003C326B"/>
    <w:rsid w:val="003C734B"/>
    <w:rsid w:val="003D25AD"/>
    <w:rsid w:val="003D43A4"/>
    <w:rsid w:val="003D43D4"/>
    <w:rsid w:val="003D5886"/>
    <w:rsid w:val="003D795F"/>
    <w:rsid w:val="003E1BAA"/>
    <w:rsid w:val="003E3BE5"/>
    <w:rsid w:val="003E5A24"/>
    <w:rsid w:val="003E670B"/>
    <w:rsid w:val="003E687E"/>
    <w:rsid w:val="003E72D6"/>
    <w:rsid w:val="003E748D"/>
    <w:rsid w:val="003E74A0"/>
    <w:rsid w:val="003F3839"/>
    <w:rsid w:val="003F5DA9"/>
    <w:rsid w:val="003F71E1"/>
    <w:rsid w:val="00407304"/>
    <w:rsid w:val="00415C81"/>
    <w:rsid w:val="00425842"/>
    <w:rsid w:val="0042586F"/>
    <w:rsid w:val="004272AF"/>
    <w:rsid w:val="00436879"/>
    <w:rsid w:val="00442D62"/>
    <w:rsid w:val="004440E3"/>
    <w:rsid w:val="004449E6"/>
    <w:rsid w:val="00450564"/>
    <w:rsid w:val="00453D29"/>
    <w:rsid w:val="0045448E"/>
    <w:rsid w:val="00455181"/>
    <w:rsid w:val="00461512"/>
    <w:rsid w:val="00461B65"/>
    <w:rsid w:val="00466566"/>
    <w:rsid w:val="004705D5"/>
    <w:rsid w:val="00472B57"/>
    <w:rsid w:val="004761E1"/>
    <w:rsid w:val="00476346"/>
    <w:rsid w:val="00483A13"/>
    <w:rsid w:val="00484D3B"/>
    <w:rsid w:val="00485752"/>
    <w:rsid w:val="004864FA"/>
    <w:rsid w:val="00490C48"/>
    <w:rsid w:val="00496A70"/>
    <w:rsid w:val="004A1915"/>
    <w:rsid w:val="004A3E80"/>
    <w:rsid w:val="004A7CAC"/>
    <w:rsid w:val="004B0A3C"/>
    <w:rsid w:val="004B1F56"/>
    <w:rsid w:val="004B2CFF"/>
    <w:rsid w:val="004B5B90"/>
    <w:rsid w:val="004C6892"/>
    <w:rsid w:val="004C7614"/>
    <w:rsid w:val="004C79E6"/>
    <w:rsid w:val="004D09C6"/>
    <w:rsid w:val="004D27E2"/>
    <w:rsid w:val="004D6538"/>
    <w:rsid w:val="004E0DA3"/>
    <w:rsid w:val="004E1825"/>
    <w:rsid w:val="004E1947"/>
    <w:rsid w:val="004E1975"/>
    <w:rsid w:val="004E2554"/>
    <w:rsid w:val="004E2A9F"/>
    <w:rsid w:val="004E3E30"/>
    <w:rsid w:val="004E51E6"/>
    <w:rsid w:val="004E7F61"/>
    <w:rsid w:val="004F0440"/>
    <w:rsid w:val="004F14AF"/>
    <w:rsid w:val="004F3F8C"/>
    <w:rsid w:val="004F6379"/>
    <w:rsid w:val="004F6B7C"/>
    <w:rsid w:val="00500374"/>
    <w:rsid w:val="00503F41"/>
    <w:rsid w:val="005074EF"/>
    <w:rsid w:val="00507E34"/>
    <w:rsid w:val="00512BC5"/>
    <w:rsid w:val="00512D01"/>
    <w:rsid w:val="00522246"/>
    <w:rsid w:val="00522C8A"/>
    <w:rsid w:val="00523ADE"/>
    <w:rsid w:val="00524972"/>
    <w:rsid w:val="005262F5"/>
    <w:rsid w:val="005274B9"/>
    <w:rsid w:val="00527B01"/>
    <w:rsid w:val="00530326"/>
    <w:rsid w:val="0053450D"/>
    <w:rsid w:val="00534757"/>
    <w:rsid w:val="00537020"/>
    <w:rsid w:val="005407CD"/>
    <w:rsid w:val="005411EB"/>
    <w:rsid w:val="00541ACD"/>
    <w:rsid w:val="005425EE"/>
    <w:rsid w:val="00542EBB"/>
    <w:rsid w:val="00543BDF"/>
    <w:rsid w:val="00545983"/>
    <w:rsid w:val="00546477"/>
    <w:rsid w:val="00546775"/>
    <w:rsid w:val="00553F6F"/>
    <w:rsid w:val="005551B2"/>
    <w:rsid w:val="00557851"/>
    <w:rsid w:val="00562DB1"/>
    <w:rsid w:val="005630F7"/>
    <w:rsid w:val="0056437F"/>
    <w:rsid w:val="00564E44"/>
    <w:rsid w:val="00566BD8"/>
    <w:rsid w:val="005671AF"/>
    <w:rsid w:val="00576A73"/>
    <w:rsid w:val="00577CBD"/>
    <w:rsid w:val="00582253"/>
    <w:rsid w:val="005A3EE2"/>
    <w:rsid w:val="005A780B"/>
    <w:rsid w:val="005B1991"/>
    <w:rsid w:val="005B1E4F"/>
    <w:rsid w:val="005B508F"/>
    <w:rsid w:val="005B6ABE"/>
    <w:rsid w:val="005C35D3"/>
    <w:rsid w:val="005C3CDF"/>
    <w:rsid w:val="005C4677"/>
    <w:rsid w:val="005C7A22"/>
    <w:rsid w:val="005D2F21"/>
    <w:rsid w:val="005D641F"/>
    <w:rsid w:val="005E1EE2"/>
    <w:rsid w:val="005E2B26"/>
    <w:rsid w:val="005E2BB1"/>
    <w:rsid w:val="005E3830"/>
    <w:rsid w:val="005F0FAA"/>
    <w:rsid w:val="005F3D95"/>
    <w:rsid w:val="005F781F"/>
    <w:rsid w:val="00601B70"/>
    <w:rsid w:val="00603213"/>
    <w:rsid w:val="00610F97"/>
    <w:rsid w:val="00611BB8"/>
    <w:rsid w:val="00616509"/>
    <w:rsid w:val="00617DE7"/>
    <w:rsid w:val="00622618"/>
    <w:rsid w:val="0062569E"/>
    <w:rsid w:val="006265CC"/>
    <w:rsid w:val="00626E31"/>
    <w:rsid w:val="00627F40"/>
    <w:rsid w:val="0063097A"/>
    <w:rsid w:val="00633978"/>
    <w:rsid w:val="00640614"/>
    <w:rsid w:val="00644C34"/>
    <w:rsid w:val="006468AE"/>
    <w:rsid w:val="00652C83"/>
    <w:rsid w:val="0066346A"/>
    <w:rsid w:val="006648EE"/>
    <w:rsid w:val="006671E5"/>
    <w:rsid w:val="00667575"/>
    <w:rsid w:val="00674974"/>
    <w:rsid w:val="006757E1"/>
    <w:rsid w:val="00682B09"/>
    <w:rsid w:val="00684FC8"/>
    <w:rsid w:val="00686567"/>
    <w:rsid w:val="006942DD"/>
    <w:rsid w:val="00694BBB"/>
    <w:rsid w:val="006A287C"/>
    <w:rsid w:val="006A3965"/>
    <w:rsid w:val="006A4335"/>
    <w:rsid w:val="006A6783"/>
    <w:rsid w:val="006A7E29"/>
    <w:rsid w:val="006B2BC5"/>
    <w:rsid w:val="006B3723"/>
    <w:rsid w:val="006B6A49"/>
    <w:rsid w:val="006C35DA"/>
    <w:rsid w:val="006C6CEA"/>
    <w:rsid w:val="006D0104"/>
    <w:rsid w:val="006D30D2"/>
    <w:rsid w:val="006D4B99"/>
    <w:rsid w:val="006D51C2"/>
    <w:rsid w:val="006E176F"/>
    <w:rsid w:val="006E6B2E"/>
    <w:rsid w:val="006E7A9F"/>
    <w:rsid w:val="006F40B3"/>
    <w:rsid w:val="006F4865"/>
    <w:rsid w:val="006F5B61"/>
    <w:rsid w:val="006F6CD4"/>
    <w:rsid w:val="0070051D"/>
    <w:rsid w:val="00700875"/>
    <w:rsid w:val="00702932"/>
    <w:rsid w:val="00707450"/>
    <w:rsid w:val="007075A6"/>
    <w:rsid w:val="0071213E"/>
    <w:rsid w:val="0071224D"/>
    <w:rsid w:val="00712554"/>
    <w:rsid w:val="00714DFB"/>
    <w:rsid w:val="00715050"/>
    <w:rsid w:val="00715380"/>
    <w:rsid w:val="00716B14"/>
    <w:rsid w:val="00716F1A"/>
    <w:rsid w:val="00721F2C"/>
    <w:rsid w:val="00724AD5"/>
    <w:rsid w:val="007327C3"/>
    <w:rsid w:val="0074023C"/>
    <w:rsid w:val="00743E22"/>
    <w:rsid w:val="00744F9C"/>
    <w:rsid w:val="007466AF"/>
    <w:rsid w:val="00746880"/>
    <w:rsid w:val="007509D2"/>
    <w:rsid w:val="00757A69"/>
    <w:rsid w:val="007600F0"/>
    <w:rsid w:val="00762C25"/>
    <w:rsid w:val="00763A78"/>
    <w:rsid w:val="007728D4"/>
    <w:rsid w:val="00772C2F"/>
    <w:rsid w:val="00773A2A"/>
    <w:rsid w:val="00780FFC"/>
    <w:rsid w:val="0078119D"/>
    <w:rsid w:val="00781D6A"/>
    <w:rsid w:val="00781EF1"/>
    <w:rsid w:val="00784984"/>
    <w:rsid w:val="00793F7D"/>
    <w:rsid w:val="007952B5"/>
    <w:rsid w:val="00795E16"/>
    <w:rsid w:val="007966A6"/>
    <w:rsid w:val="00796EA5"/>
    <w:rsid w:val="00797A87"/>
    <w:rsid w:val="007A0636"/>
    <w:rsid w:val="007A1FAD"/>
    <w:rsid w:val="007A6632"/>
    <w:rsid w:val="007B4F7E"/>
    <w:rsid w:val="007B6597"/>
    <w:rsid w:val="007C0B9D"/>
    <w:rsid w:val="007C15FC"/>
    <w:rsid w:val="007C3A9C"/>
    <w:rsid w:val="007C5F88"/>
    <w:rsid w:val="007D37A0"/>
    <w:rsid w:val="007D5BC8"/>
    <w:rsid w:val="007D5F5D"/>
    <w:rsid w:val="007D6ECC"/>
    <w:rsid w:val="007E4D6C"/>
    <w:rsid w:val="007E6AFD"/>
    <w:rsid w:val="007F139A"/>
    <w:rsid w:val="007F1B72"/>
    <w:rsid w:val="007F2DF1"/>
    <w:rsid w:val="007F3BF3"/>
    <w:rsid w:val="007F4CAC"/>
    <w:rsid w:val="00801505"/>
    <w:rsid w:val="008015C6"/>
    <w:rsid w:val="008025C2"/>
    <w:rsid w:val="0080420F"/>
    <w:rsid w:val="00810606"/>
    <w:rsid w:val="00816B57"/>
    <w:rsid w:val="008225EE"/>
    <w:rsid w:val="00827493"/>
    <w:rsid w:val="008339AA"/>
    <w:rsid w:val="00835433"/>
    <w:rsid w:val="0083738F"/>
    <w:rsid w:val="00840DF8"/>
    <w:rsid w:val="00840F7C"/>
    <w:rsid w:val="008427E1"/>
    <w:rsid w:val="00846716"/>
    <w:rsid w:val="008475A9"/>
    <w:rsid w:val="00851F4F"/>
    <w:rsid w:val="00853DBD"/>
    <w:rsid w:val="0085460D"/>
    <w:rsid w:val="00856BFF"/>
    <w:rsid w:val="008573A3"/>
    <w:rsid w:val="00860997"/>
    <w:rsid w:val="008613CE"/>
    <w:rsid w:val="00861DD3"/>
    <w:rsid w:val="00863049"/>
    <w:rsid w:val="0086364C"/>
    <w:rsid w:val="00863731"/>
    <w:rsid w:val="00865574"/>
    <w:rsid w:val="0086634E"/>
    <w:rsid w:val="0087022B"/>
    <w:rsid w:val="00873D8E"/>
    <w:rsid w:val="008744D8"/>
    <w:rsid w:val="00876C76"/>
    <w:rsid w:val="0087769A"/>
    <w:rsid w:val="008800BD"/>
    <w:rsid w:val="00880261"/>
    <w:rsid w:val="008869CF"/>
    <w:rsid w:val="00890EFB"/>
    <w:rsid w:val="00894B0C"/>
    <w:rsid w:val="00897531"/>
    <w:rsid w:val="008A071B"/>
    <w:rsid w:val="008A4DFE"/>
    <w:rsid w:val="008A7705"/>
    <w:rsid w:val="008B3651"/>
    <w:rsid w:val="008B4D5E"/>
    <w:rsid w:val="008B5F04"/>
    <w:rsid w:val="008B6221"/>
    <w:rsid w:val="008C565D"/>
    <w:rsid w:val="008D04C9"/>
    <w:rsid w:val="008D1F72"/>
    <w:rsid w:val="008D7687"/>
    <w:rsid w:val="008E3EDC"/>
    <w:rsid w:val="008E7038"/>
    <w:rsid w:val="008E794B"/>
    <w:rsid w:val="008F1163"/>
    <w:rsid w:val="008F215D"/>
    <w:rsid w:val="008F623D"/>
    <w:rsid w:val="00903518"/>
    <w:rsid w:val="00904005"/>
    <w:rsid w:val="00904732"/>
    <w:rsid w:val="00905D9C"/>
    <w:rsid w:val="009066B4"/>
    <w:rsid w:val="00916EE8"/>
    <w:rsid w:val="00917485"/>
    <w:rsid w:val="009203EA"/>
    <w:rsid w:val="00924DFF"/>
    <w:rsid w:val="00926353"/>
    <w:rsid w:val="00927968"/>
    <w:rsid w:val="00930FCD"/>
    <w:rsid w:val="009311E7"/>
    <w:rsid w:val="00932B1C"/>
    <w:rsid w:val="0093464F"/>
    <w:rsid w:val="009379AF"/>
    <w:rsid w:val="0094037D"/>
    <w:rsid w:val="00942211"/>
    <w:rsid w:val="009444F5"/>
    <w:rsid w:val="0094477E"/>
    <w:rsid w:val="00946A94"/>
    <w:rsid w:val="00947064"/>
    <w:rsid w:val="00947156"/>
    <w:rsid w:val="00947B8E"/>
    <w:rsid w:val="00950673"/>
    <w:rsid w:val="0095156E"/>
    <w:rsid w:val="00952EAE"/>
    <w:rsid w:val="00954518"/>
    <w:rsid w:val="0095510A"/>
    <w:rsid w:val="00957EC6"/>
    <w:rsid w:val="00960B0A"/>
    <w:rsid w:val="00963050"/>
    <w:rsid w:val="0096478E"/>
    <w:rsid w:val="00965D51"/>
    <w:rsid w:val="009711EA"/>
    <w:rsid w:val="009731C0"/>
    <w:rsid w:val="009744CD"/>
    <w:rsid w:val="0098368C"/>
    <w:rsid w:val="00991804"/>
    <w:rsid w:val="00992893"/>
    <w:rsid w:val="009A3DA4"/>
    <w:rsid w:val="009A5C6C"/>
    <w:rsid w:val="009A5DB4"/>
    <w:rsid w:val="009A68EC"/>
    <w:rsid w:val="009B01B2"/>
    <w:rsid w:val="009B0706"/>
    <w:rsid w:val="009C1CF9"/>
    <w:rsid w:val="009C294A"/>
    <w:rsid w:val="009C397A"/>
    <w:rsid w:val="009C4718"/>
    <w:rsid w:val="009C5CF1"/>
    <w:rsid w:val="009C5F98"/>
    <w:rsid w:val="009C7EE3"/>
    <w:rsid w:val="009D056C"/>
    <w:rsid w:val="009D0D83"/>
    <w:rsid w:val="009D4B7A"/>
    <w:rsid w:val="009D5B93"/>
    <w:rsid w:val="009E2495"/>
    <w:rsid w:val="009E2B49"/>
    <w:rsid w:val="009F2EDE"/>
    <w:rsid w:val="009F326B"/>
    <w:rsid w:val="009F50C8"/>
    <w:rsid w:val="00A001CA"/>
    <w:rsid w:val="00A01017"/>
    <w:rsid w:val="00A050A7"/>
    <w:rsid w:val="00A073D6"/>
    <w:rsid w:val="00A11CDE"/>
    <w:rsid w:val="00A1726D"/>
    <w:rsid w:val="00A21428"/>
    <w:rsid w:val="00A25F96"/>
    <w:rsid w:val="00A276AB"/>
    <w:rsid w:val="00A3413C"/>
    <w:rsid w:val="00A4251A"/>
    <w:rsid w:val="00A44931"/>
    <w:rsid w:val="00A44D66"/>
    <w:rsid w:val="00A4668C"/>
    <w:rsid w:val="00A47877"/>
    <w:rsid w:val="00A5368D"/>
    <w:rsid w:val="00A55D5E"/>
    <w:rsid w:val="00A6072B"/>
    <w:rsid w:val="00A61609"/>
    <w:rsid w:val="00A63EA8"/>
    <w:rsid w:val="00A6492E"/>
    <w:rsid w:val="00A6573A"/>
    <w:rsid w:val="00A67879"/>
    <w:rsid w:val="00A704C4"/>
    <w:rsid w:val="00A76EB6"/>
    <w:rsid w:val="00A815D3"/>
    <w:rsid w:val="00A821B2"/>
    <w:rsid w:val="00A82E3E"/>
    <w:rsid w:val="00A82FE1"/>
    <w:rsid w:val="00A9122C"/>
    <w:rsid w:val="00A91C50"/>
    <w:rsid w:val="00A925E9"/>
    <w:rsid w:val="00A930D1"/>
    <w:rsid w:val="00A93865"/>
    <w:rsid w:val="00A93FC4"/>
    <w:rsid w:val="00AA02F8"/>
    <w:rsid w:val="00AA0773"/>
    <w:rsid w:val="00AA1751"/>
    <w:rsid w:val="00AA271C"/>
    <w:rsid w:val="00AA367A"/>
    <w:rsid w:val="00AB16B3"/>
    <w:rsid w:val="00AB6702"/>
    <w:rsid w:val="00AB6974"/>
    <w:rsid w:val="00AD2884"/>
    <w:rsid w:val="00AD3954"/>
    <w:rsid w:val="00AD3B42"/>
    <w:rsid w:val="00AE398D"/>
    <w:rsid w:val="00AE60F0"/>
    <w:rsid w:val="00AF0BE1"/>
    <w:rsid w:val="00AF0F41"/>
    <w:rsid w:val="00AF4382"/>
    <w:rsid w:val="00AF5D14"/>
    <w:rsid w:val="00AF5EBB"/>
    <w:rsid w:val="00AF63B7"/>
    <w:rsid w:val="00B12D22"/>
    <w:rsid w:val="00B17BF1"/>
    <w:rsid w:val="00B20F17"/>
    <w:rsid w:val="00B23779"/>
    <w:rsid w:val="00B24AE2"/>
    <w:rsid w:val="00B24C0F"/>
    <w:rsid w:val="00B2662E"/>
    <w:rsid w:val="00B304A9"/>
    <w:rsid w:val="00B31863"/>
    <w:rsid w:val="00B35A36"/>
    <w:rsid w:val="00B42277"/>
    <w:rsid w:val="00B435FB"/>
    <w:rsid w:val="00B450B3"/>
    <w:rsid w:val="00B5109D"/>
    <w:rsid w:val="00B564B7"/>
    <w:rsid w:val="00B62070"/>
    <w:rsid w:val="00B62CBF"/>
    <w:rsid w:val="00B6327C"/>
    <w:rsid w:val="00B63B21"/>
    <w:rsid w:val="00B7025E"/>
    <w:rsid w:val="00B71F21"/>
    <w:rsid w:val="00B724A4"/>
    <w:rsid w:val="00B7297D"/>
    <w:rsid w:val="00B74881"/>
    <w:rsid w:val="00B7503C"/>
    <w:rsid w:val="00B77410"/>
    <w:rsid w:val="00B81CCC"/>
    <w:rsid w:val="00B83EB4"/>
    <w:rsid w:val="00B84669"/>
    <w:rsid w:val="00B84E05"/>
    <w:rsid w:val="00B85473"/>
    <w:rsid w:val="00B85751"/>
    <w:rsid w:val="00B86B2E"/>
    <w:rsid w:val="00B87CCC"/>
    <w:rsid w:val="00B9039B"/>
    <w:rsid w:val="00B91B02"/>
    <w:rsid w:val="00BA0673"/>
    <w:rsid w:val="00BA1A0E"/>
    <w:rsid w:val="00BA78D2"/>
    <w:rsid w:val="00BB10FD"/>
    <w:rsid w:val="00BB5163"/>
    <w:rsid w:val="00BB51B5"/>
    <w:rsid w:val="00BC0CB7"/>
    <w:rsid w:val="00BC0DC8"/>
    <w:rsid w:val="00BC215D"/>
    <w:rsid w:val="00BC3DB1"/>
    <w:rsid w:val="00BC4460"/>
    <w:rsid w:val="00BC7A20"/>
    <w:rsid w:val="00BD1BBD"/>
    <w:rsid w:val="00BD1DCB"/>
    <w:rsid w:val="00BD1E73"/>
    <w:rsid w:val="00BD3C26"/>
    <w:rsid w:val="00BD3E48"/>
    <w:rsid w:val="00BD4810"/>
    <w:rsid w:val="00BD524F"/>
    <w:rsid w:val="00BD7244"/>
    <w:rsid w:val="00BE2687"/>
    <w:rsid w:val="00BE4878"/>
    <w:rsid w:val="00BE53CB"/>
    <w:rsid w:val="00BE5514"/>
    <w:rsid w:val="00BE61E0"/>
    <w:rsid w:val="00BE7C31"/>
    <w:rsid w:val="00BF051C"/>
    <w:rsid w:val="00BF05FF"/>
    <w:rsid w:val="00BF1714"/>
    <w:rsid w:val="00BF1B1D"/>
    <w:rsid w:val="00BF39E8"/>
    <w:rsid w:val="00BF6F82"/>
    <w:rsid w:val="00C148CF"/>
    <w:rsid w:val="00C14B78"/>
    <w:rsid w:val="00C217E7"/>
    <w:rsid w:val="00C22731"/>
    <w:rsid w:val="00C228AF"/>
    <w:rsid w:val="00C229EA"/>
    <w:rsid w:val="00C2411B"/>
    <w:rsid w:val="00C24303"/>
    <w:rsid w:val="00C26960"/>
    <w:rsid w:val="00C334EE"/>
    <w:rsid w:val="00C371F7"/>
    <w:rsid w:val="00C3741A"/>
    <w:rsid w:val="00C379C1"/>
    <w:rsid w:val="00C37A48"/>
    <w:rsid w:val="00C40373"/>
    <w:rsid w:val="00C4388E"/>
    <w:rsid w:val="00C44ECB"/>
    <w:rsid w:val="00C4695E"/>
    <w:rsid w:val="00C47C39"/>
    <w:rsid w:val="00C5154D"/>
    <w:rsid w:val="00C51944"/>
    <w:rsid w:val="00C5254D"/>
    <w:rsid w:val="00C5477C"/>
    <w:rsid w:val="00C56702"/>
    <w:rsid w:val="00C60B1F"/>
    <w:rsid w:val="00C64563"/>
    <w:rsid w:val="00C70CB1"/>
    <w:rsid w:val="00C71617"/>
    <w:rsid w:val="00C72B47"/>
    <w:rsid w:val="00C72EC5"/>
    <w:rsid w:val="00C74980"/>
    <w:rsid w:val="00C74DB7"/>
    <w:rsid w:val="00C76D84"/>
    <w:rsid w:val="00C80506"/>
    <w:rsid w:val="00C81C2A"/>
    <w:rsid w:val="00C83E16"/>
    <w:rsid w:val="00C86628"/>
    <w:rsid w:val="00C87FBB"/>
    <w:rsid w:val="00C904A1"/>
    <w:rsid w:val="00C91908"/>
    <w:rsid w:val="00CA0769"/>
    <w:rsid w:val="00CA5306"/>
    <w:rsid w:val="00CA7704"/>
    <w:rsid w:val="00CA7905"/>
    <w:rsid w:val="00CB4FBC"/>
    <w:rsid w:val="00CB730C"/>
    <w:rsid w:val="00CB79A0"/>
    <w:rsid w:val="00CC0B4C"/>
    <w:rsid w:val="00CC0F6D"/>
    <w:rsid w:val="00CC2EB5"/>
    <w:rsid w:val="00CC5614"/>
    <w:rsid w:val="00CC57F2"/>
    <w:rsid w:val="00CD0B06"/>
    <w:rsid w:val="00CD3AEB"/>
    <w:rsid w:val="00CD4FB6"/>
    <w:rsid w:val="00CD5CB0"/>
    <w:rsid w:val="00CD7383"/>
    <w:rsid w:val="00CE3FDB"/>
    <w:rsid w:val="00CE4A62"/>
    <w:rsid w:val="00CE4B93"/>
    <w:rsid w:val="00CF1592"/>
    <w:rsid w:val="00D02EDB"/>
    <w:rsid w:val="00D0311D"/>
    <w:rsid w:val="00D048DB"/>
    <w:rsid w:val="00D05F0C"/>
    <w:rsid w:val="00D06019"/>
    <w:rsid w:val="00D103D1"/>
    <w:rsid w:val="00D10A2B"/>
    <w:rsid w:val="00D13115"/>
    <w:rsid w:val="00D143A1"/>
    <w:rsid w:val="00D166F0"/>
    <w:rsid w:val="00D16E90"/>
    <w:rsid w:val="00D21FB9"/>
    <w:rsid w:val="00D22069"/>
    <w:rsid w:val="00D22A06"/>
    <w:rsid w:val="00D256E0"/>
    <w:rsid w:val="00D2625E"/>
    <w:rsid w:val="00D3097D"/>
    <w:rsid w:val="00D3268E"/>
    <w:rsid w:val="00D35363"/>
    <w:rsid w:val="00D422F8"/>
    <w:rsid w:val="00D44770"/>
    <w:rsid w:val="00D51088"/>
    <w:rsid w:val="00D6369D"/>
    <w:rsid w:val="00D665E2"/>
    <w:rsid w:val="00D728F8"/>
    <w:rsid w:val="00D7395F"/>
    <w:rsid w:val="00D73E44"/>
    <w:rsid w:val="00D7403D"/>
    <w:rsid w:val="00D82D91"/>
    <w:rsid w:val="00D8326D"/>
    <w:rsid w:val="00D86C3C"/>
    <w:rsid w:val="00D92357"/>
    <w:rsid w:val="00DA47A0"/>
    <w:rsid w:val="00DA4843"/>
    <w:rsid w:val="00DA6778"/>
    <w:rsid w:val="00DA68DB"/>
    <w:rsid w:val="00DB4DEF"/>
    <w:rsid w:val="00DB4ED0"/>
    <w:rsid w:val="00DB69D7"/>
    <w:rsid w:val="00DB725D"/>
    <w:rsid w:val="00DB7B63"/>
    <w:rsid w:val="00DC2911"/>
    <w:rsid w:val="00DC5263"/>
    <w:rsid w:val="00DC66D1"/>
    <w:rsid w:val="00DE0169"/>
    <w:rsid w:val="00DE7535"/>
    <w:rsid w:val="00DF2047"/>
    <w:rsid w:val="00DF40F8"/>
    <w:rsid w:val="00DF5ADE"/>
    <w:rsid w:val="00E01190"/>
    <w:rsid w:val="00E02419"/>
    <w:rsid w:val="00E024A3"/>
    <w:rsid w:val="00E03598"/>
    <w:rsid w:val="00E057B8"/>
    <w:rsid w:val="00E05A91"/>
    <w:rsid w:val="00E05CC7"/>
    <w:rsid w:val="00E116AE"/>
    <w:rsid w:val="00E11B05"/>
    <w:rsid w:val="00E123B9"/>
    <w:rsid w:val="00E13970"/>
    <w:rsid w:val="00E14F33"/>
    <w:rsid w:val="00E1514A"/>
    <w:rsid w:val="00E231D1"/>
    <w:rsid w:val="00E232B5"/>
    <w:rsid w:val="00E24547"/>
    <w:rsid w:val="00E25C7E"/>
    <w:rsid w:val="00E27161"/>
    <w:rsid w:val="00E32107"/>
    <w:rsid w:val="00E3284F"/>
    <w:rsid w:val="00E37E2C"/>
    <w:rsid w:val="00E40FCA"/>
    <w:rsid w:val="00E431E0"/>
    <w:rsid w:val="00E44252"/>
    <w:rsid w:val="00E4625D"/>
    <w:rsid w:val="00E47409"/>
    <w:rsid w:val="00E507FC"/>
    <w:rsid w:val="00E55AB8"/>
    <w:rsid w:val="00E55C24"/>
    <w:rsid w:val="00E56379"/>
    <w:rsid w:val="00E572DF"/>
    <w:rsid w:val="00E609BC"/>
    <w:rsid w:val="00E648B5"/>
    <w:rsid w:val="00E64AA9"/>
    <w:rsid w:val="00E64EA9"/>
    <w:rsid w:val="00E71440"/>
    <w:rsid w:val="00E82646"/>
    <w:rsid w:val="00E84D5D"/>
    <w:rsid w:val="00E86069"/>
    <w:rsid w:val="00E90459"/>
    <w:rsid w:val="00E91A11"/>
    <w:rsid w:val="00E94B2E"/>
    <w:rsid w:val="00EB3F92"/>
    <w:rsid w:val="00EB4579"/>
    <w:rsid w:val="00EB5307"/>
    <w:rsid w:val="00EC0B32"/>
    <w:rsid w:val="00EC406A"/>
    <w:rsid w:val="00EC4094"/>
    <w:rsid w:val="00EC48AB"/>
    <w:rsid w:val="00EC66AD"/>
    <w:rsid w:val="00EC6E3A"/>
    <w:rsid w:val="00ED1146"/>
    <w:rsid w:val="00ED1A42"/>
    <w:rsid w:val="00ED4B99"/>
    <w:rsid w:val="00ED4C88"/>
    <w:rsid w:val="00ED5B6E"/>
    <w:rsid w:val="00EE3898"/>
    <w:rsid w:val="00EE45CA"/>
    <w:rsid w:val="00EE6366"/>
    <w:rsid w:val="00EF1680"/>
    <w:rsid w:val="00EF232C"/>
    <w:rsid w:val="00EF248E"/>
    <w:rsid w:val="00EF463C"/>
    <w:rsid w:val="00F00B79"/>
    <w:rsid w:val="00F01335"/>
    <w:rsid w:val="00F1111F"/>
    <w:rsid w:val="00F128B4"/>
    <w:rsid w:val="00F135C9"/>
    <w:rsid w:val="00F17648"/>
    <w:rsid w:val="00F17738"/>
    <w:rsid w:val="00F22016"/>
    <w:rsid w:val="00F23CCD"/>
    <w:rsid w:val="00F25B0F"/>
    <w:rsid w:val="00F26180"/>
    <w:rsid w:val="00F26B78"/>
    <w:rsid w:val="00F32D29"/>
    <w:rsid w:val="00F3492B"/>
    <w:rsid w:val="00F34F84"/>
    <w:rsid w:val="00F4231E"/>
    <w:rsid w:val="00F44953"/>
    <w:rsid w:val="00F452C7"/>
    <w:rsid w:val="00F464D2"/>
    <w:rsid w:val="00F4680A"/>
    <w:rsid w:val="00F500BA"/>
    <w:rsid w:val="00F50378"/>
    <w:rsid w:val="00F516AD"/>
    <w:rsid w:val="00F53D15"/>
    <w:rsid w:val="00F54A47"/>
    <w:rsid w:val="00F54C54"/>
    <w:rsid w:val="00F54C6D"/>
    <w:rsid w:val="00F56364"/>
    <w:rsid w:val="00F56367"/>
    <w:rsid w:val="00F62FD0"/>
    <w:rsid w:val="00F6362B"/>
    <w:rsid w:val="00F66590"/>
    <w:rsid w:val="00F71202"/>
    <w:rsid w:val="00F736BC"/>
    <w:rsid w:val="00F76993"/>
    <w:rsid w:val="00F81874"/>
    <w:rsid w:val="00F82578"/>
    <w:rsid w:val="00F859C9"/>
    <w:rsid w:val="00F87A58"/>
    <w:rsid w:val="00F92E8A"/>
    <w:rsid w:val="00F93205"/>
    <w:rsid w:val="00F957F9"/>
    <w:rsid w:val="00F96A3E"/>
    <w:rsid w:val="00F96CA7"/>
    <w:rsid w:val="00F978BB"/>
    <w:rsid w:val="00FA44AB"/>
    <w:rsid w:val="00FA5C71"/>
    <w:rsid w:val="00FB3075"/>
    <w:rsid w:val="00FB5154"/>
    <w:rsid w:val="00FB5415"/>
    <w:rsid w:val="00FC0188"/>
    <w:rsid w:val="00FC0BD3"/>
    <w:rsid w:val="00FC3B49"/>
    <w:rsid w:val="00FC6256"/>
    <w:rsid w:val="00FC6B82"/>
    <w:rsid w:val="00FC79A9"/>
    <w:rsid w:val="00FD0ED5"/>
    <w:rsid w:val="00FE7574"/>
    <w:rsid w:val="00FE7836"/>
    <w:rsid w:val="00FF089D"/>
    <w:rsid w:val="00FF09A1"/>
    <w:rsid w:val="00FF0F29"/>
    <w:rsid w:val="00FF1B43"/>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57A7E"/>
  <w15:chartTrackingRefBased/>
  <w15:docId w15:val="{58B207B1-3FCC-A94B-860E-A9776609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14A"/>
  </w:style>
  <w:style w:type="paragraph" w:styleId="Heading1">
    <w:name w:val="heading 1"/>
    <w:basedOn w:val="Heading3"/>
    <w:next w:val="Normal"/>
    <w:link w:val="Heading1Char"/>
    <w:autoRedefine/>
    <w:qFormat/>
    <w:rsid w:val="002A6DDB"/>
    <w:pPr>
      <w:outlineLvl w:val="0"/>
    </w:pPr>
  </w:style>
  <w:style w:type="paragraph" w:styleId="Heading2">
    <w:name w:val="heading 2"/>
    <w:basedOn w:val="Normal"/>
    <w:next w:val="Normal"/>
    <w:link w:val="Heading2Char"/>
    <w:qFormat/>
    <w:rsid w:val="00ED5B6E"/>
    <w:pPr>
      <w:keepNext/>
      <w:tabs>
        <w:tab w:val="left" w:pos="72"/>
      </w:tabs>
      <w:outlineLvl w:val="1"/>
    </w:pPr>
    <w:rPr>
      <w:b/>
      <w:sz w:val="24"/>
      <w:szCs w:val="24"/>
    </w:rPr>
  </w:style>
  <w:style w:type="paragraph" w:styleId="Heading3">
    <w:name w:val="heading 3"/>
    <w:basedOn w:val="BodyText30"/>
    <w:next w:val="Normal"/>
    <w:link w:val="Heading3Char"/>
    <w:autoRedefine/>
    <w:qFormat/>
    <w:rsid w:val="001D45FB"/>
    <w:pPr>
      <w:spacing w:after="0"/>
      <w:outlineLvl w:val="2"/>
    </w:pPr>
    <w:rPr>
      <w:bCs/>
      <w:sz w:val="24"/>
      <w:szCs w:val="24"/>
      <w:u w:val="single"/>
    </w:rPr>
  </w:style>
  <w:style w:type="paragraph" w:styleId="Heading4">
    <w:name w:val="heading 4"/>
    <w:basedOn w:val="ListBullet3"/>
    <w:next w:val="Normal"/>
    <w:link w:val="Heading4Char"/>
    <w:autoRedefine/>
    <w:qFormat/>
    <w:rsid w:val="0078119D"/>
    <w:pPr>
      <w:keepNext/>
      <w:numPr>
        <w:ilvl w:val="3"/>
        <w:numId w:val="6"/>
      </w:numPr>
      <w:outlineLvl w:val="3"/>
    </w:pPr>
  </w:style>
  <w:style w:type="paragraph" w:styleId="Heading5">
    <w:name w:val="heading 5"/>
    <w:basedOn w:val="Normal"/>
    <w:next w:val="Normal"/>
    <w:qFormat/>
    <w:rsid w:val="00EE45CA"/>
    <w:pPr>
      <w:keepNext/>
      <w:numPr>
        <w:ilvl w:val="4"/>
        <w:numId w:val="6"/>
      </w:numPr>
      <w:outlineLvl w:val="4"/>
    </w:pPr>
    <w:rPr>
      <w:rFonts w:ascii="Book Antiqua" w:hAnsi="Book Antiqua"/>
      <w:sz w:val="28"/>
    </w:rPr>
  </w:style>
  <w:style w:type="paragraph" w:styleId="Heading6">
    <w:name w:val="heading 6"/>
    <w:basedOn w:val="Normal"/>
    <w:next w:val="Normal"/>
    <w:autoRedefine/>
    <w:qFormat/>
    <w:rsid w:val="00EE45CA"/>
    <w:pPr>
      <w:keepNext/>
      <w:numPr>
        <w:ilvl w:val="5"/>
        <w:numId w:val="6"/>
      </w:numPr>
      <w:outlineLvl w:val="5"/>
    </w:pPr>
    <w:rPr>
      <w:rFonts w:ascii="Book Antiqua" w:hAnsi="Book Antiqua"/>
      <w:b/>
      <w:snapToGrid w:val="0"/>
      <w:color w:val="000000"/>
      <w:sz w:val="28"/>
    </w:rPr>
  </w:style>
  <w:style w:type="paragraph" w:styleId="Heading7">
    <w:name w:val="heading 7"/>
    <w:basedOn w:val="Normal"/>
    <w:next w:val="Normal"/>
    <w:qFormat/>
    <w:rsid w:val="00EE45CA"/>
    <w:pPr>
      <w:keepNext/>
      <w:numPr>
        <w:ilvl w:val="6"/>
        <w:numId w:val="6"/>
      </w:numPr>
      <w:jc w:val="center"/>
      <w:outlineLvl w:val="6"/>
    </w:pPr>
    <w:rPr>
      <w:rFonts w:ascii="Book Antiqua" w:hAnsi="Book Antiqua"/>
      <w:b/>
      <w:sz w:val="36"/>
    </w:rPr>
  </w:style>
  <w:style w:type="paragraph" w:styleId="Heading8">
    <w:name w:val="heading 8"/>
    <w:basedOn w:val="Normal"/>
    <w:next w:val="Normal"/>
    <w:qFormat/>
    <w:rsid w:val="00EE45CA"/>
    <w:pPr>
      <w:numPr>
        <w:ilvl w:val="7"/>
        <w:numId w:val="6"/>
      </w:numPr>
      <w:spacing w:before="240" w:after="60"/>
      <w:outlineLvl w:val="7"/>
    </w:pPr>
    <w:rPr>
      <w:i/>
      <w:iCs/>
      <w:sz w:val="24"/>
      <w:szCs w:val="24"/>
    </w:rPr>
  </w:style>
  <w:style w:type="paragraph" w:styleId="Heading9">
    <w:name w:val="heading 9"/>
    <w:basedOn w:val="Normal"/>
    <w:next w:val="Normal"/>
    <w:qFormat/>
    <w:rsid w:val="00EE45CA"/>
    <w:pPr>
      <w:numPr>
        <w:ilvl w:val="8"/>
        <w:numId w:val="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0">
    <w:name w:val="Body Text 3"/>
    <w:basedOn w:val="Normal"/>
    <w:link w:val="BodyText3Char0"/>
    <w:rsid w:val="0078119D"/>
    <w:pPr>
      <w:spacing w:after="120"/>
    </w:pPr>
    <w:rPr>
      <w:sz w:val="16"/>
      <w:szCs w:val="16"/>
    </w:rPr>
  </w:style>
  <w:style w:type="paragraph" w:styleId="ListBullet3">
    <w:name w:val="List Bullet 3"/>
    <w:basedOn w:val="Normal"/>
    <w:link w:val="ListBullet3Char"/>
    <w:rsid w:val="0078119D"/>
    <w:pPr>
      <w:numPr>
        <w:numId w:val="1"/>
      </w:numPr>
    </w:pPr>
  </w:style>
  <w:style w:type="character" w:customStyle="1" w:styleId="ListBullet3Char">
    <w:name w:val="List Bullet 3 Char"/>
    <w:link w:val="ListBullet3"/>
    <w:rsid w:val="00EE45CA"/>
    <w:rPr>
      <w:lang w:val="en-US" w:eastAsia="en-US" w:bidi="ar-SA"/>
    </w:rPr>
  </w:style>
  <w:style w:type="character" w:customStyle="1" w:styleId="Heading4Char">
    <w:name w:val="Heading 4 Char"/>
    <w:basedOn w:val="ListBullet3Char"/>
    <w:link w:val="Heading4"/>
    <w:rsid w:val="00EE45CA"/>
    <w:rPr>
      <w:lang w:val="en-US" w:eastAsia="en-US" w:bidi="ar-SA"/>
    </w:rPr>
  </w:style>
  <w:style w:type="paragraph" w:styleId="List2">
    <w:name w:val="List 2"/>
    <w:basedOn w:val="Normal"/>
    <w:rsid w:val="003438D1"/>
    <w:pPr>
      <w:ind w:left="720" w:hanging="360"/>
    </w:pPr>
  </w:style>
  <w:style w:type="paragraph" w:customStyle="1" w:styleId="bodytext3">
    <w:name w:val="body text 3"/>
    <w:basedOn w:val="Normal"/>
    <w:link w:val="bodytext3Char"/>
    <w:autoRedefine/>
    <w:rsid w:val="008D04C9"/>
    <w:pPr>
      <w:jc w:val="both"/>
    </w:pPr>
    <w:rPr>
      <w:bCs/>
      <w:sz w:val="24"/>
      <w:szCs w:val="24"/>
    </w:rPr>
  </w:style>
  <w:style w:type="character" w:customStyle="1" w:styleId="bodytext3Char">
    <w:name w:val="body text 3 Char"/>
    <w:link w:val="bodytext3"/>
    <w:rsid w:val="008D04C9"/>
    <w:rPr>
      <w:bCs/>
      <w:sz w:val="24"/>
      <w:szCs w:val="24"/>
    </w:rPr>
  </w:style>
  <w:style w:type="paragraph" w:styleId="Header">
    <w:name w:val="header"/>
    <w:basedOn w:val="Normal"/>
    <w:rsid w:val="0078119D"/>
    <w:pPr>
      <w:tabs>
        <w:tab w:val="center" w:pos="4320"/>
        <w:tab w:val="right" w:pos="8640"/>
      </w:tabs>
    </w:pPr>
  </w:style>
  <w:style w:type="paragraph" w:styleId="MessageHeader">
    <w:name w:val="Message Header"/>
    <w:basedOn w:val="Normal"/>
    <w:rsid w:val="007811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Style4">
    <w:name w:val="Style4"/>
    <w:basedOn w:val="Heading3"/>
    <w:autoRedefine/>
    <w:rsid w:val="0078119D"/>
    <w:pPr>
      <w:numPr>
        <w:ilvl w:val="2"/>
        <w:numId w:val="2"/>
      </w:numPr>
    </w:pPr>
  </w:style>
  <w:style w:type="paragraph" w:styleId="ListBullet2">
    <w:name w:val="List Bullet 2"/>
    <w:basedOn w:val="Normal"/>
    <w:autoRedefine/>
    <w:rsid w:val="0078119D"/>
    <w:pPr>
      <w:numPr>
        <w:numId w:val="3"/>
      </w:numPr>
    </w:pPr>
  </w:style>
  <w:style w:type="paragraph" w:styleId="BodyTextIndent">
    <w:name w:val="Body Text Indent"/>
    <w:basedOn w:val="Normal"/>
    <w:rsid w:val="00EE45CA"/>
    <w:pPr>
      <w:ind w:left="360"/>
    </w:pPr>
  </w:style>
  <w:style w:type="paragraph" w:styleId="Footer">
    <w:name w:val="footer"/>
    <w:basedOn w:val="Normal"/>
    <w:link w:val="FooterChar"/>
    <w:uiPriority w:val="99"/>
    <w:rsid w:val="00EE45CA"/>
    <w:pPr>
      <w:tabs>
        <w:tab w:val="center" w:pos="4320"/>
        <w:tab w:val="right" w:pos="8640"/>
      </w:tabs>
    </w:pPr>
  </w:style>
  <w:style w:type="character" w:styleId="PageNumber">
    <w:name w:val="page number"/>
    <w:basedOn w:val="DefaultParagraphFont"/>
    <w:rsid w:val="00EE45CA"/>
  </w:style>
  <w:style w:type="paragraph" w:styleId="BodyText">
    <w:name w:val="Body Text"/>
    <w:basedOn w:val="Normal"/>
    <w:rsid w:val="00EE45CA"/>
    <w:rPr>
      <w:rFonts w:ascii="Book Antiqua" w:hAnsi="Book Antiqua"/>
      <w:bCs/>
      <w:snapToGrid w:val="0"/>
      <w:color w:val="000000"/>
    </w:rPr>
  </w:style>
  <w:style w:type="paragraph" w:styleId="BodyText2">
    <w:name w:val="Body Text 2"/>
    <w:basedOn w:val="Normal"/>
    <w:rsid w:val="00EE45CA"/>
    <w:rPr>
      <w:rFonts w:ascii="Book Antiqua" w:hAnsi="Book Antiqua"/>
      <w:b/>
      <w:bCs/>
      <w:sz w:val="24"/>
    </w:rPr>
  </w:style>
  <w:style w:type="paragraph" w:styleId="BodyTextIndent2">
    <w:name w:val="Body Text Indent 2"/>
    <w:basedOn w:val="Normal"/>
    <w:rsid w:val="00EE45CA"/>
    <w:pPr>
      <w:ind w:left="240"/>
    </w:pPr>
    <w:rPr>
      <w:rFonts w:ascii="Book Antiqua" w:hAnsi="Book Antiqua"/>
      <w:i/>
      <w:iCs/>
      <w:sz w:val="24"/>
    </w:rPr>
  </w:style>
  <w:style w:type="paragraph" w:customStyle="1" w:styleId="xl26">
    <w:name w:val="xl26"/>
    <w:basedOn w:val="Normal"/>
    <w:rsid w:val="00EE45CA"/>
    <w:pPr>
      <w:shd w:val="clear" w:color="auto" w:fill="FFFFFF"/>
      <w:spacing w:before="100" w:beforeAutospacing="1" w:after="100" w:afterAutospacing="1"/>
    </w:pPr>
    <w:rPr>
      <w:b/>
      <w:bCs/>
      <w:sz w:val="24"/>
      <w:szCs w:val="24"/>
    </w:rPr>
  </w:style>
  <w:style w:type="paragraph" w:customStyle="1" w:styleId="xl27">
    <w:name w:val="xl27"/>
    <w:basedOn w:val="Normal"/>
    <w:rsid w:val="00EE45CA"/>
    <w:pPr>
      <w:shd w:val="clear" w:color="auto" w:fill="FFFFFF"/>
      <w:spacing w:before="100" w:beforeAutospacing="1" w:after="100" w:afterAutospacing="1"/>
    </w:pPr>
    <w:rPr>
      <w:sz w:val="24"/>
      <w:szCs w:val="24"/>
    </w:rPr>
  </w:style>
  <w:style w:type="paragraph" w:customStyle="1" w:styleId="xl28">
    <w:name w:val="xl28"/>
    <w:basedOn w:val="Normal"/>
    <w:rsid w:val="00EE45CA"/>
    <w:pPr>
      <w:shd w:val="clear" w:color="auto" w:fill="FFFFFF"/>
      <w:spacing w:before="100" w:beforeAutospacing="1" w:after="100" w:afterAutospacing="1"/>
    </w:pPr>
    <w:rPr>
      <w:b/>
      <w:bCs/>
      <w:sz w:val="24"/>
      <w:szCs w:val="24"/>
    </w:rPr>
  </w:style>
  <w:style w:type="paragraph" w:customStyle="1" w:styleId="xl29">
    <w:name w:val="xl29"/>
    <w:basedOn w:val="Normal"/>
    <w:rsid w:val="00EE45CA"/>
    <w:pPr>
      <w:shd w:val="clear" w:color="auto" w:fill="FFFFFF"/>
      <w:spacing w:before="100" w:beforeAutospacing="1" w:after="100" w:afterAutospacing="1"/>
      <w:jc w:val="center"/>
    </w:pPr>
    <w:rPr>
      <w:b/>
      <w:bCs/>
      <w:sz w:val="24"/>
      <w:szCs w:val="24"/>
    </w:rPr>
  </w:style>
  <w:style w:type="paragraph" w:customStyle="1" w:styleId="xl30">
    <w:name w:val="xl30"/>
    <w:basedOn w:val="Normal"/>
    <w:rsid w:val="00EE45CA"/>
    <w:pPr>
      <w:shd w:val="clear" w:color="auto" w:fill="FFFFFF"/>
      <w:spacing w:before="100" w:beforeAutospacing="1" w:after="100" w:afterAutospacing="1"/>
      <w:jc w:val="center"/>
    </w:pPr>
    <w:rPr>
      <w:sz w:val="24"/>
      <w:szCs w:val="24"/>
    </w:rPr>
  </w:style>
  <w:style w:type="paragraph" w:customStyle="1" w:styleId="xl31">
    <w:name w:val="xl31"/>
    <w:basedOn w:val="Normal"/>
    <w:rsid w:val="00EE45CA"/>
    <w:pPr>
      <w:shd w:val="clear" w:color="auto" w:fill="FFFFFF"/>
      <w:spacing w:before="100" w:beforeAutospacing="1" w:after="100" w:afterAutospacing="1"/>
      <w:jc w:val="center"/>
    </w:pPr>
    <w:rPr>
      <w:b/>
      <w:bCs/>
      <w:sz w:val="24"/>
      <w:szCs w:val="24"/>
    </w:rPr>
  </w:style>
  <w:style w:type="paragraph" w:customStyle="1" w:styleId="xl32">
    <w:name w:val="xl32"/>
    <w:basedOn w:val="Normal"/>
    <w:rsid w:val="00EE45CA"/>
    <w:pPr>
      <w:shd w:val="clear" w:color="auto" w:fill="FFFFFF"/>
      <w:spacing w:before="100" w:beforeAutospacing="1" w:after="100" w:afterAutospacing="1"/>
    </w:pPr>
    <w:rPr>
      <w:b/>
      <w:bCs/>
      <w:sz w:val="24"/>
      <w:szCs w:val="24"/>
    </w:rPr>
  </w:style>
  <w:style w:type="paragraph" w:customStyle="1" w:styleId="xl33">
    <w:name w:val="xl33"/>
    <w:basedOn w:val="Normal"/>
    <w:rsid w:val="00EE45CA"/>
    <w:pPr>
      <w:shd w:val="clear" w:color="auto" w:fill="FFFFFF"/>
      <w:spacing w:before="100" w:beforeAutospacing="1" w:after="100" w:afterAutospacing="1"/>
      <w:textAlignment w:val="center"/>
    </w:pPr>
    <w:rPr>
      <w:b/>
      <w:bCs/>
      <w:sz w:val="28"/>
      <w:szCs w:val="28"/>
    </w:rPr>
  </w:style>
  <w:style w:type="paragraph" w:customStyle="1" w:styleId="xl34">
    <w:name w:val="xl34"/>
    <w:basedOn w:val="Normal"/>
    <w:rsid w:val="00EE45CA"/>
    <w:pPr>
      <w:shd w:val="clear" w:color="auto" w:fill="FFFFFF"/>
      <w:spacing w:before="100" w:beforeAutospacing="1" w:after="100" w:afterAutospacing="1"/>
      <w:textAlignment w:val="center"/>
    </w:pPr>
    <w:rPr>
      <w:b/>
      <w:bCs/>
      <w:sz w:val="28"/>
      <w:szCs w:val="28"/>
    </w:rPr>
  </w:style>
  <w:style w:type="paragraph" w:customStyle="1" w:styleId="xl35">
    <w:name w:val="xl35"/>
    <w:basedOn w:val="Normal"/>
    <w:rsid w:val="00EE45CA"/>
    <w:pPr>
      <w:shd w:val="clear" w:color="auto" w:fill="FFFFFF"/>
      <w:spacing w:before="100" w:beforeAutospacing="1" w:after="100" w:afterAutospacing="1"/>
    </w:pPr>
    <w:rPr>
      <w:b/>
      <w:bCs/>
      <w:sz w:val="28"/>
      <w:szCs w:val="28"/>
    </w:rPr>
  </w:style>
  <w:style w:type="paragraph" w:customStyle="1" w:styleId="Style3">
    <w:name w:val="Style3"/>
    <w:basedOn w:val="Heading3"/>
    <w:autoRedefine/>
    <w:rsid w:val="00EE45CA"/>
  </w:style>
  <w:style w:type="paragraph" w:customStyle="1" w:styleId="xl38">
    <w:name w:val="xl38"/>
    <w:basedOn w:val="Normal"/>
    <w:rsid w:val="00EE45CA"/>
    <w:pPr>
      <w:shd w:val="clear" w:color="auto" w:fill="FFFFFF"/>
      <w:spacing w:before="100" w:beforeAutospacing="1" w:after="100" w:afterAutospacing="1"/>
    </w:pPr>
    <w:rPr>
      <w:b/>
      <w:bCs/>
      <w:sz w:val="16"/>
      <w:szCs w:val="16"/>
    </w:rPr>
  </w:style>
  <w:style w:type="paragraph" w:customStyle="1" w:styleId="xl39">
    <w:name w:val="xl39"/>
    <w:basedOn w:val="Normal"/>
    <w:rsid w:val="00EE45CA"/>
    <w:pPr>
      <w:shd w:val="clear" w:color="auto" w:fill="FFFFFF"/>
      <w:spacing w:before="100" w:beforeAutospacing="1" w:after="100" w:afterAutospacing="1"/>
    </w:pPr>
    <w:rPr>
      <w:b/>
      <w:bCs/>
      <w:sz w:val="22"/>
      <w:szCs w:val="22"/>
    </w:rPr>
  </w:style>
  <w:style w:type="paragraph" w:customStyle="1" w:styleId="xl40">
    <w:name w:val="xl40"/>
    <w:basedOn w:val="Normal"/>
    <w:rsid w:val="00EE45CA"/>
    <w:pPr>
      <w:shd w:val="clear" w:color="auto" w:fill="FFFFFF"/>
      <w:spacing w:before="100" w:beforeAutospacing="1" w:after="100" w:afterAutospacing="1"/>
    </w:pPr>
    <w:rPr>
      <w:sz w:val="22"/>
      <w:szCs w:val="22"/>
    </w:rPr>
  </w:style>
  <w:style w:type="paragraph" w:customStyle="1" w:styleId="xl41">
    <w:name w:val="xl41"/>
    <w:basedOn w:val="Normal"/>
    <w:rsid w:val="00EE45CA"/>
    <w:pPr>
      <w:pBdr>
        <w:bottom w:val="single" w:sz="4" w:space="0" w:color="auto"/>
      </w:pBdr>
      <w:shd w:val="clear" w:color="auto" w:fill="FFFFFF"/>
      <w:spacing w:before="100" w:beforeAutospacing="1" w:after="100" w:afterAutospacing="1"/>
    </w:pPr>
    <w:rPr>
      <w:b/>
      <w:bCs/>
      <w:sz w:val="22"/>
      <w:szCs w:val="22"/>
    </w:rPr>
  </w:style>
  <w:style w:type="paragraph" w:customStyle="1" w:styleId="xl42">
    <w:name w:val="xl42"/>
    <w:basedOn w:val="Normal"/>
    <w:rsid w:val="00EE45CA"/>
    <w:pPr>
      <w:shd w:val="clear" w:color="auto" w:fill="FFFFFF"/>
      <w:spacing w:before="100" w:beforeAutospacing="1" w:after="100" w:afterAutospacing="1"/>
      <w:jc w:val="center"/>
      <w:textAlignment w:val="center"/>
    </w:pPr>
    <w:rPr>
      <w:sz w:val="22"/>
      <w:szCs w:val="22"/>
    </w:rPr>
  </w:style>
  <w:style w:type="paragraph" w:customStyle="1" w:styleId="xl43">
    <w:name w:val="xl43"/>
    <w:basedOn w:val="Normal"/>
    <w:rsid w:val="00EE45CA"/>
    <w:pPr>
      <w:pBdr>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44">
    <w:name w:val="xl44"/>
    <w:basedOn w:val="Normal"/>
    <w:rsid w:val="00EE45CA"/>
    <w:pPr>
      <w:pBdr>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45">
    <w:name w:val="xl45"/>
    <w:basedOn w:val="Normal"/>
    <w:rsid w:val="00EE45CA"/>
    <w:pPr>
      <w:pBdr>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46">
    <w:name w:val="xl46"/>
    <w:basedOn w:val="Normal"/>
    <w:rsid w:val="00EE45CA"/>
    <w:pPr>
      <w:pBdr>
        <w:bottom w:val="single" w:sz="4" w:space="0" w:color="auto"/>
      </w:pBdr>
      <w:shd w:val="clear" w:color="auto" w:fill="FFFFFF"/>
      <w:spacing w:before="100" w:beforeAutospacing="1" w:after="100" w:afterAutospacing="1"/>
    </w:pPr>
    <w:rPr>
      <w:b/>
      <w:bCs/>
      <w:sz w:val="28"/>
      <w:szCs w:val="28"/>
    </w:rPr>
  </w:style>
  <w:style w:type="paragraph" w:customStyle="1" w:styleId="xl47">
    <w:name w:val="xl47"/>
    <w:basedOn w:val="Normal"/>
    <w:rsid w:val="00EE45CA"/>
    <w:pPr>
      <w:pBdr>
        <w:bottom w:val="single" w:sz="4" w:space="0" w:color="auto"/>
      </w:pBdr>
      <w:shd w:val="clear" w:color="auto" w:fill="FFFFFF"/>
      <w:spacing w:before="100" w:beforeAutospacing="1" w:after="100" w:afterAutospacing="1"/>
    </w:pPr>
    <w:rPr>
      <w:sz w:val="24"/>
      <w:szCs w:val="24"/>
    </w:rPr>
  </w:style>
  <w:style w:type="paragraph" w:customStyle="1" w:styleId="xl48">
    <w:name w:val="xl48"/>
    <w:basedOn w:val="Normal"/>
    <w:rsid w:val="00EE45CA"/>
    <w:pPr>
      <w:pBdr>
        <w:bottom w:val="single" w:sz="4" w:space="0" w:color="auto"/>
      </w:pBdr>
      <w:shd w:val="clear" w:color="auto" w:fill="FFFFFF"/>
      <w:spacing w:before="100" w:beforeAutospacing="1" w:after="100" w:afterAutospacing="1"/>
    </w:pPr>
    <w:rPr>
      <w:b/>
      <w:bCs/>
      <w:sz w:val="24"/>
      <w:szCs w:val="24"/>
    </w:rPr>
  </w:style>
  <w:style w:type="paragraph" w:customStyle="1" w:styleId="xl49">
    <w:name w:val="xl49"/>
    <w:basedOn w:val="Normal"/>
    <w:rsid w:val="00EE45CA"/>
    <w:pPr>
      <w:pBdr>
        <w:bottom w:val="single" w:sz="4" w:space="0" w:color="auto"/>
      </w:pBdr>
      <w:shd w:val="clear" w:color="auto" w:fill="FFFFFF"/>
      <w:spacing w:before="100" w:beforeAutospacing="1" w:after="100" w:afterAutospacing="1"/>
    </w:pPr>
    <w:rPr>
      <w:sz w:val="24"/>
      <w:szCs w:val="24"/>
    </w:rPr>
  </w:style>
  <w:style w:type="paragraph" w:customStyle="1" w:styleId="xl50">
    <w:name w:val="xl50"/>
    <w:basedOn w:val="Normal"/>
    <w:rsid w:val="00EE45CA"/>
    <w:pPr>
      <w:shd w:val="clear" w:color="auto" w:fill="FFFFFF"/>
      <w:spacing w:before="100" w:beforeAutospacing="1" w:after="100" w:afterAutospacing="1"/>
      <w:jc w:val="center"/>
      <w:textAlignment w:val="center"/>
    </w:pPr>
    <w:rPr>
      <w:b/>
      <w:bCs/>
      <w:sz w:val="24"/>
      <w:szCs w:val="24"/>
    </w:rPr>
  </w:style>
  <w:style w:type="paragraph" w:customStyle="1" w:styleId="xl51">
    <w:name w:val="xl51"/>
    <w:basedOn w:val="Normal"/>
    <w:rsid w:val="00EE45CA"/>
    <w:pPr>
      <w:shd w:val="clear" w:color="auto" w:fill="FFFFFF"/>
      <w:spacing w:before="100" w:beforeAutospacing="1" w:after="100" w:afterAutospacing="1"/>
      <w:textAlignment w:val="center"/>
    </w:pPr>
    <w:rPr>
      <w:b/>
      <w:bCs/>
      <w:sz w:val="24"/>
      <w:szCs w:val="24"/>
    </w:rPr>
  </w:style>
  <w:style w:type="paragraph" w:customStyle="1" w:styleId="xl52">
    <w:name w:val="xl52"/>
    <w:basedOn w:val="Normal"/>
    <w:rsid w:val="00EE45CA"/>
    <w:pPr>
      <w:pBdr>
        <w:bottom w:val="single" w:sz="8" w:space="0" w:color="auto"/>
      </w:pBdr>
      <w:shd w:val="clear" w:color="auto" w:fill="FFFFFF"/>
      <w:spacing w:before="100" w:beforeAutospacing="1" w:after="100" w:afterAutospacing="1"/>
      <w:textAlignment w:val="center"/>
    </w:pPr>
    <w:rPr>
      <w:b/>
      <w:bCs/>
      <w:sz w:val="24"/>
      <w:szCs w:val="24"/>
    </w:rPr>
  </w:style>
  <w:style w:type="paragraph" w:customStyle="1" w:styleId="xl53">
    <w:name w:val="xl53"/>
    <w:basedOn w:val="Normal"/>
    <w:rsid w:val="00EE45CA"/>
    <w:pPr>
      <w:pBdr>
        <w:bottom w:val="single" w:sz="8" w:space="0" w:color="auto"/>
      </w:pBdr>
      <w:shd w:val="clear" w:color="auto" w:fill="FFFFFF"/>
      <w:spacing w:before="100" w:beforeAutospacing="1" w:after="100" w:afterAutospacing="1"/>
      <w:jc w:val="center"/>
      <w:textAlignment w:val="center"/>
    </w:pPr>
    <w:rPr>
      <w:b/>
      <w:bCs/>
      <w:sz w:val="24"/>
      <w:szCs w:val="24"/>
    </w:rPr>
  </w:style>
  <w:style w:type="paragraph" w:customStyle="1" w:styleId="xl54">
    <w:name w:val="xl54"/>
    <w:basedOn w:val="Normal"/>
    <w:rsid w:val="00EE45CA"/>
    <w:pPr>
      <w:shd w:val="clear" w:color="auto" w:fill="FFFFFF"/>
      <w:spacing w:before="100" w:beforeAutospacing="1" w:after="100" w:afterAutospacing="1"/>
    </w:pPr>
    <w:rPr>
      <w:b/>
      <w:bCs/>
      <w:sz w:val="24"/>
      <w:szCs w:val="24"/>
    </w:rPr>
  </w:style>
  <w:style w:type="paragraph" w:customStyle="1" w:styleId="xl55">
    <w:name w:val="xl55"/>
    <w:basedOn w:val="Normal"/>
    <w:rsid w:val="00EE45CA"/>
    <w:pPr>
      <w:shd w:val="clear" w:color="auto" w:fill="FFFFFF"/>
      <w:spacing w:before="100" w:beforeAutospacing="1" w:after="100" w:afterAutospacing="1"/>
      <w:jc w:val="center"/>
      <w:textAlignment w:val="center"/>
    </w:pPr>
    <w:rPr>
      <w:b/>
      <w:bCs/>
      <w:sz w:val="24"/>
      <w:szCs w:val="24"/>
    </w:rPr>
  </w:style>
  <w:style w:type="paragraph" w:customStyle="1" w:styleId="xl56">
    <w:name w:val="xl56"/>
    <w:basedOn w:val="Normal"/>
    <w:rsid w:val="00EE45CA"/>
    <w:pPr>
      <w:shd w:val="clear" w:color="auto" w:fill="FFFFFF"/>
      <w:spacing w:before="100" w:beforeAutospacing="1" w:after="100" w:afterAutospacing="1"/>
    </w:pPr>
    <w:rPr>
      <w:color w:val="FF0000"/>
      <w:sz w:val="24"/>
      <w:szCs w:val="24"/>
    </w:rPr>
  </w:style>
  <w:style w:type="paragraph" w:customStyle="1" w:styleId="xl58">
    <w:name w:val="xl58"/>
    <w:basedOn w:val="Normal"/>
    <w:rsid w:val="00EE45CA"/>
    <w:pPr>
      <w:shd w:val="clear" w:color="auto" w:fill="FFFFFF"/>
      <w:spacing w:before="100" w:beforeAutospacing="1" w:after="100" w:afterAutospacing="1"/>
    </w:pPr>
    <w:rPr>
      <w:b/>
      <w:bCs/>
      <w:sz w:val="28"/>
      <w:szCs w:val="28"/>
    </w:rPr>
  </w:style>
  <w:style w:type="paragraph" w:customStyle="1" w:styleId="xl59">
    <w:name w:val="xl59"/>
    <w:basedOn w:val="Normal"/>
    <w:rsid w:val="00EE45CA"/>
    <w:pPr>
      <w:shd w:val="clear" w:color="auto" w:fill="FFFFFF"/>
      <w:spacing w:before="100" w:beforeAutospacing="1" w:after="100" w:afterAutospacing="1"/>
    </w:pPr>
    <w:rPr>
      <w:b/>
      <w:bCs/>
      <w:color w:val="FF0000"/>
      <w:sz w:val="28"/>
      <w:szCs w:val="28"/>
    </w:rPr>
  </w:style>
  <w:style w:type="paragraph" w:customStyle="1" w:styleId="xl60">
    <w:name w:val="xl60"/>
    <w:basedOn w:val="Normal"/>
    <w:rsid w:val="00EE45CA"/>
    <w:pPr>
      <w:shd w:val="clear" w:color="auto" w:fill="FFFFFF"/>
      <w:spacing w:before="100" w:beforeAutospacing="1" w:after="100" w:afterAutospacing="1"/>
    </w:pPr>
    <w:rPr>
      <w:color w:val="FF0000"/>
      <w:sz w:val="24"/>
      <w:szCs w:val="24"/>
    </w:rPr>
  </w:style>
  <w:style w:type="paragraph" w:customStyle="1" w:styleId="xl61">
    <w:name w:val="xl61"/>
    <w:basedOn w:val="Normal"/>
    <w:rsid w:val="00EE45CA"/>
    <w:pPr>
      <w:shd w:val="clear" w:color="auto" w:fill="FFFFFF"/>
      <w:spacing w:before="100" w:beforeAutospacing="1" w:after="100" w:afterAutospacing="1"/>
    </w:pPr>
    <w:rPr>
      <w:color w:val="FF0000"/>
      <w:sz w:val="24"/>
      <w:szCs w:val="24"/>
    </w:rPr>
  </w:style>
  <w:style w:type="paragraph" w:customStyle="1" w:styleId="xl62">
    <w:name w:val="xl62"/>
    <w:basedOn w:val="Normal"/>
    <w:rsid w:val="00EE45CA"/>
    <w:pPr>
      <w:pBdr>
        <w:top w:val="single" w:sz="4" w:space="0" w:color="auto"/>
        <w:bottom w:val="single" w:sz="4" w:space="0" w:color="auto"/>
      </w:pBdr>
      <w:spacing w:before="100" w:beforeAutospacing="1" w:after="100" w:afterAutospacing="1"/>
    </w:pPr>
    <w:rPr>
      <w:sz w:val="24"/>
      <w:szCs w:val="24"/>
    </w:rPr>
  </w:style>
  <w:style w:type="paragraph" w:customStyle="1" w:styleId="xl63">
    <w:name w:val="xl63"/>
    <w:basedOn w:val="Normal"/>
    <w:rsid w:val="00EE45CA"/>
    <w:pPr>
      <w:spacing w:before="100" w:beforeAutospacing="1" w:after="100" w:afterAutospacing="1"/>
    </w:pPr>
    <w:rPr>
      <w:color w:val="FF0000"/>
      <w:sz w:val="24"/>
      <w:szCs w:val="24"/>
    </w:rPr>
  </w:style>
  <w:style w:type="paragraph" w:customStyle="1" w:styleId="xl64">
    <w:name w:val="xl64"/>
    <w:basedOn w:val="Normal"/>
    <w:rsid w:val="00EE45CA"/>
    <w:pPr>
      <w:shd w:val="clear" w:color="auto" w:fill="FFFFFF"/>
      <w:spacing w:before="100" w:beforeAutospacing="1" w:after="100" w:afterAutospacing="1"/>
    </w:pPr>
    <w:rPr>
      <w:color w:val="FF0000"/>
      <w:sz w:val="24"/>
      <w:szCs w:val="24"/>
    </w:rPr>
  </w:style>
  <w:style w:type="paragraph" w:customStyle="1" w:styleId="xl65">
    <w:name w:val="xl65"/>
    <w:basedOn w:val="Normal"/>
    <w:rsid w:val="00EE45CA"/>
    <w:pPr>
      <w:shd w:val="clear" w:color="auto" w:fill="FFFFFF"/>
      <w:spacing w:before="100" w:beforeAutospacing="1" w:after="100" w:afterAutospacing="1"/>
    </w:pPr>
    <w:rPr>
      <w:color w:val="FF0000"/>
      <w:sz w:val="24"/>
      <w:szCs w:val="24"/>
    </w:rPr>
  </w:style>
  <w:style w:type="paragraph" w:customStyle="1" w:styleId="xl66">
    <w:name w:val="xl66"/>
    <w:basedOn w:val="Normal"/>
    <w:rsid w:val="00EE45CA"/>
    <w:pPr>
      <w:shd w:val="clear" w:color="auto" w:fill="FFFFFF"/>
      <w:spacing w:before="100" w:beforeAutospacing="1" w:after="100" w:afterAutospacing="1"/>
      <w:textAlignment w:val="center"/>
    </w:pPr>
    <w:rPr>
      <w:color w:val="FF0000"/>
      <w:sz w:val="24"/>
      <w:szCs w:val="24"/>
    </w:rPr>
  </w:style>
  <w:style w:type="paragraph" w:customStyle="1" w:styleId="xl67">
    <w:name w:val="xl67"/>
    <w:basedOn w:val="Normal"/>
    <w:rsid w:val="00EE45CA"/>
    <w:pPr>
      <w:shd w:val="clear" w:color="auto" w:fill="FFFFFF"/>
      <w:spacing w:before="100" w:beforeAutospacing="1" w:after="100" w:afterAutospacing="1"/>
      <w:jc w:val="right"/>
      <w:textAlignment w:val="center"/>
    </w:pPr>
    <w:rPr>
      <w:b/>
      <w:bCs/>
      <w:sz w:val="24"/>
      <w:szCs w:val="24"/>
    </w:rPr>
  </w:style>
  <w:style w:type="paragraph" w:customStyle="1" w:styleId="xl68">
    <w:name w:val="xl68"/>
    <w:basedOn w:val="Normal"/>
    <w:rsid w:val="00EE45CA"/>
    <w:pPr>
      <w:spacing w:before="100" w:beforeAutospacing="1" w:after="100" w:afterAutospacing="1"/>
      <w:jc w:val="right"/>
    </w:pPr>
    <w:rPr>
      <w:b/>
      <w:bCs/>
      <w:sz w:val="24"/>
      <w:szCs w:val="24"/>
    </w:rPr>
  </w:style>
  <w:style w:type="paragraph" w:customStyle="1" w:styleId="xl69">
    <w:name w:val="xl69"/>
    <w:basedOn w:val="Normal"/>
    <w:rsid w:val="00EE45CA"/>
    <w:pPr>
      <w:pBdr>
        <w:bottom w:val="single" w:sz="8" w:space="0" w:color="auto"/>
      </w:pBdr>
      <w:shd w:val="clear" w:color="auto" w:fill="FFFFFF"/>
      <w:spacing w:before="100" w:beforeAutospacing="1" w:after="100" w:afterAutospacing="1"/>
      <w:jc w:val="right"/>
      <w:textAlignment w:val="center"/>
    </w:pPr>
    <w:rPr>
      <w:b/>
      <w:bCs/>
      <w:sz w:val="24"/>
      <w:szCs w:val="24"/>
    </w:rPr>
  </w:style>
  <w:style w:type="paragraph" w:customStyle="1" w:styleId="xl70">
    <w:name w:val="xl70"/>
    <w:basedOn w:val="Normal"/>
    <w:rsid w:val="00EE45CA"/>
    <w:pPr>
      <w:pBdr>
        <w:bottom w:val="single" w:sz="8" w:space="0" w:color="auto"/>
      </w:pBdr>
      <w:shd w:val="clear" w:color="auto" w:fill="FFFFFF"/>
      <w:spacing w:before="100" w:beforeAutospacing="1" w:after="100" w:afterAutospacing="1"/>
      <w:jc w:val="right"/>
      <w:textAlignment w:val="center"/>
    </w:pPr>
    <w:rPr>
      <w:b/>
      <w:bCs/>
      <w:sz w:val="24"/>
      <w:szCs w:val="24"/>
    </w:rPr>
  </w:style>
  <w:style w:type="paragraph" w:customStyle="1" w:styleId="xl71">
    <w:name w:val="xl71"/>
    <w:basedOn w:val="Normal"/>
    <w:rsid w:val="00EE45CA"/>
    <w:pPr>
      <w:shd w:val="clear" w:color="auto" w:fill="FFFFFF"/>
      <w:spacing w:before="100" w:beforeAutospacing="1" w:after="100" w:afterAutospacing="1"/>
    </w:pPr>
    <w:rPr>
      <w:b/>
      <w:bCs/>
      <w:color w:val="FF0000"/>
      <w:sz w:val="24"/>
      <w:szCs w:val="24"/>
    </w:rPr>
  </w:style>
  <w:style w:type="paragraph" w:customStyle="1" w:styleId="xl72">
    <w:name w:val="xl72"/>
    <w:basedOn w:val="Normal"/>
    <w:rsid w:val="00EE45CA"/>
    <w:pPr>
      <w:shd w:val="clear" w:color="auto" w:fill="FFFFFF"/>
      <w:spacing w:before="100" w:beforeAutospacing="1" w:after="100" w:afterAutospacing="1"/>
    </w:pPr>
    <w:rPr>
      <w:b/>
      <w:bCs/>
      <w:color w:val="FF0000"/>
      <w:sz w:val="24"/>
      <w:szCs w:val="24"/>
    </w:rPr>
  </w:style>
  <w:style w:type="paragraph" w:customStyle="1" w:styleId="xl73">
    <w:name w:val="xl73"/>
    <w:basedOn w:val="Normal"/>
    <w:rsid w:val="00EE45CA"/>
    <w:pPr>
      <w:shd w:val="clear" w:color="auto" w:fill="FFFFFF"/>
      <w:spacing w:before="100" w:beforeAutospacing="1" w:after="100" w:afterAutospacing="1"/>
      <w:textAlignment w:val="center"/>
    </w:pPr>
    <w:rPr>
      <w:b/>
      <w:bCs/>
      <w:sz w:val="24"/>
      <w:szCs w:val="24"/>
    </w:rPr>
  </w:style>
  <w:style w:type="paragraph" w:customStyle="1" w:styleId="xl74">
    <w:name w:val="xl74"/>
    <w:basedOn w:val="Normal"/>
    <w:rsid w:val="00EE45CA"/>
    <w:pPr>
      <w:shd w:val="clear" w:color="auto" w:fill="FFFFFF"/>
      <w:spacing w:before="100" w:beforeAutospacing="1" w:after="100" w:afterAutospacing="1"/>
      <w:jc w:val="right"/>
      <w:textAlignment w:val="center"/>
    </w:pPr>
    <w:rPr>
      <w:b/>
      <w:bCs/>
      <w:color w:val="FF0000"/>
      <w:sz w:val="24"/>
      <w:szCs w:val="24"/>
    </w:rPr>
  </w:style>
  <w:style w:type="paragraph" w:customStyle="1" w:styleId="xl75">
    <w:name w:val="xl75"/>
    <w:basedOn w:val="Normal"/>
    <w:rsid w:val="00EE45CA"/>
    <w:pPr>
      <w:pBdr>
        <w:top w:val="single" w:sz="4" w:space="0" w:color="auto"/>
        <w:bottom w:val="single" w:sz="4" w:space="0" w:color="auto"/>
      </w:pBdr>
      <w:shd w:val="clear" w:color="auto" w:fill="FFFFFF"/>
      <w:spacing w:before="100" w:beforeAutospacing="1" w:after="100" w:afterAutospacing="1"/>
    </w:pPr>
    <w:rPr>
      <w:b/>
      <w:bCs/>
      <w:sz w:val="24"/>
      <w:szCs w:val="24"/>
    </w:rPr>
  </w:style>
  <w:style w:type="paragraph" w:customStyle="1" w:styleId="xl76">
    <w:name w:val="xl76"/>
    <w:basedOn w:val="Normal"/>
    <w:rsid w:val="00EE45CA"/>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77">
    <w:name w:val="xl77"/>
    <w:basedOn w:val="Normal"/>
    <w:rsid w:val="00EE45CA"/>
    <w:pPr>
      <w:shd w:val="clear" w:color="auto" w:fill="FFFFFF"/>
      <w:spacing w:before="100" w:beforeAutospacing="1" w:after="100" w:afterAutospacing="1"/>
      <w:textAlignment w:val="center"/>
    </w:pPr>
    <w:rPr>
      <w:color w:val="FF0000"/>
      <w:sz w:val="24"/>
      <w:szCs w:val="24"/>
    </w:rPr>
  </w:style>
  <w:style w:type="paragraph" w:customStyle="1" w:styleId="xl78">
    <w:name w:val="xl78"/>
    <w:basedOn w:val="Normal"/>
    <w:rsid w:val="00EE45CA"/>
    <w:pPr>
      <w:shd w:val="clear" w:color="auto" w:fill="FFFFFF"/>
      <w:spacing w:before="100" w:beforeAutospacing="1" w:after="100" w:afterAutospacing="1"/>
      <w:textAlignment w:val="center"/>
    </w:pPr>
    <w:rPr>
      <w:sz w:val="24"/>
      <w:szCs w:val="24"/>
    </w:rPr>
  </w:style>
  <w:style w:type="paragraph" w:customStyle="1" w:styleId="xl79">
    <w:name w:val="xl79"/>
    <w:basedOn w:val="Normal"/>
    <w:rsid w:val="00EE45CA"/>
    <w:pPr>
      <w:shd w:val="clear" w:color="auto" w:fill="FFFFFF"/>
      <w:spacing w:before="100" w:beforeAutospacing="1" w:after="100" w:afterAutospacing="1"/>
      <w:textAlignment w:val="center"/>
    </w:pPr>
    <w:rPr>
      <w:color w:val="FF0000"/>
      <w:sz w:val="24"/>
      <w:szCs w:val="24"/>
    </w:rPr>
  </w:style>
  <w:style w:type="paragraph" w:customStyle="1" w:styleId="xl80">
    <w:name w:val="xl80"/>
    <w:basedOn w:val="Normal"/>
    <w:rsid w:val="00EE45CA"/>
    <w:pPr>
      <w:pBdr>
        <w:top w:val="single" w:sz="4" w:space="0" w:color="auto"/>
        <w:bottom w:val="single" w:sz="4" w:space="0" w:color="auto"/>
      </w:pBdr>
      <w:shd w:val="clear" w:color="auto" w:fill="FFFFFF"/>
      <w:spacing w:before="100" w:beforeAutospacing="1" w:after="100" w:afterAutospacing="1"/>
      <w:textAlignment w:val="center"/>
    </w:pPr>
    <w:rPr>
      <w:color w:val="FF0000"/>
      <w:sz w:val="24"/>
      <w:szCs w:val="24"/>
    </w:rPr>
  </w:style>
  <w:style w:type="paragraph" w:customStyle="1" w:styleId="xl81">
    <w:name w:val="xl81"/>
    <w:basedOn w:val="Normal"/>
    <w:rsid w:val="00EE45CA"/>
    <w:pPr>
      <w:spacing w:before="100" w:beforeAutospacing="1" w:after="100" w:afterAutospacing="1"/>
    </w:pPr>
    <w:rPr>
      <w:rFonts w:ascii="Arial" w:hAnsi="Arial" w:cs="Arial"/>
      <w:sz w:val="24"/>
      <w:szCs w:val="24"/>
    </w:rPr>
  </w:style>
  <w:style w:type="paragraph" w:customStyle="1" w:styleId="xl82">
    <w:name w:val="xl82"/>
    <w:basedOn w:val="Normal"/>
    <w:rsid w:val="00EE45CA"/>
    <w:pPr>
      <w:pBdr>
        <w:bottom w:val="single" w:sz="4" w:space="0" w:color="auto"/>
      </w:pBdr>
      <w:shd w:val="clear" w:color="auto" w:fill="FFFFFF"/>
      <w:spacing w:before="100" w:beforeAutospacing="1" w:after="100" w:afterAutospacing="1"/>
      <w:textAlignment w:val="center"/>
    </w:pPr>
    <w:rPr>
      <w:color w:val="FF0000"/>
      <w:sz w:val="24"/>
      <w:szCs w:val="24"/>
    </w:rPr>
  </w:style>
  <w:style w:type="paragraph" w:customStyle="1" w:styleId="xl83">
    <w:name w:val="xl83"/>
    <w:basedOn w:val="Normal"/>
    <w:rsid w:val="00EE45CA"/>
    <w:pPr>
      <w:pBdr>
        <w:top w:val="single" w:sz="4" w:space="0" w:color="auto"/>
        <w:bottom w:val="single" w:sz="4" w:space="0" w:color="auto"/>
      </w:pBdr>
      <w:shd w:val="clear" w:color="auto" w:fill="FFFFFF"/>
      <w:spacing w:before="100" w:beforeAutospacing="1" w:after="100" w:afterAutospacing="1"/>
      <w:textAlignment w:val="center"/>
    </w:pPr>
    <w:rPr>
      <w:sz w:val="24"/>
      <w:szCs w:val="24"/>
    </w:rPr>
  </w:style>
  <w:style w:type="paragraph" w:customStyle="1" w:styleId="xl84">
    <w:name w:val="xl84"/>
    <w:basedOn w:val="Normal"/>
    <w:rsid w:val="00EE45CA"/>
    <w:pPr>
      <w:pBdr>
        <w:bottom w:val="double" w:sz="6" w:space="0" w:color="auto"/>
      </w:pBdr>
      <w:shd w:val="clear" w:color="auto" w:fill="FFFFFF"/>
      <w:spacing w:before="100" w:beforeAutospacing="1" w:after="100" w:afterAutospacing="1"/>
      <w:textAlignment w:val="center"/>
    </w:pPr>
    <w:rPr>
      <w:color w:val="FF0000"/>
      <w:sz w:val="24"/>
      <w:szCs w:val="24"/>
    </w:rPr>
  </w:style>
  <w:style w:type="paragraph" w:customStyle="1" w:styleId="xl85">
    <w:name w:val="xl85"/>
    <w:basedOn w:val="Normal"/>
    <w:rsid w:val="00EE45CA"/>
    <w:pPr>
      <w:shd w:val="clear" w:color="auto" w:fill="FFFFFF"/>
      <w:spacing w:before="100" w:beforeAutospacing="1" w:after="100" w:afterAutospacing="1"/>
      <w:textAlignment w:val="center"/>
    </w:pPr>
    <w:rPr>
      <w:sz w:val="22"/>
      <w:szCs w:val="22"/>
    </w:rPr>
  </w:style>
  <w:style w:type="paragraph" w:customStyle="1" w:styleId="xl86">
    <w:name w:val="xl86"/>
    <w:basedOn w:val="Normal"/>
    <w:rsid w:val="00EE45CA"/>
    <w:pPr>
      <w:pBdr>
        <w:bottom w:val="single" w:sz="4" w:space="0" w:color="auto"/>
      </w:pBdr>
      <w:shd w:val="clear" w:color="auto" w:fill="FFFFFF"/>
      <w:spacing w:before="100" w:beforeAutospacing="1" w:after="100" w:afterAutospacing="1"/>
      <w:textAlignment w:val="center"/>
    </w:pPr>
    <w:rPr>
      <w:sz w:val="22"/>
      <w:szCs w:val="22"/>
    </w:rPr>
  </w:style>
  <w:style w:type="paragraph" w:customStyle="1" w:styleId="xl87">
    <w:name w:val="xl87"/>
    <w:basedOn w:val="Normal"/>
    <w:rsid w:val="00EE45CA"/>
    <w:pPr>
      <w:shd w:val="clear" w:color="auto" w:fill="FFFFFF"/>
      <w:spacing w:before="100" w:beforeAutospacing="1" w:after="100" w:afterAutospacing="1"/>
    </w:pPr>
    <w:rPr>
      <w:sz w:val="24"/>
      <w:szCs w:val="24"/>
    </w:rPr>
  </w:style>
  <w:style w:type="paragraph" w:customStyle="1" w:styleId="xl88">
    <w:name w:val="xl88"/>
    <w:basedOn w:val="Normal"/>
    <w:rsid w:val="00EE45CA"/>
    <w:pPr>
      <w:spacing w:before="100" w:beforeAutospacing="1" w:after="100" w:afterAutospacing="1"/>
      <w:jc w:val="right"/>
    </w:pPr>
    <w:rPr>
      <w:b/>
      <w:bCs/>
      <w:color w:val="FF0000"/>
      <w:sz w:val="24"/>
      <w:szCs w:val="24"/>
    </w:rPr>
  </w:style>
  <w:style w:type="paragraph" w:customStyle="1" w:styleId="xl89">
    <w:name w:val="xl89"/>
    <w:basedOn w:val="Normal"/>
    <w:rsid w:val="00EE45CA"/>
    <w:pPr>
      <w:spacing w:before="100" w:beforeAutospacing="1" w:after="100" w:afterAutospacing="1"/>
      <w:jc w:val="right"/>
    </w:pPr>
    <w:rPr>
      <w:b/>
      <w:bCs/>
      <w:color w:val="FF0000"/>
      <w:sz w:val="24"/>
      <w:szCs w:val="24"/>
    </w:rPr>
  </w:style>
  <w:style w:type="paragraph" w:customStyle="1" w:styleId="xl90">
    <w:name w:val="xl90"/>
    <w:basedOn w:val="Normal"/>
    <w:rsid w:val="00EE45CA"/>
    <w:pPr>
      <w:spacing w:before="100" w:beforeAutospacing="1" w:after="100" w:afterAutospacing="1"/>
      <w:textAlignment w:val="center"/>
    </w:pPr>
    <w:rPr>
      <w:color w:val="FF0000"/>
      <w:sz w:val="24"/>
      <w:szCs w:val="24"/>
    </w:rPr>
  </w:style>
  <w:style w:type="paragraph" w:customStyle="1" w:styleId="xl91">
    <w:name w:val="xl91"/>
    <w:basedOn w:val="Normal"/>
    <w:rsid w:val="00EE45CA"/>
    <w:pPr>
      <w:spacing w:before="100" w:beforeAutospacing="1" w:after="100" w:afterAutospacing="1"/>
    </w:pPr>
    <w:rPr>
      <w:sz w:val="24"/>
      <w:szCs w:val="24"/>
    </w:rPr>
  </w:style>
  <w:style w:type="paragraph" w:customStyle="1" w:styleId="xl92">
    <w:name w:val="xl92"/>
    <w:basedOn w:val="Normal"/>
    <w:rsid w:val="00EE45CA"/>
    <w:pPr>
      <w:shd w:val="clear" w:color="auto" w:fill="FFFFFF"/>
      <w:spacing w:before="100" w:beforeAutospacing="1" w:after="100" w:afterAutospacing="1"/>
      <w:textAlignment w:val="center"/>
    </w:pPr>
    <w:rPr>
      <w:sz w:val="24"/>
      <w:szCs w:val="24"/>
    </w:rPr>
  </w:style>
  <w:style w:type="character" w:styleId="Hyperlink">
    <w:name w:val="Hyperlink"/>
    <w:uiPriority w:val="99"/>
    <w:rsid w:val="00EE45CA"/>
    <w:rPr>
      <w:color w:val="0000FF"/>
      <w:u w:val="single"/>
    </w:rPr>
  </w:style>
  <w:style w:type="paragraph" w:styleId="NormalWeb">
    <w:name w:val="Normal (Web)"/>
    <w:basedOn w:val="Normal"/>
    <w:rsid w:val="00EE45CA"/>
    <w:pPr>
      <w:spacing w:before="100" w:beforeAutospacing="1" w:after="100" w:afterAutospacing="1"/>
    </w:pPr>
    <w:rPr>
      <w:sz w:val="24"/>
      <w:szCs w:val="24"/>
    </w:rPr>
  </w:style>
  <w:style w:type="paragraph" w:styleId="TOC2">
    <w:name w:val="toc 2"/>
    <w:basedOn w:val="Normal"/>
    <w:next w:val="Normal"/>
    <w:autoRedefine/>
    <w:uiPriority w:val="39"/>
    <w:rsid w:val="006D51C2"/>
    <w:pPr>
      <w:tabs>
        <w:tab w:val="right" w:leader="dot" w:pos="8630"/>
      </w:tabs>
      <w:spacing w:before="120"/>
      <w:ind w:left="216"/>
    </w:pPr>
    <w:rPr>
      <w:b/>
      <w:noProof/>
      <w:color w:val="000000"/>
    </w:rPr>
  </w:style>
  <w:style w:type="paragraph" w:styleId="TOC1">
    <w:name w:val="toc 1"/>
    <w:basedOn w:val="Normal"/>
    <w:next w:val="Normal"/>
    <w:autoRedefine/>
    <w:uiPriority w:val="39"/>
    <w:rsid w:val="001A0382"/>
    <w:pPr>
      <w:tabs>
        <w:tab w:val="right" w:leader="dot" w:pos="8630"/>
      </w:tabs>
      <w:spacing w:before="240" w:after="120"/>
    </w:pPr>
    <w:rPr>
      <w:b/>
      <w:bCs/>
      <w:noProof/>
      <w:u w:val="single"/>
    </w:rPr>
  </w:style>
  <w:style w:type="paragraph" w:styleId="TOC6">
    <w:name w:val="toc 6"/>
    <w:basedOn w:val="Normal"/>
    <w:next w:val="Normal"/>
    <w:autoRedefine/>
    <w:semiHidden/>
    <w:rsid w:val="00EE45CA"/>
    <w:pPr>
      <w:ind w:left="1000"/>
    </w:pPr>
  </w:style>
  <w:style w:type="paragraph" w:customStyle="1" w:styleId="Style1">
    <w:name w:val="Style1"/>
    <w:basedOn w:val="Heading1"/>
    <w:autoRedefine/>
    <w:rsid w:val="00EE45CA"/>
  </w:style>
  <w:style w:type="character" w:styleId="Strong">
    <w:name w:val="Strong"/>
    <w:uiPriority w:val="22"/>
    <w:qFormat/>
    <w:rsid w:val="00EE45CA"/>
    <w:rPr>
      <w:b/>
      <w:bCs/>
    </w:rPr>
  </w:style>
  <w:style w:type="character" w:styleId="FollowedHyperlink">
    <w:name w:val="FollowedHyperlink"/>
    <w:rsid w:val="00EE45CA"/>
    <w:rPr>
      <w:color w:val="800080"/>
      <w:u w:val="single"/>
    </w:rPr>
  </w:style>
  <w:style w:type="paragraph" w:customStyle="1" w:styleId="normallink">
    <w:name w:val="normallink"/>
    <w:basedOn w:val="Normal"/>
    <w:rsid w:val="00EE45CA"/>
    <w:pPr>
      <w:spacing w:before="100" w:beforeAutospacing="1" w:after="100" w:afterAutospacing="1"/>
    </w:pPr>
    <w:rPr>
      <w:color w:val="666666"/>
      <w:sz w:val="24"/>
      <w:szCs w:val="24"/>
    </w:rPr>
  </w:style>
  <w:style w:type="paragraph" w:styleId="HTMLPreformatted">
    <w:name w:val="HTML Preformatted"/>
    <w:basedOn w:val="Normal"/>
    <w:rsid w:val="00EE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LineNumber">
    <w:name w:val="line number"/>
    <w:basedOn w:val="DefaultParagraphFont"/>
    <w:rsid w:val="00EE45CA"/>
  </w:style>
  <w:style w:type="character" w:customStyle="1" w:styleId="normallink1">
    <w:name w:val="normallink1"/>
    <w:basedOn w:val="DefaultParagraphFont"/>
    <w:rsid w:val="00EE45CA"/>
  </w:style>
  <w:style w:type="character" w:styleId="Emphasis">
    <w:name w:val="Emphasis"/>
    <w:uiPriority w:val="20"/>
    <w:qFormat/>
    <w:rsid w:val="00EE45CA"/>
    <w:rPr>
      <w:i/>
      <w:iCs/>
    </w:rPr>
  </w:style>
  <w:style w:type="character" w:styleId="HTMLCite">
    <w:name w:val="HTML Cite"/>
    <w:rsid w:val="00EE45CA"/>
    <w:rPr>
      <w:i/>
      <w:iCs/>
    </w:rPr>
  </w:style>
  <w:style w:type="paragraph" w:styleId="List">
    <w:name w:val="List"/>
    <w:basedOn w:val="Normal"/>
    <w:rsid w:val="00EE45CA"/>
    <w:pPr>
      <w:spacing w:before="100" w:beforeAutospacing="1" w:after="100" w:afterAutospacing="1"/>
    </w:pPr>
    <w:rPr>
      <w:sz w:val="24"/>
      <w:szCs w:val="24"/>
    </w:rPr>
  </w:style>
  <w:style w:type="paragraph" w:customStyle="1" w:styleId="style30">
    <w:name w:val="style3"/>
    <w:basedOn w:val="Normal"/>
    <w:rsid w:val="00EE45CA"/>
    <w:pPr>
      <w:spacing w:before="100" w:beforeAutospacing="1" w:after="100" w:afterAutospacing="1"/>
    </w:pPr>
    <w:rPr>
      <w:rFonts w:ascii="Verdana" w:hAnsi="Verdana"/>
      <w:sz w:val="24"/>
      <w:szCs w:val="24"/>
    </w:rPr>
  </w:style>
  <w:style w:type="paragraph" w:styleId="BodyTextIndent3">
    <w:name w:val="Body Text Indent 3"/>
    <w:basedOn w:val="Normal"/>
    <w:rsid w:val="00EE45CA"/>
    <w:pPr>
      <w:spacing w:after="120"/>
      <w:ind w:left="360"/>
    </w:pPr>
    <w:rPr>
      <w:sz w:val="16"/>
      <w:szCs w:val="16"/>
    </w:rPr>
  </w:style>
  <w:style w:type="paragraph" w:styleId="ListBullet">
    <w:name w:val="List Bullet"/>
    <w:basedOn w:val="Normal"/>
    <w:rsid w:val="00EE45CA"/>
    <w:pPr>
      <w:numPr>
        <w:numId w:val="4"/>
      </w:numPr>
    </w:pPr>
  </w:style>
  <w:style w:type="paragraph" w:styleId="BodyTextFirstIndent">
    <w:name w:val="Body Text First Indent"/>
    <w:basedOn w:val="BodyText"/>
    <w:rsid w:val="00EE45CA"/>
    <w:pPr>
      <w:spacing w:after="120"/>
      <w:ind w:firstLine="210"/>
    </w:pPr>
    <w:rPr>
      <w:rFonts w:ascii="Times New Roman" w:hAnsi="Times New Roman"/>
      <w:bCs w:val="0"/>
      <w:snapToGrid/>
      <w:color w:val="auto"/>
    </w:rPr>
  </w:style>
  <w:style w:type="paragraph" w:styleId="BodyTextFirstIndent2">
    <w:name w:val="Body Text First Indent 2"/>
    <w:basedOn w:val="BodyTextIndent"/>
    <w:rsid w:val="00EE45CA"/>
    <w:pPr>
      <w:spacing w:after="120"/>
      <w:ind w:firstLine="210"/>
    </w:pPr>
  </w:style>
  <w:style w:type="paragraph" w:customStyle="1" w:styleId="Style2">
    <w:name w:val="Style2"/>
    <w:basedOn w:val="Heading2"/>
    <w:rsid w:val="00EE45CA"/>
    <w:pPr>
      <w:numPr>
        <w:ilvl w:val="1"/>
        <w:numId w:val="5"/>
      </w:numPr>
    </w:pPr>
  </w:style>
  <w:style w:type="character" w:customStyle="1" w:styleId="hypertext">
    <w:name w:val="hypertext"/>
    <w:basedOn w:val="DefaultParagraphFont"/>
    <w:rsid w:val="00EE45CA"/>
  </w:style>
  <w:style w:type="character" w:customStyle="1" w:styleId="Heading2Char">
    <w:name w:val="Heading 2 Char"/>
    <w:link w:val="Heading2"/>
    <w:rsid w:val="00ED5B6E"/>
    <w:rPr>
      <w:b/>
      <w:sz w:val="24"/>
      <w:szCs w:val="24"/>
      <w:lang w:val="en-US" w:eastAsia="en-US" w:bidi="ar-SA"/>
    </w:rPr>
  </w:style>
  <w:style w:type="paragraph" w:styleId="BalloonText">
    <w:name w:val="Balloon Text"/>
    <w:basedOn w:val="Normal"/>
    <w:semiHidden/>
    <w:rsid w:val="00E40FCA"/>
    <w:rPr>
      <w:rFonts w:ascii="Tahoma" w:hAnsi="Tahoma" w:cs="Tahoma"/>
      <w:sz w:val="16"/>
      <w:szCs w:val="16"/>
    </w:rPr>
  </w:style>
  <w:style w:type="character" w:customStyle="1" w:styleId="BodyText3Char0">
    <w:name w:val="Body Text 3 Char"/>
    <w:link w:val="BodyText30"/>
    <w:rsid w:val="00ED5B6E"/>
    <w:rPr>
      <w:sz w:val="16"/>
      <w:szCs w:val="16"/>
      <w:lang w:val="en-US" w:eastAsia="en-US" w:bidi="ar-SA"/>
    </w:rPr>
  </w:style>
  <w:style w:type="character" w:customStyle="1" w:styleId="Heading3Char">
    <w:name w:val="Heading 3 Char"/>
    <w:link w:val="Heading3"/>
    <w:rsid w:val="001D45FB"/>
    <w:rPr>
      <w:bCs/>
      <w:sz w:val="24"/>
      <w:szCs w:val="24"/>
      <w:u w:val="single"/>
    </w:rPr>
  </w:style>
  <w:style w:type="character" w:customStyle="1" w:styleId="Heading1Char">
    <w:name w:val="Heading 1 Char"/>
    <w:basedOn w:val="Heading3Char"/>
    <w:link w:val="Heading1"/>
    <w:rsid w:val="002A6DDB"/>
    <w:rPr>
      <w:bCs/>
      <w:sz w:val="24"/>
      <w:szCs w:val="24"/>
      <w:u w:val="single"/>
    </w:rPr>
  </w:style>
  <w:style w:type="paragraph" w:styleId="TOC3">
    <w:name w:val="toc 3"/>
    <w:basedOn w:val="Normal"/>
    <w:next w:val="Normal"/>
    <w:autoRedefine/>
    <w:uiPriority w:val="39"/>
    <w:rsid w:val="00255DCD"/>
    <w:pPr>
      <w:ind w:left="400"/>
    </w:pPr>
  </w:style>
  <w:style w:type="character" w:styleId="CommentReference">
    <w:name w:val="annotation reference"/>
    <w:semiHidden/>
    <w:rsid w:val="00A6492E"/>
    <w:rPr>
      <w:sz w:val="16"/>
      <w:szCs w:val="16"/>
    </w:rPr>
  </w:style>
  <w:style w:type="paragraph" w:styleId="CommentText">
    <w:name w:val="annotation text"/>
    <w:basedOn w:val="Normal"/>
    <w:semiHidden/>
    <w:rsid w:val="00A6492E"/>
  </w:style>
  <w:style w:type="paragraph" w:styleId="CommentSubject">
    <w:name w:val="annotation subject"/>
    <w:basedOn w:val="CommentText"/>
    <w:next w:val="CommentText"/>
    <w:semiHidden/>
    <w:rsid w:val="00A6492E"/>
    <w:rPr>
      <w:b/>
      <w:bCs/>
    </w:rPr>
  </w:style>
  <w:style w:type="character" w:customStyle="1" w:styleId="FooterChar">
    <w:name w:val="Footer Char"/>
    <w:basedOn w:val="DefaultParagraphFont"/>
    <w:link w:val="Footer"/>
    <w:uiPriority w:val="99"/>
    <w:rsid w:val="00202045"/>
  </w:style>
  <w:style w:type="paragraph" w:styleId="PlainText">
    <w:name w:val="Plain Text"/>
    <w:basedOn w:val="Normal"/>
    <w:link w:val="PlainTextChar"/>
    <w:uiPriority w:val="99"/>
    <w:unhideWhenUsed/>
    <w:rsid w:val="00C72B47"/>
    <w:rPr>
      <w:rFonts w:ascii="Consolas" w:eastAsia="Calibri" w:hAnsi="Consolas"/>
      <w:sz w:val="21"/>
      <w:szCs w:val="21"/>
      <w:lang w:val="x-none" w:eastAsia="x-none"/>
    </w:rPr>
  </w:style>
  <w:style w:type="character" w:customStyle="1" w:styleId="PlainTextChar">
    <w:name w:val="Plain Text Char"/>
    <w:link w:val="PlainText"/>
    <w:uiPriority w:val="99"/>
    <w:rsid w:val="00C72B47"/>
    <w:rPr>
      <w:rFonts w:ascii="Consolas" w:eastAsia="Calibri" w:hAnsi="Consolas"/>
      <w:sz w:val="21"/>
      <w:szCs w:val="21"/>
    </w:rPr>
  </w:style>
  <w:style w:type="paragraph" w:customStyle="1" w:styleId="Default">
    <w:name w:val="Default"/>
    <w:rsid w:val="00280492"/>
    <w:pPr>
      <w:autoSpaceDE w:val="0"/>
      <w:autoSpaceDN w:val="0"/>
      <w:adjustRightInd w:val="0"/>
    </w:pPr>
    <w:rPr>
      <w:rFonts w:ascii="Arial" w:hAnsi="Arial" w:cs="Arial"/>
      <w:color w:val="000000"/>
      <w:sz w:val="24"/>
      <w:szCs w:val="24"/>
    </w:rPr>
  </w:style>
  <w:style w:type="character" w:customStyle="1" w:styleId="apple-converted-space">
    <w:name w:val="apple-converted-space"/>
    <w:rsid w:val="00466566"/>
  </w:style>
  <w:style w:type="paragraph" w:styleId="TOCHeading">
    <w:name w:val="TOC Heading"/>
    <w:basedOn w:val="Heading1"/>
    <w:next w:val="Normal"/>
    <w:uiPriority w:val="39"/>
    <w:unhideWhenUsed/>
    <w:qFormat/>
    <w:rsid w:val="00485752"/>
    <w:pPr>
      <w:keepNext/>
      <w:keepLines/>
      <w:spacing w:before="240" w:line="259" w:lineRule="auto"/>
      <w:outlineLvl w:val="9"/>
    </w:pPr>
    <w:rPr>
      <w:rFonts w:ascii="Calibri Light" w:hAnsi="Calibri Light"/>
      <w:b/>
      <w:color w:val="2E74B5"/>
      <w:sz w:val="32"/>
      <w:szCs w:val="32"/>
    </w:rPr>
  </w:style>
  <w:style w:type="character" w:styleId="UnresolvedMention">
    <w:name w:val="Unresolved Mention"/>
    <w:uiPriority w:val="99"/>
    <w:semiHidden/>
    <w:unhideWhenUsed/>
    <w:rsid w:val="00054DC4"/>
    <w:rPr>
      <w:color w:val="605E5C"/>
      <w:shd w:val="clear" w:color="auto" w:fill="E1DFDD"/>
    </w:rPr>
  </w:style>
  <w:style w:type="paragraph" w:styleId="ListParagraph">
    <w:name w:val="List Paragraph"/>
    <w:basedOn w:val="Normal"/>
    <w:uiPriority w:val="34"/>
    <w:qFormat/>
    <w:rsid w:val="00FA5C71"/>
    <w:pPr>
      <w:ind w:left="720"/>
    </w:pPr>
  </w:style>
  <w:style w:type="paragraph" w:styleId="Revision">
    <w:name w:val="Revision"/>
    <w:hidden/>
    <w:uiPriority w:val="99"/>
    <w:semiHidden/>
    <w:rsid w:val="0057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
      <w:bodyDiv w:val="1"/>
      <w:marLeft w:val="0"/>
      <w:marRight w:val="0"/>
      <w:marTop w:val="0"/>
      <w:marBottom w:val="0"/>
      <w:divBdr>
        <w:top w:val="none" w:sz="0" w:space="0" w:color="auto"/>
        <w:left w:val="none" w:sz="0" w:space="0" w:color="auto"/>
        <w:bottom w:val="none" w:sz="0" w:space="0" w:color="auto"/>
        <w:right w:val="none" w:sz="0" w:space="0" w:color="auto"/>
      </w:divBdr>
    </w:div>
    <w:div w:id="122971401">
      <w:bodyDiv w:val="1"/>
      <w:marLeft w:val="0"/>
      <w:marRight w:val="0"/>
      <w:marTop w:val="0"/>
      <w:marBottom w:val="0"/>
      <w:divBdr>
        <w:top w:val="none" w:sz="0" w:space="0" w:color="auto"/>
        <w:left w:val="none" w:sz="0" w:space="0" w:color="auto"/>
        <w:bottom w:val="none" w:sz="0" w:space="0" w:color="auto"/>
        <w:right w:val="none" w:sz="0" w:space="0" w:color="auto"/>
      </w:divBdr>
    </w:div>
    <w:div w:id="406657943">
      <w:bodyDiv w:val="1"/>
      <w:marLeft w:val="0"/>
      <w:marRight w:val="0"/>
      <w:marTop w:val="0"/>
      <w:marBottom w:val="0"/>
      <w:divBdr>
        <w:top w:val="none" w:sz="0" w:space="0" w:color="auto"/>
        <w:left w:val="none" w:sz="0" w:space="0" w:color="auto"/>
        <w:bottom w:val="none" w:sz="0" w:space="0" w:color="auto"/>
        <w:right w:val="none" w:sz="0" w:space="0" w:color="auto"/>
      </w:divBdr>
    </w:div>
    <w:div w:id="676690755">
      <w:bodyDiv w:val="1"/>
      <w:marLeft w:val="0"/>
      <w:marRight w:val="0"/>
      <w:marTop w:val="0"/>
      <w:marBottom w:val="0"/>
      <w:divBdr>
        <w:top w:val="none" w:sz="0" w:space="0" w:color="auto"/>
        <w:left w:val="none" w:sz="0" w:space="0" w:color="auto"/>
        <w:bottom w:val="none" w:sz="0" w:space="0" w:color="auto"/>
        <w:right w:val="none" w:sz="0" w:space="0" w:color="auto"/>
      </w:divBdr>
    </w:div>
    <w:div w:id="875895728">
      <w:bodyDiv w:val="1"/>
      <w:marLeft w:val="0"/>
      <w:marRight w:val="0"/>
      <w:marTop w:val="0"/>
      <w:marBottom w:val="0"/>
      <w:divBdr>
        <w:top w:val="none" w:sz="0" w:space="0" w:color="auto"/>
        <w:left w:val="none" w:sz="0" w:space="0" w:color="auto"/>
        <w:bottom w:val="none" w:sz="0" w:space="0" w:color="auto"/>
        <w:right w:val="none" w:sz="0" w:space="0" w:color="auto"/>
      </w:divBdr>
    </w:div>
    <w:div w:id="956107944">
      <w:bodyDiv w:val="1"/>
      <w:marLeft w:val="0"/>
      <w:marRight w:val="0"/>
      <w:marTop w:val="0"/>
      <w:marBottom w:val="0"/>
      <w:divBdr>
        <w:top w:val="none" w:sz="0" w:space="0" w:color="auto"/>
        <w:left w:val="none" w:sz="0" w:space="0" w:color="auto"/>
        <w:bottom w:val="none" w:sz="0" w:space="0" w:color="auto"/>
        <w:right w:val="none" w:sz="0" w:space="0" w:color="auto"/>
      </w:divBdr>
    </w:div>
    <w:div w:id="989595722">
      <w:bodyDiv w:val="1"/>
      <w:marLeft w:val="0"/>
      <w:marRight w:val="0"/>
      <w:marTop w:val="0"/>
      <w:marBottom w:val="0"/>
      <w:divBdr>
        <w:top w:val="none" w:sz="0" w:space="0" w:color="auto"/>
        <w:left w:val="none" w:sz="0" w:space="0" w:color="auto"/>
        <w:bottom w:val="none" w:sz="0" w:space="0" w:color="auto"/>
        <w:right w:val="none" w:sz="0" w:space="0" w:color="auto"/>
      </w:divBdr>
    </w:div>
    <w:div w:id="1096634453">
      <w:bodyDiv w:val="1"/>
      <w:marLeft w:val="0"/>
      <w:marRight w:val="0"/>
      <w:marTop w:val="0"/>
      <w:marBottom w:val="0"/>
      <w:divBdr>
        <w:top w:val="none" w:sz="0" w:space="0" w:color="auto"/>
        <w:left w:val="none" w:sz="0" w:space="0" w:color="auto"/>
        <w:bottom w:val="none" w:sz="0" w:space="0" w:color="auto"/>
        <w:right w:val="none" w:sz="0" w:space="0" w:color="auto"/>
      </w:divBdr>
    </w:div>
    <w:div w:id="1111243514">
      <w:bodyDiv w:val="1"/>
      <w:marLeft w:val="0"/>
      <w:marRight w:val="0"/>
      <w:marTop w:val="0"/>
      <w:marBottom w:val="0"/>
      <w:divBdr>
        <w:top w:val="none" w:sz="0" w:space="0" w:color="auto"/>
        <w:left w:val="none" w:sz="0" w:space="0" w:color="auto"/>
        <w:bottom w:val="none" w:sz="0" w:space="0" w:color="auto"/>
        <w:right w:val="none" w:sz="0" w:space="0" w:color="auto"/>
      </w:divBdr>
    </w:div>
    <w:div w:id="1130710420">
      <w:bodyDiv w:val="1"/>
      <w:marLeft w:val="0"/>
      <w:marRight w:val="0"/>
      <w:marTop w:val="0"/>
      <w:marBottom w:val="0"/>
      <w:divBdr>
        <w:top w:val="none" w:sz="0" w:space="0" w:color="auto"/>
        <w:left w:val="none" w:sz="0" w:space="0" w:color="auto"/>
        <w:bottom w:val="none" w:sz="0" w:space="0" w:color="auto"/>
        <w:right w:val="none" w:sz="0" w:space="0" w:color="auto"/>
      </w:divBdr>
    </w:div>
    <w:div w:id="1322923804">
      <w:bodyDiv w:val="1"/>
      <w:marLeft w:val="0"/>
      <w:marRight w:val="0"/>
      <w:marTop w:val="0"/>
      <w:marBottom w:val="0"/>
      <w:divBdr>
        <w:top w:val="none" w:sz="0" w:space="0" w:color="auto"/>
        <w:left w:val="none" w:sz="0" w:space="0" w:color="auto"/>
        <w:bottom w:val="none" w:sz="0" w:space="0" w:color="auto"/>
        <w:right w:val="none" w:sz="0" w:space="0" w:color="auto"/>
      </w:divBdr>
    </w:div>
    <w:div w:id="1369993909">
      <w:bodyDiv w:val="1"/>
      <w:marLeft w:val="0"/>
      <w:marRight w:val="0"/>
      <w:marTop w:val="0"/>
      <w:marBottom w:val="0"/>
      <w:divBdr>
        <w:top w:val="none" w:sz="0" w:space="0" w:color="auto"/>
        <w:left w:val="none" w:sz="0" w:space="0" w:color="auto"/>
        <w:bottom w:val="none" w:sz="0" w:space="0" w:color="auto"/>
        <w:right w:val="none" w:sz="0" w:space="0" w:color="auto"/>
      </w:divBdr>
    </w:div>
    <w:div w:id="1422794779">
      <w:bodyDiv w:val="1"/>
      <w:marLeft w:val="0"/>
      <w:marRight w:val="0"/>
      <w:marTop w:val="0"/>
      <w:marBottom w:val="0"/>
      <w:divBdr>
        <w:top w:val="none" w:sz="0" w:space="0" w:color="auto"/>
        <w:left w:val="none" w:sz="0" w:space="0" w:color="auto"/>
        <w:bottom w:val="none" w:sz="0" w:space="0" w:color="auto"/>
        <w:right w:val="none" w:sz="0" w:space="0" w:color="auto"/>
      </w:divBdr>
    </w:div>
    <w:div w:id="1450466814">
      <w:bodyDiv w:val="1"/>
      <w:marLeft w:val="0"/>
      <w:marRight w:val="0"/>
      <w:marTop w:val="0"/>
      <w:marBottom w:val="0"/>
      <w:divBdr>
        <w:top w:val="none" w:sz="0" w:space="0" w:color="auto"/>
        <w:left w:val="none" w:sz="0" w:space="0" w:color="auto"/>
        <w:bottom w:val="none" w:sz="0" w:space="0" w:color="auto"/>
        <w:right w:val="none" w:sz="0" w:space="0" w:color="auto"/>
      </w:divBdr>
    </w:div>
    <w:div w:id="1615944584">
      <w:bodyDiv w:val="1"/>
      <w:marLeft w:val="0"/>
      <w:marRight w:val="0"/>
      <w:marTop w:val="0"/>
      <w:marBottom w:val="0"/>
      <w:divBdr>
        <w:top w:val="none" w:sz="0" w:space="0" w:color="auto"/>
        <w:left w:val="none" w:sz="0" w:space="0" w:color="auto"/>
        <w:bottom w:val="none" w:sz="0" w:space="0" w:color="auto"/>
        <w:right w:val="none" w:sz="0" w:space="0" w:color="auto"/>
      </w:divBdr>
    </w:div>
    <w:div w:id="1697465177">
      <w:bodyDiv w:val="1"/>
      <w:marLeft w:val="0"/>
      <w:marRight w:val="0"/>
      <w:marTop w:val="0"/>
      <w:marBottom w:val="0"/>
      <w:divBdr>
        <w:top w:val="none" w:sz="0" w:space="0" w:color="auto"/>
        <w:left w:val="none" w:sz="0" w:space="0" w:color="auto"/>
        <w:bottom w:val="none" w:sz="0" w:space="0" w:color="auto"/>
        <w:right w:val="none" w:sz="0" w:space="0" w:color="auto"/>
      </w:divBdr>
    </w:div>
    <w:div w:id="1771927591">
      <w:bodyDiv w:val="1"/>
      <w:marLeft w:val="0"/>
      <w:marRight w:val="0"/>
      <w:marTop w:val="0"/>
      <w:marBottom w:val="0"/>
      <w:divBdr>
        <w:top w:val="none" w:sz="0" w:space="0" w:color="auto"/>
        <w:left w:val="none" w:sz="0" w:space="0" w:color="auto"/>
        <w:bottom w:val="none" w:sz="0" w:space="0" w:color="auto"/>
        <w:right w:val="none" w:sz="0" w:space="0" w:color="auto"/>
      </w:divBdr>
    </w:div>
    <w:div w:id="1830897822">
      <w:bodyDiv w:val="1"/>
      <w:marLeft w:val="0"/>
      <w:marRight w:val="0"/>
      <w:marTop w:val="0"/>
      <w:marBottom w:val="0"/>
      <w:divBdr>
        <w:top w:val="none" w:sz="0" w:space="0" w:color="auto"/>
        <w:left w:val="none" w:sz="0" w:space="0" w:color="auto"/>
        <w:bottom w:val="none" w:sz="0" w:space="0" w:color="auto"/>
        <w:right w:val="none" w:sz="0" w:space="0" w:color="auto"/>
      </w:divBdr>
    </w:div>
    <w:div w:id="1842894037">
      <w:bodyDiv w:val="1"/>
      <w:marLeft w:val="0"/>
      <w:marRight w:val="0"/>
      <w:marTop w:val="0"/>
      <w:marBottom w:val="0"/>
      <w:divBdr>
        <w:top w:val="none" w:sz="0" w:space="0" w:color="auto"/>
        <w:left w:val="none" w:sz="0" w:space="0" w:color="auto"/>
        <w:bottom w:val="none" w:sz="0" w:space="0" w:color="auto"/>
        <w:right w:val="none" w:sz="0" w:space="0" w:color="auto"/>
      </w:divBdr>
    </w:div>
    <w:div w:id="19938242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www.ou.edu/research-norman/research-services/guidance/tuition-remission-practice" TargetMode="External"/><Relationship Id="rId21" Type="http://schemas.openxmlformats.org/officeDocument/2006/relationships/hyperlink" Target="mailto:ors_limitedsubs@ou.edu" TargetMode="External"/><Relationship Id="rId42" Type="http://schemas.openxmlformats.org/officeDocument/2006/relationships/hyperlink" Target="https://www.ou.edu/otc" TargetMode="External"/><Relationship Id="rId47" Type="http://schemas.openxmlformats.org/officeDocument/2006/relationships/hyperlink" Target="https://sooners.sharepoint.com/sites/it/IT%20Policies/Data%20Classification%20Policy%201.3.pdf?csf=1&amp;e=qYYdc9" TargetMode="External"/><Relationship Id="rId63" Type="http://schemas.openxmlformats.org/officeDocument/2006/relationships/hyperlink" Target="https://www.ou.edu/content/dam/refs/docs/EarlyBirdForm.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liance.ouhsc.edu/HRPP/Researcher-Coordinator/Norman-Campus" TargetMode="External"/><Relationship Id="rId29" Type="http://schemas.openxmlformats.org/officeDocument/2006/relationships/hyperlink" Target="https://www.ou.edu/content/dam/research-norman/docs/grants/Independent_Contractor_Form_Template_2020_10.pdf" TargetMode="External"/><Relationship Id="rId11" Type="http://schemas.openxmlformats.org/officeDocument/2006/relationships/hyperlink" Target="https://www.ou.edu/research-norman/research-services/training.html" TargetMode="External"/><Relationship Id="rId24" Type="http://schemas.openxmlformats.org/officeDocument/2006/relationships/hyperlink" Target="https://ou.cayuse424.com/" TargetMode="External"/><Relationship Id="rId32" Type="http://schemas.openxmlformats.org/officeDocument/2006/relationships/hyperlink" Target="https://www.ou.edu/content/dam/financialservices/Policies/FSS%20-Gift%20Card%20Procedures%20Sponsored%20101718.pdf" TargetMode="External"/><Relationship Id="rId37" Type="http://schemas.openxmlformats.org/officeDocument/2006/relationships/hyperlink" Target="https://www.ou.edu/research-norman/research-services/rates-and-reports" TargetMode="External"/><Relationship Id="rId40" Type="http://schemas.openxmlformats.org/officeDocument/2006/relationships/hyperlink" Target="http://exportcontrols.ou.edu/" TargetMode="External"/><Relationship Id="rId45" Type="http://schemas.openxmlformats.org/officeDocument/2006/relationships/hyperlink" Target="https://www.citiprogram.org/" TargetMode="External"/><Relationship Id="rId53" Type="http://schemas.openxmlformats.org/officeDocument/2006/relationships/hyperlink" Target="https://www.ou.edu/content/dam/research-norman/docs/grants/COI_Review_Form.pdf" TargetMode="External"/><Relationship Id="rId58" Type="http://schemas.openxmlformats.org/officeDocument/2006/relationships/hyperlink" Target="https://ou.edu/research-norman/research-services/guidance/consortia"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ou.edu/refs" TargetMode="External"/><Relationship Id="rId19" Type="http://schemas.openxmlformats.org/officeDocument/2006/relationships/hyperlink" Target="http://www.ou.edu/controller/fss/policies/AE.pdf" TargetMode="External"/><Relationship Id="rId14" Type="http://schemas.openxmlformats.org/officeDocument/2006/relationships/hyperlink" Target="http://www.ou.edu/provost/pronew/content/fhbmenu.html" TargetMode="External"/><Relationship Id="rId22" Type="http://schemas.openxmlformats.org/officeDocument/2006/relationships/hyperlink" Target="https://www.ou.edu/research-norman/research-services/guidance/requirements-for-routing-of-externally-funded-projects" TargetMode="External"/><Relationship Id="rId27" Type="http://schemas.openxmlformats.org/officeDocument/2006/relationships/hyperlink" Target="https://www.ou.edu/budget/fringe_benefits/account_codes" TargetMode="External"/><Relationship Id="rId30" Type="http://schemas.openxmlformats.org/officeDocument/2006/relationships/hyperlink" Target="https://www.ouhsc.edu/policy/#19931980-section-543---communication-devices-and-services" TargetMode="External"/><Relationship Id="rId35" Type="http://schemas.openxmlformats.org/officeDocument/2006/relationships/hyperlink" Target="https://ou.edu/research-norman/research-services/guidance/cost-sharing-matching" TargetMode="External"/><Relationship Id="rId43" Type="http://schemas.openxmlformats.org/officeDocument/2006/relationships/hyperlink" Target="https://www.citiprogram.org/" TargetMode="External"/><Relationship Id="rId48" Type="http://schemas.openxmlformats.org/officeDocument/2006/relationships/hyperlink" Target="https://compliance.ouhsc.edu/Documents/Standards-of-Conduct" TargetMode="External"/><Relationship Id="rId56" Type="http://schemas.openxmlformats.org/officeDocument/2006/relationships/hyperlink" Target="http://grants.nih.gov/grants/policy/coi/tutorial2011/fcoi.htm" TargetMode="External"/><Relationship Id="rId64" Type="http://schemas.openxmlformats.org/officeDocument/2006/relationships/hyperlink" Target="https://www.ou.edu/refs"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ou.edu/provost/pronew/content/fhbmenu.html" TargetMode="External"/><Relationship Id="rId3" Type="http://schemas.openxmlformats.org/officeDocument/2006/relationships/styles" Target="styles.xml"/><Relationship Id="rId12" Type="http://schemas.openxmlformats.org/officeDocument/2006/relationships/hyperlink" Target="mailto:jsummers@ou.edu" TargetMode="External"/><Relationship Id="rId17" Type="http://schemas.openxmlformats.org/officeDocument/2006/relationships/hyperlink" Target="https://compliance.ouhsc.edu/IBC/Policies/Norman" TargetMode="External"/><Relationship Id="rId25" Type="http://schemas.openxmlformats.org/officeDocument/2006/relationships/hyperlink" Target="http://research.ou.edu/about/SponsoredResearchIncentive.html" TargetMode="External"/><Relationship Id="rId33" Type="http://schemas.openxmlformats.org/officeDocument/2006/relationships/hyperlink" Target="https://www.ou.edu/financialservices/Concur" TargetMode="External"/><Relationship Id="rId38" Type="http://schemas.openxmlformats.org/officeDocument/2006/relationships/hyperlink" Target="https://ou.edu/research-norman/research-services/guidance/sponsored-research-incentive" TargetMode="External"/><Relationship Id="rId46" Type="http://schemas.openxmlformats.org/officeDocument/2006/relationships/hyperlink" Target="https://www.ou.edu/research-norman/research-services/training" TargetMode="External"/><Relationship Id="rId59" Type="http://schemas.openxmlformats.org/officeDocument/2006/relationships/hyperlink" Target="http://www.ou.edu/regents/official_agenda/2004PolicyManual.pdf" TargetMode="External"/><Relationship Id="rId67" Type="http://schemas.openxmlformats.org/officeDocument/2006/relationships/footer" Target="footer2.xml"/><Relationship Id="rId20" Type="http://schemas.openxmlformats.org/officeDocument/2006/relationships/hyperlink" Target="https://www.ou.edu/research-norman/research-services/proposal-development" TargetMode="External"/><Relationship Id="rId41" Type="http://schemas.openxmlformats.org/officeDocument/2006/relationships/hyperlink" Target="https://ou.edu/content/dam/otd/docs/2016-2017/IP%20Policy%2010.16.pdf" TargetMode="External"/><Relationship Id="rId54" Type="http://schemas.openxmlformats.org/officeDocument/2006/relationships/hyperlink" Target="https://ors.ou.edu/fcoi/userlogin.asp" TargetMode="External"/><Relationship Id="rId62" Type="http://schemas.openxmlformats.org/officeDocument/2006/relationships/hyperlink" Target="https://www.ou.edu/ref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u.edu/research-norman/research-services/guidance/conflict-of-interest" TargetMode="External"/><Relationship Id="rId23" Type="http://schemas.openxmlformats.org/officeDocument/2006/relationships/hyperlink" Target="https://ors.ou.edu/proposal/infosheet/infotype/CMSInfosheet.asp" TargetMode="External"/><Relationship Id="rId28" Type="http://schemas.openxmlformats.org/officeDocument/2006/relationships/hyperlink" Target="https://www.ou.edu/content/dam/research-norman/docs/grants/Sub_Cons_Vendor_decision.xls" TargetMode="External"/><Relationship Id="rId36" Type="http://schemas.openxmlformats.org/officeDocument/2006/relationships/hyperlink" Target="https://ors.ou.edu/about/CMSCostShare.asp" TargetMode="External"/><Relationship Id="rId49" Type="http://schemas.openxmlformats.org/officeDocument/2006/relationships/hyperlink" Target="http://www.ou.edu/provost/memos" TargetMode="External"/><Relationship Id="rId57" Type="http://schemas.openxmlformats.org/officeDocument/2006/relationships/hyperlink" Target="https://ou.edu/research-norman/research-services/guidance/service-agreement" TargetMode="External"/><Relationship Id="rId10" Type="http://schemas.openxmlformats.org/officeDocument/2006/relationships/hyperlink" Target="mailto:ris@ou.edu" TargetMode="External"/><Relationship Id="rId31" Type="http://schemas.openxmlformats.org/officeDocument/2006/relationships/hyperlink" Target="https://www.ou.edu/content/dam/financialservices/Policies/FSS%20-Gift%20Card%20Policy%20Sponsored.pdf" TargetMode="External"/><Relationship Id="rId44" Type="http://schemas.openxmlformats.org/officeDocument/2006/relationships/hyperlink" Target="https://www.nsf.gov/bfa/dias/policy/rcr.jsp" TargetMode="External"/><Relationship Id="rId52" Type="http://schemas.openxmlformats.org/officeDocument/2006/relationships/hyperlink" Target="https://www.ou.edu/content/dam/research-norman/docs/grants/COI_Disclosure_Form.docx" TargetMode="External"/><Relationship Id="rId60" Type="http://schemas.openxmlformats.org/officeDocument/2006/relationships/hyperlink" Target="https://www.ou.edu/refs" TargetMode="External"/><Relationship Id="rId65" Type="http://schemas.openxmlformats.org/officeDocument/2006/relationships/hyperlink" Target="https://www.ou.edu/refs" TargetMode="External"/><Relationship Id="rId4" Type="http://schemas.openxmlformats.org/officeDocument/2006/relationships/settings" Target="settings.xml"/><Relationship Id="rId9" Type="http://schemas.openxmlformats.org/officeDocument/2006/relationships/hyperlink" Target="https://www.ou.edu/research-norman/research-services/training" TargetMode="External"/><Relationship Id="rId13" Type="http://schemas.openxmlformats.org/officeDocument/2006/relationships/hyperlink" Target="https://ou.edu/research-norman/research-services/guidance/principle-investigator-eligibility" TargetMode="External"/><Relationship Id="rId18" Type="http://schemas.openxmlformats.org/officeDocument/2006/relationships/hyperlink" Target="http://www.ou.edu/content/dam/AdminFinance/documents/Records_Retention_Policy_Norman_Campus.pdf" TargetMode="External"/><Relationship Id="rId39" Type="http://schemas.openxmlformats.org/officeDocument/2006/relationships/hyperlink" Target="http://www.ouhsc.edu/compliance/" TargetMode="External"/><Relationship Id="rId34" Type="http://schemas.openxmlformats.org/officeDocument/2006/relationships/hyperlink" Target="http://exportcontrols.ou.edu/" TargetMode="External"/><Relationship Id="rId50" Type="http://schemas.openxmlformats.org/officeDocument/2006/relationships/hyperlink" Target="http://www.ou.edu/provost/memos" TargetMode="External"/><Relationship Id="rId55" Type="http://schemas.openxmlformats.org/officeDocument/2006/relationships/hyperlink" Target="https://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1445-BC64-4DDA-8643-D55DDBC5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9223</Words>
  <Characters>52573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lpstr>
    </vt:vector>
  </TitlesOfParts>
  <Company>OU</Company>
  <LinksUpToDate>false</LinksUpToDate>
  <CharactersWithSpaces>61673</CharactersWithSpaces>
  <SharedDoc>false</SharedDoc>
  <HLinks>
    <vt:vector size="366" baseType="variant">
      <vt:variant>
        <vt:i4>3735599</vt:i4>
      </vt:variant>
      <vt:variant>
        <vt:i4>186</vt:i4>
      </vt:variant>
      <vt:variant>
        <vt:i4>0</vt:i4>
      </vt:variant>
      <vt:variant>
        <vt:i4>5</vt:i4>
      </vt:variant>
      <vt:variant>
        <vt:lpwstr>https://www.ou.edu/refs</vt:lpwstr>
      </vt:variant>
      <vt:variant>
        <vt:lpwstr/>
      </vt:variant>
      <vt:variant>
        <vt:i4>3735599</vt:i4>
      </vt:variant>
      <vt:variant>
        <vt:i4>183</vt:i4>
      </vt:variant>
      <vt:variant>
        <vt:i4>0</vt:i4>
      </vt:variant>
      <vt:variant>
        <vt:i4>5</vt:i4>
      </vt:variant>
      <vt:variant>
        <vt:lpwstr>https://www.ou.edu/refs</vt:lpwstr>
      </vt:variant>
      <vt:variant>
        <vt:lpwstr/>
      </vt:variant>
      <vt:variant>
        <vt:i4>6815779</vt:i4>
      </vt:variant>
      <vt:variant>
        <vt:i4>180</vt:i4>
      </vt:variant>
      <vt:variant>
        <vt:i4>0</vt:i4>
      </vt:variant>
      <vt:variant>
        <vt:i4>5</vt:i4>
      </vt:variant>
      <vt:variant>
        <vt:lpwstr>https://www.ou.edu/content/dam/refs/docs/EarlyBirdForm.pdf</vt:lpwstr>
      </vt:variant>
      <vt:variant>
        <vt:lpwstr/>
      </vt:variant>
      <vt:variant>
        <vt:i4>3735599</vt:i4>
      </vt:variant>
      <vt:variant>
        <vt:i4>177</vt:i4>
      </vt:variant>
      <vt:variant>
        <vt:i4>0</vt:i4>
      </vt:variant>
      <vt:variant>
        <vt:i4>5</vt:i4>
      </vt:variant>
      <vt:variant>
        <vt:lpwstr>https://www.ou.edu/refs</vt:lpwstr>
      </vt:variant>
      <vt:variant>
        <vt:lpwstr/>
      </vt:variant>
      <vt:variant>
        <vt:i4>3735599</vt:i4>
      </vt:variant>
      <vt:variant>
        <vt:i4>174</vt:i4>
      </vt:variant>
      <vt:variant>
        <vt:i4>0</vt:i4>
      </vt:variant>
      <vt:variant>
        <vt:i4>5</vt:i4>
      </vt:variant>
      <vt:variant>
        <vt:lpwstr>https://www.ou.edu/refs</vt:lpwstr>
      </vt:variant>
      <vt:variant>
        <vt:lpwstr/>
      </vt:variant>
      <vt:variant>
        <vt:i4>3735599</vt:i4>
      </vt:variant>
      <vt:variant>
        <vt:i4>171</vt:i4>
      </vt:variant>
      <vt:variant>
        <vt:i4>0</vt:i4>
      </vt:variant>
      <vt:variant>
        <vt:i4>5</vt:i4>
      </vt:variant>
      <vt:variant>
        <vt:lpwstr>https://www.ou.edu/refs</vt:lpwstr>
      </vt:variant>
      <vt:variant>
        <vt:lpwstr/>
      </vt:variant>
      <vt:variant>
        <vt:i4>2752596</vt:i4>
      </vt:variant>
      <vt:variant>
        <vt:i4>168</vt:i4>
      </vt:variant>
      <vt:variant>
        <vt:i4>0</vt:i4>
      </vt:variant>
      <vt:variant>
        <vt:i4>5</vt:i4>
      </vt:variant>
      <vt:variant>
        <vt:lpwstr>http://www.ou.edu/regents/official_agenda/2004PolicyManual.pdf</vt:lpwstr>
      </vt:variant>
      <vt:variant>
        <vt:lpwstr/>
      </vt:variant>
      <vt:variant>
        <vt:i4>4128822</vt:i4>
      </vt:variant>
      <vt:variant>
        <vt:i4>165</vt:i4>
      </vt:variant>
      <vt:variant>
        <vt:i4>0</vt:i4>
      </vt:variant>
      <vt:variant>
        <vt:i4>5</vt:i4>
      </vt:variant>
      <vt:variant>
        <vt:lpwstr>https://ou.edu/research-norman/research-services/guidance/consortia</vt:lpwstr>
      </vt:variant>
      <vt:variant>
        <vt:lpwstr/>
      </vt:variant>
      <vt:variant>
        <vt:i4>6553662</vt:i4>
      </vt:variant>
      <vt:variant>
        <vt:i4>162</vt:i4>
      </vt:variant>
      <vt:variant>
        <vt:i4>0</vt:i4>
      </vt:variant>
      <vt:variant>
        <vt:i4>5</vt:i4>
      </vt:variant>
      <vt:variant>
        <vt:lpwstr>https://ou.edu/research-norman/research-services/guidance/service-agreement</vt:lpwstr>
      </vt:variant>
      <vt:variant>
        <vt:lpwstr/>
      </vt:variant>
      <vt:variant>
        <vt:i4>4325380</vt:i4>
      </vt:variant>
      <vt:variant>
        <vt:i4>159</vt:i4>
      </vt:variant>
      <vt:variant>
        <vt:i4>0</vt:i4>
      </vt:variant>
      <vt:variant>
        <vt:i4>5</vt:i4>
      </vt:variant>
      <vt:variant>
        <vt:lpwstr>http://grants.nih.gov/grants/policy/coi/tutorial2011/fcoi.htm</vt:lpwstr>
      </vt:variant>
      <vt:variant>
        <vt:lpwstr/>
      </vt:variant>
      <vt:variant>
        <vt:i4>5177439</vt:i4>
      </vt:variant>
      <vt:variant>
        <vt:i4>156</vt:i4>
      </vt:variant>
      <vt:variant>
        <vt:i4>0</vt:i4>
      </vt:variant>
      <vt:variant>
        <vt:i4>5</vt:i4>
      </vt:variant>
      <vt:variant>
        <vt:lpwstr>https://www.citiprogram.org/</vt:lpwstr>
      </vt:variant>
      <vt:variant>
        <vt:lpwstr/>
      </vt:variant>
      <vt:variant>
        <vt:i4>5505096</vt:i4>
      </vt:variant>
      <vt:variant>
        <vt:i4>153</vt:i4>
      </vt:variant>
      <vt:variant>
        <vt:i4>0</vt:i4>
      </vt:variant>
      <vt:variant>
        <vt:i4>5</vt:i4>
      </vt:variant>
      <vt:variant>
        <vt:lpwstr>https://ors.ou.edu/fcoi/userlogin.asp</vt:lpwstr>
      </vt:variant>
      <vt:variant>
        <vt:lpwstr/>
      </vt:variant>
      <vt:variant>
        <vt:i4>1900610</vt:i4>
      </vt:variant>
      <vt:variant>
        <vt:i4>150</vt:i4>
      </vt:variant>
      <vt:variant>
        <vt:i4>0</vt:i4>
      </vt:variant>
      <vt:variant>
        <vt:i4>5</vt:i4>
      </vt:variant>
      <vt:variant>
        <vt:lpwstr>https://www.ou.edu/content/dam/research-norman/docs/grants/COI_Review_Form.pdf</vt:lpwstr>
      </vt:variant>
      <vt:variant>
        <vt:lpwstr/>
      </vt:variant>
      <vt:variant>
        <vt:i4>1507399</vt:i4>
      </vt:variant>
      <vt:variant>
        <vt:i4>147</vt:i4>
      </vt:variant>
      <vt:variant>
        <vt:i4>0</vt:i4>
      </vt:variant>
      <vt:variant>
        <vt:i4>5</vt:i4>
      </vt:variant>
      <vt:variant>
        <vt:lpwstr>https://www.ou.edu/content/dam/research-norman/docs/grants/COI_Disclosure_Form.docx</vt:lpwstr>
      </vt:variant>
      <vt:variant>
        <vt:lpwstr/>
      </vt:variant>
      <vt:variant>
        <vt:i4>2031631</vt:i4>
      </vt:variant>
      <vt:variant>
        <vt:i4>144</vt:i4>
      </vt:variant>
      <vt:variant>
        <vt:i4>0</vt:i4>
      </vt:variant>
      <vt:variant>
        <vt:i4>5</vt:i4>
      </vt:variant>
      <vt:variant>
        <vt:lpwstr>http://www.ou.edu/provost/pronew/content/fhbmenu.html</vt:lpwstr>
      </vt:variant>
      <vt:variant>
        <vt:lpwstr/>
      </vt:variant>
      <vt:variant>
        <vt:i4>7536689</vt:i4>
      </vt:variant>
      <vt:variant>
        <vt:i4>141</vt:i4>
      </vt:variant>
      <vt:variant>
        <vt:i4>0</vt:i4>
      </vt:variant>
      <vt:variant>
        <vt:i4>5</vt:i4>
      </vt:variant>
      <vt:variant>
        <vt:lpwstr>http://www.ou.edu/provost/memos</vt:lpwstr>
      </vt:variant>
      <vt:variant>
        <vt:lpwstr/>
      </vt:variant>
      <vt:variant>
        <vt:i4>7536689</vt:i4>
      </vt:variant>
      <vt:variant>
        <vt:i4>138</vt:i4>
      </vt:variant>
      <vt:variant>
        <vt:i4>0</vt:i4>
      </vt:variant>
      <vt:variant>
        <vt:i4>5</vt:i4>
      </vt:variant>
      <vt:variant>
        <vt:lpwstr>http://www.ou.edu/provost/memos</vt:lpwstr>
      </vt:variant>
      <vt:variant>
        <vt:lpwstr/>
      </vt:variant>
      <vt:variant>
        <vt:i4>3276901</vt:i4>
      </vt:variant>
      <vt:variant>
        <vt:i4>135</vt:i4>
      </vt:variant>
      <vt:variant>
        <vt:i4>0</vt:i4>
      </vt:variant>
      <vt:variant>
        <vt:i4>5</vt:i4>
      </vt:variant>
      <vt:variant>
        <vt:lpwstr>https://compliance.ouhsc.edu/Documents/Standards-of-Conduct</vt:lpwstr>
      </vt:variant>
      <vt:variant>
        <vt:lpwstr/>
      </vt:variant>
      <vt:variant>
        <vt:i4>5767253</vt:i4>
      </vt:variant>
      <vt:variant>
        <vt:i4>132</vt:i4>
      </vt:variant>
      <vt:variant>
        <vt:i4>0</vt:i4>
      </vt:variant>
      <vt:variant>
        <vt:i4>5</vt:i4>
      </vt:variant>
      <vt:variant>
        <vt:lpwstr>https://sooners.sharepoint.com/sites/it/IT Policies/Data Classification Policy 1.3.pdf?csf=1&amp;e=qYYdc9</vt:lpwstr>
      </vt:variant>
      <vt:variant>
        <vt:lpwstr/>
      </vt:variant>
      <vt:variant>
        <vt:i4>5701704</vt:i4>
      </vt:variant>
      <vt:variant>
        <vt:i4>129</vt:i4>
      </vt:variant>
      <vt:variant>
        <vt:i4>0</vt:i4>
      </vt:variant>
      <vt:variant>
        <vt:i4>5</vt:i4>
      </vt:variant>
      <vt:variant>
        <vt:lpwstr>https://www.ou.edu/research-norman/research-services/training</vt:lpwstr>
      </vt:variant>
      <vt:variant>
        <vt:lpwstr/>
      </vt:variant>
      <vt:variant>
        <vt:i4>5177439</vt:i4>
      </vt:variant>
      <vt:variant>
        <vt:i4>126</vt:i4>
      </vt:variant>
      <vt:variant>
        <vt:i4>0</vt:i4>
      </vt:variant>
      <vt:variant>
        <vt:i4>5</vt:i4>
      </vt:variant>
      <vt:variant>
        <vt:lpwstr>https://www.citiprogram.org/</vt:lpwstr>
      </vt:variant>
      <vt:variant>
        <vt:lpwstr/>
      </vt:variant>
      <vt:variant>
        <vt:i4>6815845</vt:i4>
      </vt:variant>
      <vt:variant>
        <vt:i4>123</vt:i4>
      </vt:variant>
      <vt:variant>
        <vt:i4>0</vt:i4>
      </vt:variant>
      <vt:variant>
        <vt:i4>5</vt:i4>
      </vt:variant>
      <vt:variant>
        <vt:lpwstr>https://www.nsf.gov/bfa/dias/policy/rcr.jsp</vt:lpwstr>
      </vt:variant>
      <vt:variant>
        <vt:lpwstr/>
      </vt:variant>
      <vt:variant>
        <vt:i4>5177439</vt:i4>
      </vt:variant>
      <vt:variant>
        <vt:i4>120</vt:i4>
      </vt:variant>
      <vt:variant>
        <vt:i4>0</vt:i4>
      </vt:variant>
      <vt:variant>
        <vt:i4>5</vt:i4>
      </vt:variant>
      <vt:variant>
        <vt:lpwstr>https://www.citiprogram.org/</vt:lpwstr>
      </vt:variant>
      <vt:variant>
        <vt:lpwstr/>
      </vt:variant>
      <vt:variant>
        <vt:i4>2031631</vt:i4>
      </vt:variant>
      <vt:variant>
        <vt:i4>117</vt:i4>
      </vt:variant>
      <vt:variant>
        <vt:i4>0</vt:i4>
      </vt:variant>
      <vt:variant>
        <vt:i4>5</vt:i4>
      </vt:variant>
      <vt:variant>
        <vt:lpwstr>http://www.ou.edu/provost/pronew/content/fhbmenu.html</vt:lpwstr>
      </vt:variant>
      <vt:variant>
        <vt:lpwstr/>
      </vt:variant>
      <vt:variant>
        <vt:i4>2162750</vt:i4>
      </vt:variant>
      <vt:variant>
        <vt:i4>114</vt:i4>
      </vt:variant>
      <vt:variant>
        <vt:i4>0</vt:i4>
      </vt:variant>
      <vt:variant>
        <vt:i4>5</vt:i4>
      </vt:variant>
      <vt:variant>
        <vt:lpwstr>https://www.ou.edu/otc</vt:lpwstr>
      </vt:variant>
      <vt:variant>
        <vt:lpwstr/>
      </vt:variant>
      <vt:variant>
        <vt:i4>786527</vt:i4>
      </vt:variant>
      <vt:variant>
        <vt:i4>111</vt:i4>
      </vt:variant>
      <vt:variant>
        <vt:i4>0</vt:i4>
      </vt:variant>
      <vt:variant>
        <vt:i4>5</vt:i4>
      </vt:variant>
      <vt:variant>
        <vt:lpwstr>https://ou.edu/content/dam/otd/docs/2016-2017/IP Policy 10.16.pdf</vt:lpwstr>
      </vt:variant>
      <vt:variant>
        <vt:lpwstr/>
      </vt:variant>
      <vt:variant>
        <vt:i4>1310792</vt:i4>
      </vt:variant>
      <vt:variant>
        <vt:i4>108</vt:i4>
      </vt:variant>
      <vt:variant>
        <vt:i4>0</vt:i4>
      </vt:variant>
      <vt:variant>
        <vt:i4>5</vt:i4>
      </vt:variant>
      <vt:variant>
        <vt:lpwstr>http://exportcontrols.ou.edu/</vt:lpwstr>
      </vt:variant>
      <vt:variant>
        <vt:lpwstr/>
      </vt:variant>
      <vt:variant>
        <vt:i4>1048654</vt:i4>
      </vt:variant>
      <vt:variant>
        <vt:i4>105</vt:i4>
      </vt:variant>
      <vt:variant>
        <vt:i4>0</vt:i4>
      </vt:variant>
      <vt:variant>
        <vt:i4>5</vt:i4>
      </vt:variant>
      <vt:variant>
        <vt:lpwstr>http://www.ouhsc.edu/compliance/</vt:lpwstr>
      </vt:variant>
      <vt:variant>
        <vt:lpwstr/>
      </vt:variant>
      <vt:variant>
        <vt:i4>7536766</vt:i4>
      </vt:variant>
      <vt:variant>
        <vt:i4>102</vt:i4>
      </vt:variant>
      <vt:variant>
        <vt:i4>0</vt:i4>
      </vt:variant>
      <vt:variant>
        <vt:i4>5</vt:i4>
      </vt:variant>
      <vt:variant>
        <vt:lpwstr>https://ou.edu/research-norman/research-services/guidance/sponsored-research-incentive</vt:lpwstr>
      </vt:variant>
      <vt:variant>
        <vt:lpwstr/>
      </vt:variant>
      <vt:variant>
        <vt:i4>3211310</vt:i4>
      </vt:variant>
      <vt:variant>
        <vt:i4>96</vt:i4>
      </vt:variant>
      <vt:variant>
        <vt:i4>0</vt:i4>
      </vt:variant>
      <vt:variant>
        <vt:i4>5</vt:i4>
      </vt:variant>
      <vt:variant>
        <vt:lpwstr>https://www.ou.edu/research-norman/research-services/rates-and-reports</vt:lpwstr>
      </vt:variant>
      <vt:variant>
        <vt:lpwstr/>
      </vt:variant>
      <vt:variant>
        <vt:i4>1966085</vt:i4>
      </vt:variant>
      <vt:variant>
        <vt:i4>93</vt:i4>
      </vt:variant>
      <vt:variant>
        <vt:i4>0</vt:i4>
      </vt:variant>
      <vt:variant>
        <vt:i4>5</vt:i4>
      </vt:variant>
      <vt:variant>
        <vt:lpwstr>https://ors.ou.edu/about/CMSCostShare.asp</vt:lpwstr>
      </vt:variant>
      <vt:variant>
        <vt:lpwstr/>
      </vt:variant>
      <vt:variant>
        <vt:i4>2097199</vt:i4>
      </vt:variant>
      <vt:variant>
        <vt:i4>90</vt:i4>
      </vt:variant>
      <vt:variant>
        <vt:i4>0</vt:i4>
      </vt:variant>
      <vt:variant>
        <vt:i4>5</vt:i4>
      </vt:variant>
      <vt:variant>
        <vt:lpwstr>https://ou.edu/research-norman/research-services/guidance/cost-sharing-matching</vt:lpwstr>
      </vt:variant>
      <vt:variant>
        <vt:lpwstr/>
      </vt:variant>
      <vt:variant>
        <vt:i4>1310792</vt:i4>
      </vt:variant>
      <vt:variant>
        <vt:i4>87</vt:i4>
      </vt:variant>
      <vt:variant>
        <vt:i4>0</vt:i4>
      </vt:variant>
      <vt:variant>
        <vt:i4>5</vt:i4>
      </vt:variant>
      <vt:variant>
        <vt:lpwstr>http://exportcontrols.ou.edu/</vt:lpwstr>
      </vt:variant>
      <vt:variant>
        <vt:lpwstr/>
      </vt:variant>
      <vt:variant>
        <vt:i4>3473518</vt:i4>
      </vt:variant>
      <vt:variant>
        <vt:i4>84</vt:i4>
      </vt:variant>
      <vt:variant>
        <vt:i4>0</vt:i4>
      </vt:variant>
      <vt:variant>
        <vt:i4>5</vt:i4>
      </vt:variant>
      <vt:variant>
        <vt:lpwstr>https://www.ou.edu/financialservices/Concur</vt:lpwstr>
      </vt:variant>
      <vt:variant>
        <vt:lpwstr/>
      </vt:variant>
      <vt:variant>
        <vt:i4>5046280</vt:i4>
      </vt:variant>
      <vt:variant>
        <vt:i4>81</vt:i4>
      </vt:variant>
      <vt:variant>
        <vt:i4>0</vt:i4>
      </vt:variant>
      <vt:variant>
        <vt:i4>5</vt:i4>
      </vt:variant>
      <vt:variant>
        <vt:lpwstr>https://www.ou.edu/content/dam/financialservices/Policies/FSS -Gift Card Procedures Sponsored 101718.pdf</vt:lpwstr>
      </vt:variant>
      <vt:variant>
        <vt:lpwstr/>
      </vt:variant>
      <vt:variant>
        <vt:i4>1769480</vt:i4>
      </vt:variant>
      <vt:variant>
        <vt:i4>78</vt:i4>
      </vt:variant>
      <vt:variant>
        <vt:i4>0</vt:i4>
      </vt:variant>
      <vt:variant>
        <vt:i4>5</vt:i4>
      </vt:variant>
      <vt:variant>
        <vt:lpwstr>https://www.ou.edu/content/dam/financialservices/Policies/FSS -Gift Card Policy Sponsored.pdf</vt:lpwstr>
      </vt:variant>
      <vt:variant>
        <vt:lpwstr/>
      </vt:variant>
      <vt:variant>
        <vt:i4>1376334</vt:i4>
      </vt:variant>
      <vt:variant>
        <vt:i4>75</vt:i4>
      </vt:variant>
      <vt:variant>
        <vt:i4>0</vt:i4>
      </vt:variant>
      <vt:variant>
        <vt:i4>5</vt:i4>
      </vt:variant>
      <vt:variant>
        <vt:lpwstr>https://www.ouhsc.edu/policy/</vt:lpwstr>
      </vt:variant>
      <vt:variant>
        <vt:lpwstr>19931980-section-543---communication-devices-and-services</vt:lpwstr>
      </vt:variant>
      <vt:variant>
        <vt:i4>3407957</vt:i4>
      </vt:variant>
      <vt:variant>
        <vt:i4>72</vt:i4>
      </vt:variant>
      <vt:variant>
        <vt:i4>0</vt:i4>
      </vt:variant>
      <vt:variant>
        <vt:i4>5</vt:i4>
      </vt:variant>
      <vt:variant>
        <vt:lpwstr>https://www.ou.edu/content/dam/research-norman/docs/grants/Independent_Contractor_Form_Template_2020_10.pdf</vt:lpwstr>
      </vt:variant>
      <vt:variant>
        <vt:lpwstr/>
      </vt:variant>
      <vt:variant>
        <vt:i4>5505082</vt:i4>
      </vt:variant>
      <vt:variant>
        <vt:i4>69</vt:i4>
      </vt:variant>
      <vt:variant>
        <vt:i4>0</vt:i4>
      </vt:variant>
      <vt:variant>
        <vt:i4>5</vt:i4>
      </vt:variant>
      <vt:variant>
        <vt:lpwstr>https://www.ou.edu/content/dam/research-norman/docs/grants/Sub_Cons_Vendor_decision.xls</vt:lpwstr>
      </vt:variant>
      <vt:variant>
        <vt:lpwstr/>
      </vt:variant>
      <vt:variant>
        <vt:i4>1966085</vt:i4>
      </vt:variant>
      <vt:variant>
        <vt:i4>66</vt:i4>
      </vt:variant>
      <vt:variant>
        <vt:i4>0</vt:i4>
      </vt:variant>
      <vt:variant>
        <vt:i4>5</vt:i4>
      </vt:variant>
      <vt:variant>
        <vt:lpwstr>https://www.ou.edu/budget/fringe_benefits/account_codes</vt:lpwstr>
      </vt:variant>
      <vt:variant>
        <vt:lpwstr/>
      </vt:variant>
      <vt:variant>
        <vt:i4>131159</vt:i4>
      </vt:variant>
      <vt:variant>
        <vt:i4>63</vt:i4>
      </vt:variant>
      <vt:variant>
        <vt:i4>0</vt:i4>
      </vt:variant>
      <vt:variant>
        <vt:i4>5</vt:i4>
      </vt:variant>
      <vt:variant>
        <vt:lpwstr>https://www.ou.edu/research-norman/research-services/guidance/tuition-remission-practice</vt:lpwstr>
      </vt:variant>
      <vt:variant>
        <vt:lpwstr/>
      </vt:variant>
      <vt:variant>
        <vt:i4>7929969</vt:i4>
      </vt:variant>
      <vt:variant>
        <vt:i4>60</vt:i4>
      </vt:variant>
      <vt:variant>
        <vt:i4>0</vt:i4>
      </vt:variant>
      <vt:variant>
        <vt:i4>5</vt:i4>
      </vt:variant>
      <vt:variant>
        <vt:lpwstr>http://www.ou.edu/content/scholarships/resources/Forms.html</vt:lpwstr>
      </vt:variant>
      <vt:variant>
        <vt:lpwstr/>
      </vt:variant>
      <vt:variant>
        <vt:i4>4522075</vt:i4>
      </vt:variant>
      <vt:variant>
        <vt:i4>57</vt:i4>
      </vt:variant>
      <vt:variant>
        <vt:i4>0</vt:i4>
      </vt:variant>
      <vt:variant>
        <vt:i4>5</vt:i4>
      </vt:variant>
      <vt:variant>
        <vt:lpwstr>http://research.ou.edu/about/SponsoredResearchIncentive.html</vt:lpwstr>
      </vt:variant>
      <vt:variant>
        <vt:lpwstr/>
      </vt:variant>
      <vt:variant>
        <vt:i4>196611</vt:i4>
      </vt:variant>
      <vt:variant>
        <vt:i4>54</vt:i4>
      </vt:variant>
      <vt:variant>
        <vt:i4>0</vt:i4>
      </vt:variant>
      <vt:variant>
        <vt:i4>5</vt:i4>
      </vt:variant>
      <vt:variant>
        <vt:lpwstr>https://ou.cayuse424.com/</vt:lpwstr>
      </vt:variant>
      <vt:variant>
        <vt:lpwstr/>
      </vt:variant>
      <vt:variant>
        <vt:i4>6881379</vt:i4>
      </vt:variant>
      <vt:variant>
        <vt:i4>48</vt:i4>
      </vt:variant>
      <vt:variant>
        <vt:i4>0</vt:i4>
      </vt:variant>
      <vt:variant>
        <vt:i4>5</vt:i4>
      </vt:variant>
      <vt:variant>
        <vt:lpwstr>https://ors.ou.edu/proposal/infosheet/infotype/CMSInfosheet.asp</vt:lpwstr>
      </vt:variant>
      <vt:variant>
        <vt:lpwstr/>
      </vt:variant>
      <vt:variant>
        <vt:i4>131159</vt:i4>
      </vt:variant>
      <vt:variant>
        <vt:i4>45</vt:i4>
      </vt:variant>
      <vt:variant>
        <vt:i4>0</vt:i4>
      </vt:variant>
      <vt:variant>
        <vt:i4>5</vt:i4>
      </vt:variant>
      <vt:variant>
        <vt:lpwstr>https://www.ou.edu/research-norman/research-services/guidance/requirements-for-routing-of-externally-funded-projects</vt:lpwstr>
      </vt:variant>
      <vt:variant>
        <vt:lpwstr/>
      </vt:variant>
      <vt:variant>
        <vt:i4>4980803</vt:i4>
      </vt:variant>
      <vt:variant>
        <vt:i4>42</vt:i4>
      </vt:variant>
      <vt:variant>
        <vt:i4>0</vt:i4>
      </vt:variant>
      <vt:variant>
        <vt:i4>5</vt:i4>
      </vt:variant>
      <vt:variant>
        <vt:lpwstr>mailto:ors_limitedsubs@ou.edu</vt:lpwstr>
      </vt:variant>
      <vt:variant>
        <vt:lpwstr/>
      </vt:variant>
      <vt:variant>
        <vt:i4>1179724</vt:i4>
      </vt:variant>
      <vt:variant>
        <vt:i4>39</vt:i4>
      </vt:variant>
      <vt:variant>
        <vt:i4>0</vt:i4>
      </vt:variant>
      <vt:variant>
        <vt:i4>5</vt:i4>
      </vt:variant>
      <vt:variant>
        <vt:lpwstr>https://www.ou.edu/research-norman/research-services/proposal-development</vt:lpwstr>
      </vt:variant>
      <vt:variant>
        <vt:lpwstr/>
      </vt:variant>
      <vt:variant>
        <vt:i4>1572871</vt:i4>
      </vt:variant>
      <vt:variant>
        <vt:i4>36</vt:i4>
      </vt:variant>
      <vt:variant>
        <vt:i4>0</vt:i4>
      </vt:variant>
      <vt:variant>
        <vt:i4>5</vt:i4>
      </vt:variant>
      <vt:variant>
        <vt:lpwstr>http://www.ou.edu/controller/fss/policies/AE.pdf</vt:lpwstr>
      </vt:variant>
      <vt:variant>
        <vt:lpwstr/>
      </vt:variant>
      <vt:variant>
        <vt:i4>5111832</vt:i4>
      </vt:variant>
      <vt:variant>
        <vt:i4>33</vt:i4>
      </vt:variant>
      <vt:variant>
        <vt:i4>0</vt:i4>
      </vt:variant>
      <vt:variant>
        <vt:i4>5</vt:i4>
      </vt:variant>
      <vt:variant>
        <vt:lpwstr>http://www.ou.edu/content/dam/AdminFinance/documents/Records_Retention_Policy_Norman_Campus.pdf</vt:lpwstr>
      </vt:variant>
      <vt:variant>
        <vt:lpwstr/>
      </vt:variant>
      <vt:variant>
        <vt:i4>4849732</vt:i4>
      </vt:variant>
      <vt:variant>
        <vt:i4>30</vt:i4>
      </vt:variant>
      <vt:variant>
        <vt:i4>0</vt:i4>
      </vt:variant>
      <vt:variant>
        <vt:i4>5</vt:i4>
      </vt:variant>
      <vt:variant>
        <vt:lpwstr>https://www.ou.edu/research-norman/research-services/guidance/recombinant-dna</vt:lpwstr>
      </vt:variant>
      <vt:variant>
        <vt:lpwstr/>
      </vt:variant>
      <vt:variant>
        <vt:i4>4915265</vt:i4>
      </vt:variant>
      <vt:variant>
        <vt:i4>27</vt:i4>
      </vt:variant>
      <vt:variant>
        <vt:i4>0</vt:i4>
      </vt:variant>
      <vt:variant>
        <vt:i4>5</vt:i4>
      </vt:variant>
      <vt:variant>
        <vt:lpwstr>https://compliance.ouhsc.edu/IBC/Policies/Norman</vt:lpwstr>
      </vt:variant>
      <vt:variant>
        <vt:lpwstr/>
      </vt:variant>
      <vt:variant>
        <vt:i4>4325443</vt:i4>
      </vt:variant>
      <vt:variant>
        <vt:i4>24</vt:i4>
      </vt:variant>
      <vt:variant>
        <vt:i4>0</vt:i4>
      </vt:variant>
      <vt:variant>
        <vt:i4>5</vt:i4>
      </vt:variant>
      <vt:variant>
        <vt:lpwstr>https://www.ou.edu/research-norman/research-services/guidance/animal-care-and-use-in-research</vt:lpwstr>
      </vt:variant>
      <vt:variant>
        <vt:lpwstr/>
      </vt:variant>
      <vt:variant>
        <vt:i4>7667814</vt:i4>
      </vt:variant>
      <vt:variant>
        <vt:i4>21</vt:i4>
      </vt:variant>
      <vt:variant>
        <vt:i4>0</vt:i4>
      </vt:variant>
      <vt:variant>
        <vt:i4>5</vt:i4>
      </vt:variant>
      <vt:variant>
        <vt:lpwstr>https://compliance.ouhsc.edu/HRPP/Researcher-Coordinator/Norman-Campus</vt:lpwstr>
      </vt:variant>
      <vt:variant>
        <vt:lpwstr/>
      </vt:variant>
      <vt:variant>
        <vt:i4>7602293</vt:i4>
      </vt:variant>
      <vt:variant>
        <vt:i4>18</vt:i4>
      </vt:variant>
      <vt:variant>
        <vt:i4>0</vt:i4>
      </vt:variant>
      <vt:variant>
        <vt:i4>5</vt:i4>
      </vt:variant>
      <vt:variant>
        <vt:lpwstr>https://ou.edu/research-norman/research-services/guidance/conflict-of-interest</vt:lpwstr>
      </vt:variant>
      <vt:variant>
        <vt:lpwstr/>
      </vt:variant>
      <vt:variant>
        <vt:i4>2031631</vt:i4>
      </vt:variant>
      <vt:variant>
        <vt:i4>15</vt:i4>
      </vt:variant>
      <vt:variant>
        <vt:i4>0</vt:i4>
      </vt:variant>
      <vt:variant>
        <vt:i4>5</vt:i4>
      </vt:variant>
      <vt:variant>
        <vt:lpwstr>http://www.ou.edu/provost/pronew/content/fhbmenu.html</vt:lpwstr>
      </vt:variant>
      <vt:variant>
        <vt:lpwstr/>
      </vt:variant>
      <vt:variant>
        <vt:i4>917528</vt:i4>
      </vt:variant>
      <vt:variant>
        <vt:i4>12</vt:i4>
      </vt:variant>
      <vt:variant>
        <vt:i4>0</vt:i4>
      </vt:variant>
      <vt:variant>
        <vt:i4>5</vt:i4>
      </vt:variant>
      <vt:variant>
        <vt:lpwstr>https://ou.edu/research-norman/research-services/guidance/principle-investigator-eligibility</vt:lpwstr>
      </vt:variant>
      <vt:variant>
        <vt:lpwstr/>
      </vt:variant>
      <vt:variant>
        <vt:i4>4653159</vt:i4>
      </vt:variant>
      <vt:variant>
        <vt:i4>9</vt:i4>
      </vt:variant>
      <vt:variant>
        <vt:i4>0</vt:i4>
      </vt:variant>
      <vt:variant>
        <vt:i4>5</vt:i4>
      </vt:variant>
      <vt:variant>
        <vt:lpwstr>mailto:jsummers@ou.edu</vt:lpwstr>
      </vt:variant>
      <vt:variant>
        <vt:lpwstr/>
      </vt:variant>
      <vt:variant>
        <vt:i4>6357034</vt:i4>
      </vt:variant>
      <vt:variant>
        <vt:i4>6</vt:i4>
      </vt:variant>
      <vt:variant>
        <vt:i4>0</vt:i4>
      </vt:variant>
      <vt:variant>
        <vt:i4>5</vt:i4>
      </vt:variant>
      <vt:variant>
        <vt:lpwstr>https://www.ou.edu/research-norman/research-services/training.html</vt:lpwstr>
      </vt:variant>
      <vt:variant>
        <vt:lpwstr/>
      </vt:variant>
      <vt:variant>
        <vt:i4>4587635</vt:i4>
      </vt:variant>
      <vt:variant>
        <vt:i4>3</vt:i4>
      </vt:variant>
      <vt:variant>
        <vt:i4>0</vt:i4>
      </vt:variant>
      <vt:variant>
        <vt:i4>5</vt:i4>
      </vt:variant>
      <vt:variant>
        <vt:lpwstr>mailto:ris@ou.edu</vt:lpwstr>
      </vt:variant>
      <vt:variant>
        <vt:lpwstr/>
      </vt:variant>
      <vt:variant>
        <vt:i4>5701704</vt:i4>
      </vt:variant>
      <vt:variant>
        <vt:i4>0</vt:i4>
      </vt:variant>
      <vt:variant>
        <vt:i4>0</vt:i4>
      </vt:variant>
      <vt:variant>
        <vt:i4>5</vt:i4>
      </vt:variant>
      <vt:variant>
        <vt:lpwstr>https://www.ou.edu/research-norman/research-services/training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Charlene Blevens</dc:creator>
  <cp:keywords/>
  <cp:lastModifiedBy>Summers, James B. II</cp:lastModifiedBy>
  <cp:revision>2</cp:revision>
  <cp:lastPrinted>2021-04-29T17:58:00Z</cp:lastPrinted>
  <dcterms:created xsi:type="dcterms:W3CDTF">2023-09-07T20:45:00Z</dcterms:created>
  <dcterms:modified xsi:type="dcterms:W3CDTF">2023-09-07T20:45:00Z</dcterms:modified>
</cp:coreProperties>
</file>